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</w:rPr>
      </w:pP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  <w:b/>
          <w:bCs/>
          <w:color w:val="FF0066"/>
        </w:rPr>
      </w:pPr>
      <w:bookmarkStart w:id="0" w:name="_GoBack"/>
      <w:r>
        <w:rPr>
          <w:rFonts w:cs="Times New Roman"/>
          <w:b/>
          <w:bCs/>
        </w:rPr>
        <w:t xml:space="preserve">SZCZEGÓŁOWA SYLWETKA ABSOLWENTA kierunku pedagogika specjalna </w:t>
      </w: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  <w:u w:val="single"/>
        </w:rPr>
      </w:pPr>
      <w:r>
        <w:rPr>
          <w:rFonts w:cs="Times New Roman"/>
          <w:b/>
          <w:bCs/>
          <w:color w:val="FF0066"/>
        </w:rPr>
        <w:t>I stopnia</w:t>
      </w:r>
      <w:bookmarkEnd w:id="0"/>
      <w:r>
        <w:rPr>
          <w:rFonts w:cs="Times New Roman"/>
          <w:b/>
          <w:bCs/>
          <w:color w:val="FF0066"/>
        </w:rPr>
        <w:t xml:space="preserve">, </w:t>
      </w:r>
      <w:r>
        <w:rPr>
          <w:rFonts w:cs="Times New Roman"/>
          <w:b/>
          <w:bCs/>
        </w:rPr>
        <w:t>zależnie od zrealizowanej specjalności:</w:t>
      </w:r>
    </w:p>
    <w:p w:rsidR="00037073" w:rsidRDefault="00037073" w:rsidP="00037073">
      <w:pPr>
        <w:spacing w:line="360" w:lineRule="auto"/>
        <w:ind w:firstLine="708"/>
        <w:jc w:val="both"/>
        <w:rPr>
          <w:rStyle w:val="Hipercze"/>
          <w:rFonts w:hint="eastAsia"/>
          <w:color w:val="auto"/>
          <w:u w:val="none"/>
        </w:rPr>
      </w:pPr>
      <w:r>
        <w:rPr>
          <w:rFonts w:cs="Times New Roman"/>
          <w:u w:val="single"/>
        </w:rPr>
        <w:t>Specjalność 1: Edukacja i rehabilitacja osób z niepełnosprawnością intelektualną (oligofrenopedagogika), pedagogika lecznicza</w:t>
      </w:r>
    </w:p>
    <w:p w:rsidR="00037073" w:rsidRDefault="00037073" w:rsidP="00037073">
      <w:pPr>
        <w:spacing w:line="360" w:lineRule="auto"/>
        <w:jc w:val="both"/>
        <w:rPr>
          <w:rFonts w:eastAsia="Times New Roman" w:cs="Times New Roman"/>
          <w:b/>
          <w:bCs/>
          <w:color w:val="000000"/>
        </w:rPr>
      </w:pPr>
      <w:r>
        <w:rPr>
          <w:rStyle w:val="Hipercze"/>
          <w:color w:val="auto"/>
          <w:u w:val="none"/>
        </w:rPr>
        <w:t xml:space="preserve">Absolwent jest wyposażony w wiedzę i umiejętności praktyczne konieczne do podejmowania czynności zawodowych w zakresie edukacji i rehabilitacji osób z niepełnosprawnością intelektualną  oraz pedagogiki leczniczej. </w:t>
      </w:r>
      <w:hyperlink r:id="rId5" w:history="1">
        <w:r>
          <w:rPr>
            <w:rStyle w:val="Hipercze"/>
            <w:color w:val="auto"/>
            <w:u w:val="none"/>
          </w:rPr>
          <w:t xml:space="preserve"> </w:t>
        </w:r>
      </w:hyperlink>
      <w:hyperlink r:id="rId6" w:history="1">
        <w:r>
          <w:rPr>
            <w:rStyle w:val="Hipercze"/>
            <w:rFonts w:eastAsia="Times New Roman" w:cs="Times New Roman"/>
            <w:color w:val="auto"/>
            <w:u w:val="none"/>
          </w:rPr>
          <w:t xml:space="preserve"> </w:t>
        </w:r>
      </w:hyperlink>
    </w:p>
    <w:p w:rsidR="00037073" w:rsidRDefault="00037073" w:rsidP="00037073">
      <w:pPr>
        <w:spacing w:line="360" w:lineRule="auto"/>
        <w:rPr>
          <w:rFonts w:hint="eastAsia"/>
        </w:rPr>
      </w:pPr>
      <w:r>
        <w:rPr>
          <w:rFonts w:eastAsia="Times New Roman" w:cs="Times New Roman"/>
          <w:b/>
          <w:bCs/>
          <w:color w:val="000000"/>
        </w:rPr>
        <w:t>Kwalifikacje</w:t>
      </w:r>
      <w:r>
        <w:rPr>
          <w:rFonts w:eastAsia="Times New Roman" w:cs="Times New Roman"/>
          <w:color w:val="000000"/>
        </w:rPr>
        <w:t xml:space="preserve"> uzyskiwane w ramach tej specjalności (oligofrenopedagogiki i pedagogiki leczniczej):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 xml:space="preserve">Absolwent posiada podstawową i aktualną wiedzę z zakresu pedagogiki osób z niepełnosprawnością  intelektualną i pedagogiki </w:t>
      </w:r>
      <w:proofErr w:type="spellStart"/>
      <w:r>
        <w:t>leczneczej</w:t>
      </w:r>
      <w:proofErr w:type="spellEnd"/>
    </w:p>
    <w:p w:rsidR="00037073" w:rsidRDefault="00037073" w:rsidP="00037073">
      <w:pPr>
        <w:pStyle w:val="ListParagraph1"/>
        <w:spacing w:after="0" w:line="360" w:lineRule="auto"/>
        <w:jc w:val="both"/>
        <w:rPr>
          <w:rFonts w:hint="eastAsia"/>
        </w:rPr>
      </w:pP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 xml:space="preserve">Absolwent jest przygotowany do wykonywania czynności o charakterze diagnostycznym i wspomagającym oraz prowadzenia zajęć rehabilitacyjnych,  rewalidacyjnych, terapeutycznych i edukacyjnych z osobami z niepełnosprawnością intelektualną w wieku od niemowlęctwa do okresu starości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t xml:space="preserve">Absolwent jest przygotowany do tworzenia indywidualnych programów diagnostyczno-terapeutycznych dla osób z  niepełnosprawnością intelektualną i do kierowania tym procesem we współpracy z rodzicami, nauczycielami i innymi specjalistami.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Absolwent jest przygotowany do samokształcenia i samodzielnego studiowania literatury naukowej (także obcojęzycznej) z zakresu pedagogiki osób z niepełnosprawnością intelektualną.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t xml:space="preserve">Absolwent może być zatrudniony w charakterze nauczyciela – </w:t>
      </w:r>
      <w:proofErr w:type="spellStart"/>
      <w:r>
        <w:t>oligofrenopedagoga</w:t>
      </w:r>
      <w:proofErr w:type="spellEnd"/>
      <w:r>
        <w:t xml:space="preserve"> w przedszkolach, szkołach i placówkach kształcenia specjalnego, jako nauczyciel wspomagający lub asystent nauczyciela w przedszkolach lub szkołach podstawowych integracyjnych, asystent ucznia niepełnosprawnego w szkołach ogólnodostępnych, jako </w:t>
      </w:r>
      <w:proofErr w:type="spellStart"/>
      <w:r>
        <w:t>oligofrenopedagog</w:t>
      </w:r>
      <w:proofErr w:type="spellEnd"/>
      <w:r>
        <w:t xml:space="preserve"> w poradniach psychologiczno-pedagogicznych, warsztatach terapii zajęciowej, środowiskowych domach samopomocy, domach pomocy społecznej, w poradniach, świetlicach i innych placówkach prowadzonych przez stowarzyszenia i fundacje działające na rzecz osób z niepełnosprawnością intelektualną. </w:t>
      </w:r>
    </w:p>
    <w:p w:rsidR="00037073" w:rsidRDefault="00037073" w:rsidP="00037073">
      <w:pPr>
        <w:pStyle w:val="ListParagraph1"/>
        <w:spacing w:after="0" w:line="360" w:lineRule="auto"/>
        <w:rPr>
          <w:rFonts w:hint="eastAsia"/>
        </w:rPr>
      </w:pP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</w:rPr>
      </w:pPr>
      <w:r>
        <w:t xml:space="preserve">Absolwent może być zatrudniony w charakterze nauczyciela - pedagoga leczniczego w </w:t>
      </w:r>
      <w:r>
        <w:lastRenderedPageBreak/>
        <w:t>szkołach szpitalnych, jako nauczyciel wspomagający lub asystent nauczyciela w przedszkolach i szkołach podstawowych integracyjnych, asystent ucznia niepełnosprawnego w szkole ogólnodostępnej, jako pedagog leczniczy w poradniach psychologiczno-pedagogicznych, szpitalach, domach pomocy społecznej,  dziennych centrach aktywności, instytucjach opieki paliatywnej, poradniach i centrach wsparcia prowadzonych przez stowarzyszenia i fundacje.</w:t>
      </w:r>
    </w:p>
    <w:p w:rsidR="00037073" w:rsidRDefault="00037073" w:rsidP="00037073">
      <w:pPr>
        <w:pStyle w:val="ListParagraph1"/>
        <w:spacing w:after="0" w:line="360" w:lineRule="auto"/>
        <w:ind w:left="2160"/>
        <w:rPr>
          <w:rFonts w:eastAsia="Times New Roman" w:cs="Times New Roman"/>
          <w:color w:val="000000"/>
        </w:rPr>
      </w:pPr>
    </w:p>
    <w:p w:rsidR="00037073" w:rsidRDefault="00037073" w:rsidP="00037073">
      <w:pPr>
        <w:pStyle w:val="ListParagraph1"/>
        <w:spacing w:after="0" w:line="360" w:lineRule="auto"/>
        <w:ind w:left="0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color w:val="000000"/>
          <w:u w:val="single"/>
        </w:rPr>
        <w:t xml:space="preserve">Specjalność 2: </w:t>
      </w:r>
      <w:r>
        <w:rPr>
          <w:rFonts w:eastAsia="Times New Roman" w:cs="Times New Roman"/>
          <w:color w:val="000000"/>
          <w:u w:val="single"/>
          <w:lang w:eastAsia="pl-PL"/>
        </w:rPr>
        <w:t>Edukacja i rehabilitacja niesłyszących i słabosłyszących (surdopedagogika), terapia pedagogiczna</w:t>
      </w:r>
    </w:p>
    <w:p w:rsidR="00037073" w:rsidRDefault="00037073" w:rsidP="00037073">
      <w:pPr>
        <w:spacing w:line="36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Absolwent jest wyposażony w wiedzę i umiejętności praktyczne konieczne do podejmowania czynności zawodowych w zakresie rehabilitacji i edukacji niesłyszących i słabosłyszących (surdopedagogiki) oraz terapii pedagogicznej.  </w:t>
      </w:r>
    </w:p>
    <w:p w:rsidR="00037073" w:rsidRDefault="00037073" w:rsidP="00037073">
      <w:pPr>
        <w:spacing w:line="360" w:lineRule="auto"/>
        <w:jc w:val="both"/>
        <w:rPr>
          <w:rFonts w:hint="eastAsia"/>
        </w:rPr>
      </w:pPr>
      <w:r>
        <w:rPr>
          <w:rFonts w:eastAsia="Times New Roman" w:cs="Times New Roman"/>
          <w:b/>
          <w:bCs/>
          <w:color w:val="000000"/>
          <w:lang w:eastAsia="pl-PL"/>
        </w:rPr>
        <w:t>Kwalifikacje</w:t>
      </w:r>
      <w:r>
        <w:rPr>
          <w:rFonts w:eastAsia="Times New Roman" w:cs="Times New Roman"/>
          <w:bCs/>
          <w:color w:val="000000"/>
          <w:lang w:eastAsia="pl-PL"/>
        </w:rPr>
        <w:t xml:space="preserve"> w zakresie specjalności surdopeda</w:t>
      </w:r>
      <w:r>
        <w:t xml:space="preserve">gogiki i terapii pedagogicznej obejmują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 xml:space="preserve">Absolwent posiada podstawową wiedzę z zakresu audiologii pedagogicznej, wiedzy o języku, fonetyki języka polskiego i </w:t>
      </w:r>
      <w:proofErr w:type="spellStart"/>
      <w:r>
        <w:t>audiofonologii</w:t>
      </w:r>
      <w:proofErr w:type="spellEnd"/>
      <w:r>
        <w:t xml:space="preserve">, neuropsychologicznych podstaw rozwoju mowy i przyswajania języka, logopedii i surdologopedii oraz metodyki wychowania językowego niesłyszących i słabosłyszących, dydaktyki specjalnej, metodyki pracy z osobami niesłyszącymi i słabosłyszącymi w różnych okresach rozwoju i edukacji oraz metodyki współpracy z rodzicami i podstaw metodologii badań w surdopedagogice.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>Absolwent zna i umie wyjaśniać ograniczenia i trudności osób doświadczających skutków różnych rodzajów i stopni uszkodzenia słuchu. Zapoznał się z najważniejszymi osiągnięciami surdopedagogiki polskiej i światowej. Poznał współczesne rodzaje protezowania osób z uszkodzeniami słuchu i zasady używania protez oraz innych urządzeń wspomagających zmysł słuchu. Zna i stosuje zasady komunikowania się z niesłyszącymi i słabosłyszącymi. Poznał podstawy teoretyczne i potrafi dobierać oraz stosować współczesne metody wychowania językowego niesłyszących i słabosłyszących. Zna sposoby i kody komunikowania się niesłyszących oraz metody wspomagające i alternatywne komunikowania się z nimi. Umie stosować metody wizualizacji mowy (</w:t>
      </w:r>
      <w:proofErr w:type="spellStart"/>
      <w:r>
        <w:t>fonogesty</w:t>
      </w:r>
      <w:proofErr w:type="spellEnd"/>
      <w:r>
        <w:t xml:space="preserve">). Zna polski język migowy na podstawowym poziomie. Umie stosować daktylografię. Zna zasady i metody wspomagania komunikowania się osób niesłyszących z zastosowaniem technologii informatycznych.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 xml:space="preserve">Absolwent zna i umie stosować odpowiednie formy, zasady i metody dydaktyki specjalnej w pracy z niesłyszącymi i słabosłyszącymi.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lastRenderedPageBreak/>
        <w:t xml:space="preserve">Absolwent jest przygotowany do wykonywania czynności o charakterze diagnostycznym i wspomagającym oraz prowadzenia zajęć rehabilitacyjnych, terapeutycznych, rewalidacyjnych i edukacyjnych z osobami z uszkodzeniami słuchu w wieku od niemowlęctwa do starości.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t>Absolwent jest przygotowany do tworzenia indywidualnych programów wychowania językowego dziecka i do kierowania tym procesem we współpracy z rodzicami, logopedą i nauczycielami.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Absolwent jest przygotowany do samokształcenia i samodzielnego studiowania literatury naukowej (także obcojęzycznej) z zakresu pedagogiki osób z uszkodzeniami słuchu i logopedii.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 xml:space="preserve">Absolwent może być zatrudniony w charakterze </w:t>
      </w:r>
      <w:proofErr w:type="spellStart"/>
      <w:r>
        <w:t>surdopedagoga</w:t>
      </w:r>
      <w:proofErr w:type="spellEnd"/>
      <w:r>
        <w:t xml:space="preserve"> w przedszkolach i szkołach specjalnych, jako nauczyciel wspomagający lub asystent nauczyciela w przedszkolach i szkołach podstawowych integracyjnych, jako asystent nauczyciela lub asystent ucznia z wada słuchu (tłumacz) w szkołach ogólnodostępnych, jako </w:t>
      </w:r>
      <w:proofErr w:type="spellStart"/>
      <w:r>
        <w:t>surdopedagog</w:t>
      </w:r>
      <w:proofErr w:type="spellEnd"/>
      <w:r>
        <w:t xml:space="preserve"> w instytucjach oświatowych, stowarzyszeniach, fundacjach działających na rzecz osób z uszkodzeniami słuchu, w specjalistycznych poradniach dla dzieci i młodzieży z wadą słuchu, w poradniach psychologiczno-pedagogicznych, w poradniach wczesnego wspomagania rozwoju dziecka . </w:t>
      </w:r>
    </w:p>
    <w:p w:rsidR="00037073" w:rsidRDefault="00037073" w:rsidP="00037073">
      <w:pPr>
        <w:pStyle w:val="ListParagraph1"/>
        <w:spacing w:after="0" w:line="360" w:lineRule="auto"/>
        <w:jc w:val="both"/>
        <w:rPr>
          <w:rFonts w:hint="eastAsia"/>
        </w:rPr>
      </w:pPr>
    </w:p>
    <w:p w:rsidR="00037073" w:rsidRDefault="00037073" w:rsidP="00037073">
      <w:pPr>
        <w:pStyle w:val="ListParagraph1"/>
        <w:numPr>
          <w:ilvl w:val="0"/>
          <w:numId w:val="2"/>
        </w:numPr>
        <w:spacing w:after="0" w:line="360" w:lineRule="auto"/>
        <w:jc w:val="both"/>
        <w:rPr>
          <w:rFonts w:hint="eastAsia"/>
        </w:rPr>
      </w:pPr>
      <w:r>
        <w:t xml:space="preserve">Absolwent będzie posiadał podstawową wiedzę z zakresu terapii pedagogicznej Absolwent jest przygotowany do wykonywania czynności o charakterze diagnostycznym i wspomagającym oraz prowadzenia zajęć terapeutycznych – korekcyjno-kompensacyjnych  z uczniami ze specjalnymi potrzebami edukacyjnymi. </w:t>
      </w:r>
      <w:r>
        <w:rPr>
          <w:rFonts w:eastAsia="Times New Roman" w:cs="Times New Roman"/>
        </w:rPr>
        <w:t xml:space="preserve"> </w:t>
      </w:r>
    </w:p>
    <w:p w:rsidR="00037073" w:rsidRDefault="00037073" w:rsidP="00037073">
      <w:pPr>
        <w:pStyle w:val="ListParagraph1"/>
        <w:numPr>
          <w:ilvl w:val="0"/>
          <w:numId w:val="1"/>
        </w:numPr>
        <w:spacing w:after="0" w:line="360" w:lineRule="auto"/>
        <w:ind w:left="706"/>
        <w:jc w:val="both"/>
        <w:rPr>
          <w:rFonts w:hint="eastAsia"/>
        </w:rPr>
      </w:pPr>
      <w:r>
        <w:t xml:space="preserve">Absolwent może być zatrudniony w charakterze specjalisty - nauczyciela-terapeuty w przedszkolach, szkołach podstawowych i placówkach specjalnych, integracyjnych i ogólnodostępnych. Może także być zatrudniony w charakterze asystenta nauczyciela lub nauczyciela wspomagającego współorganizującego kształcenie uczniów z niepełnosprawnościami w przedszkolach i szkołach podstawowych. </w:t>
      </w:r>
    </w:p>
    <w:p w:rsidR="00037073" w:rsidRDefault="00037073" w:rsidP="00037073">
      <w:pPr>
        <w:pStyle w:val="ListParagraph1"/>
        <w:spacing w:after="0" w:line="360" w:lineRule="auto"/>
        <w:ind w:left="706" w:hanging="360"/>
        <w:jc w:val="both"/>
        <w:rPr>
          <w:rFonts w:hint="eastAsia"/>
        </w:rPr>
      </w:pPr>
    </w:p>
    <w:p w:rsidR="00037073" w:rsidRDefault="00037073" w:rsidP="00037073">
      <w:pPr>
        <w:pStyle w:val="ListParagraph1"/>
        <w:spacing w:after="0" w:line="360" w:lineRule="auto"/>
        <w:ind w:left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color w:val="000000"/>
          <w:u w:val="single"/>
        </w:rPr>
        <w:t xml:space="preserve">Specjalność 3: </w:t>
      </w:r>
      <w:r>
        <w:rPr>
          <w:rFonts w:eastAsia="Times New Roman" w:cs="Times New Roman"/>
          <w:color w:val="000000"/>
          <w:u w:val="single"/>
          <w:lang w:eastAsia="pl-PL"/>
        </w:rPr>
        <w:t>Pedagogika resocjalizacyjna, pedagogika opiekuńczo-wychowawcza</w:t>
      </w:r>
    </w:p>
    <w:p w:rsidR="00037073" w:rsidRDefault="00037073" w:rsidP="00037073">
      <w:pPr>
        <w:spacing w:line="360" w:lineRule="auto"/>
        <w:jc w:val="both"/>
        <w:rPr>
          <w:rFonts w:hint="eastAsia"/>
          <w:b/>
          <w:bCs/>
        </w:rPr>
      </w:pPr>
      <w:r>
        <w:rPr>
          <w:rFonts w:eastAsia="Times New Roman" w:cs="Times New Roman"/>
          <w:bCs/>
        </w:rPr>
        <w:t>Absolwent</w:t>
      </w:r>
      <w:r>
        <w:t xml:space="preserve"> jest wyposażony w wiedzę i umiejętności praktyczne konieczne do podejmowania czynności zawodowych w zakresie pedagogiki resocjalizacyjnej i opiekuńczo-wychowawczej. </w:t>
      </w:r>
    </w:p>
    <w:p w:rsidR="00037073" w:rsidRDefault="00037073" w:rsidP="00037073">
      <w:pPr>
        <w:spacing w:line="360" w:lineRule="auto"/>
        <w:rPr>
          <w:rFonts w:hint="eastAsia"/>
        </w:rPr>
      </w:pPr>
      <w:r>
        <w:rPr>
          <w:b/>
          <w:bCs/>
        </w:rPr>
        <w:t>Kwalifikacje</w:t>
      </w:r>
      <w:r>
        <w:t xml:space="preserve"> w zakresie tej specjalności – pedagogiki resocjalizacyjnej i opiekuńczo-wychowawczej dotyczą:</w:t>
      </w:r>
    </w:p>
    <w:p w:rsidR="00037073" w:rsidRDefault="00037073" w:rsidP="00037073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lastRenderedPageBreak/>
        <w:t>Absolwenci są przygotowani do budowania systemów współpracy międzyinstytucjonalnej (i interdyscyplinarnej)  w zakresie działalności opiekuńczo-wychowawczej i resocjalizacyjnej oraz mogą pełnić role koordynatorów podejmowanych działań,</w:t>
      </w:r>
    </w:p>
    <w:p w:rsidR="00037073" w:rsidRDefault="00037073" w:rsidP="00037073">
      <w:pPr>
        <w:pStyle w:val="ListParagraph1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>Absolwenci posiadają kompetencje potrzebne do diagnozowania środowiska i na tej podstawie projektowania oddziaływań pomocowych opiekuńczo-wychowawczych i resocjalizacyjnych pozwalających im dostrzec możliwości wspierania zwłaszcza środowisk rodzinnych z podkreśleniem roli poradnictwa rodzinnego, są też otwarci na nowe problemy i zjawiska modyfikujące życie społeczne i tworzące nowe wyzwania wymagające kompetencji działania pozytywnego z wykorzystaniem zasobów rozwojowych indywidualnych i społecznych.</w:t>
      </w:r>
    </w:p>
    <w:p w:rsidR="00037073" w:rsidRDefault="00037073" w:rsidP="00037073">
      <w:pPr>
        <w:pStyle w:val="ListParagraph1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t xml:space="preserve">Absolwent potrafi poprawnie pod względem merytorycznym i formalnym identyfikować instytucje realizujące zadania opiekuńczo-wychowawcze i resocjalizacyjne oraz podejmować w nich zadania opiekuńczo-wychowawcze i resocjalizacyjne (mowa o pełnym </w:t>
      </w:r>
      <w:r>
        <w:rPr>
          <w:i/>
        </w:rPr>
        <w:t>spectrum</w:t>
      </w:r>
      <w:r>
        <w:t xml:space="preserve"> instytucji od </w:t>
      </w:r>
      <w:proofErr w:type="spellStart"/>
      <w:r>
        <w:t>opiekuńczyo</w:t>
      </w:r>
      <w:proofErr w:type="spellEnd"/>
      <w:r>
        <w:t xml:space="preserve">-wychowawczych rodzaju domów dziecka aż po jednostki penitencjarne)  </w:t>
      </w:r>
    </w:p>
    <w:p w:rsidR="00037073" w:rsidRDefault="00037073" w:rsidP="00037073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t xml:space="preserve">Absolwenci mogą być zatrudniani w charakterze wychowawców, pedagogów: w Domach Dziecka, Młodzieżowych Ośrodkach Szkolno-Wychowawczych,  Ośrodkach Socjoterapeutycznych, Bursach, Internatach </w:t>
      </w:r>
    </w:p>
    <w:p w:rsidR="00037073" w:rsidRDefault="00037073" w:rsidP="00037073">
      <w:pPr>
        <w:pStyle w:val="ListParagraph1"/>
        <w:numPr>
          <w:ilvl w:val="0"/>
          <w:numId w:val="3"/>
        </w:numPr>
        <w:spacing w:line="360" w:lineRule="auto"/>
        <w:jc w:val="both"/>
        <w:rPr>
          <w:rFonts w:cs="Times New Roman" w:hint="eastAsia"/>
        </w:rPr>
      </w:pPr>
      <w:r>
        <w:rPr>
          <w:rFonts w:ascii="Times New Roman" w:hAnsi="Times New Roman" w:cs="Times New Roman"/>
        </w:rPr>
        <w:t>Absolwent otrzymuje przygotowanie: uprawniające do podjęcia aplikacji, pozwalającej na wykonywanie obowiązków kuratora społeczne</w:t>
      </w:r>
      <w:r>
        <w:rPr>
          <w:rStyle w:val="Odwoaniedokomentarza1"/>
          <w:rFonts w:ascii="Times New Roman" w:hAnsi="Times New Roman" w:cs="Times New Roman"/>
        </w:rPr>
        <w:t>go lub zawodowego</w:t>
      </w:r>
      <w:r>
        <w:rPr>
          <w:rFonts w:ascii="Times New Roman" w:hAnsi="Times New Roman" w:cs="Times New Roman"/>
        </w:rPr>
        <w:t xml:space="preserve"> (USTAWA z dnia 27 lipca 2001 r. o kuratorach sądowych {Dz.U.2014.795-j.t});</w:t>
      </w:r>
      <w:r>
        <w:t xml:space="preserve"> oraz aplikowanie do pracy w organach bezpieczeństwa (wojsko, policja, straż więzienna)</w:t>
      </w: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</w:rPr>
      </w:pP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</w:rPr>
      </w:pP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</w:rPr>
      </w:pP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</w:rPr>
      </w:pP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</w:rPr>
      </w:pPr>
    </w:p>
    <w:p w:rsidR="00037073" w:rsidRDefault="00037073" w:rsidP="00037073">
      <w:pPr>
        <w:spacing w:line="360" w:lineRule="auto"/>
        <w:ind w:firstLine="708"/>
        <w:jc w:val="both"/>
        <w:rPr>
          <w:rFonts w:cs="Times New Roman" w:hint="eastAsia"/>
        </w:rPr>
      </w:pPr>
    </w:p>
    <w:p w:rsidR="00495F13" w:rsidRDefault="00495F13"/>
    <w:sectPr w:rsidR="0049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73"/>
    <w:rsid w:val="00037073"/>
    <w:rsid w:val="004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3353-400F-41BA-9EB7-ED1AB79E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07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7073"/>
    <w:rPr>
      <w:color w:val="000080"/>
      <w:u w:val="single"/>
    </w:rPr>
  </w:style>
  <w:style w:type="character" w:customStyle="1" w:styleId="Odwoaniedokomentarza1">
    <w:name w:val="Odwołanie do komentarza1"/>
    <w:basedOn w:val="Domylnaczcionkaakapitu"/>
    <w:rsid w:val="00037073"/>
    <w:rPr>
      <w:sz w:val="16"/>
      <w:szCs w:val="16"/>
    </w:rPr>
  </w:style>
  <w:style w:type="paragraph" w:customStyle="1" w:styleId="ListParagraph1">
    <w:name w:val="List Paragraph1"/>
    <w:basedOn w:val="Normalny"/>
    <w:rsid w:val="00037073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ika.umk.pl/index.php/kandydaci/pedagogika-specjalna/209-terapia-logopedyczna" TargetMode="External"/><Relationship Id="rId5" Type="http://schemas.openxmlformats.org/officeDocument/2006/relationships/hyperlink" Target="http://www.pedagogika.umk.pl/index.php/kandydaci/pedagogika-specjalna/209-terapia-logopedycz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1</cp:revision>
  <dcterms:created xsi:type="dcterms:W3CDTF">2015-05-29T13:31:00Z</dcterms:created>
  <dcterms:modified xsi:type="dcterms:W3CDTF">2015-05-29T13:32:00Z</dcterms:modified>
</cp:coreProperties>
</file>