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704"/>
        <w:gridCol w:w="7074"/>
      </w:tblGrid>
      <w:tr w:rsidR="000D0C02" w:rsidTr="00412FC3">
        <w:tblPrEx>
          <w:tblCellMar>
            <w:top w:w="0" w:type="dxa"/>
            <w:bottom w:w="0" w:type="dxa"/>
          </w:tblCellMar>
        </w:tblPrEx>
        <w:tc>
          <w:tcPr>
            <w:tcW w:w="2704" w:type="dxa"/>
          </w:tcPr>
          <w:p w:rsidR="000D0C02" w:rsidRPr="00302488" w:rsidRDefault="000D0C02" w:rsidP="006849D9">
            <w:r>
              <w:t>Data about the magazine:</w:t>
            </w:r>
          </w:p>
        </w:tc>
        <w:tc>
          <w:tcPr>
            <w:tcW w:w="7074" w:type="dxa"/>
          </w:tcPr>
          <w:p w:rsidR="000D0C02" w:rsidRDefault="000D0C02" w:rsidP="006849D9">
            <w:pPr>
              <w:rPr>
                <w:b/>
                <w:sz w:val="24"/>
              </w:rPr>
            </w:pPr>
          </w:p>
        </w:tc>
      </w:tr>
      <w:tr w:rsidR="000D0C02" w:rsidRPr="0061393B" w:rsidTr="00412FC3">
        <w:tblPrEx>
          <w:tblCellMar>
            <w:top w:w="0" w:type="dxa"/>
            <w:bottom w:w="0" w:type="dxa"/>
          </w:tblCellMar>
        </w:tblPrEx>
        <w:tc>
          <w:tcPr>
            <w:tcW w:w="2704" w:type="dxa"/>
          </w:tcPr>
          <w:p w:rsidR="000D0C02" w:rsidRPr="00302488" w:rsidRDefault="000D0C02" w:rsidP="006849D9">
            <w:pPr>
              <w:rPr>
                <w:rFonts w:eastAsia="Times New Roman" w:cs="Times New Roman"/>
                <w:iCs/>
                <w:lang w:val="en-US" w:eastAsia="pl-PL"/>
              </w:rPr>
            </w:pPr>
            <w:r>
              <w:t>Title</w:t>
            </w:r>
          </w:p>
        </w:tc>
        <w:tc>
          <w:tcPr>
            <w:tcW w:w="7074" w:type="dxa"/>
          </w:tcPr>
          <w:p w:rsidR="000D0C02" w:rsidRPr="0061393B" w:rsidRDefault="000D0C02" w:rsidP="006849D9">
            <w:pPr>
              <w:rPr>
                <w:sz w:val="24"/>
              </w:rPr>
            </w:pPr>
            <w:r w:rsidRPr="00DB17A9">
              <w:rPr>
                <w:rFonts w:eastAsia="Times New Roman" w:cs="Times New Roman"/>
                <w:iCs/>
                <w:lang w:val="en-US" w:eastAsia="pl-PL"/>
              </w:rPr>
              <w:t>Annals of Pedagogies</w:t>
            </w:r>
          </w:p>
        </w:tc>
      </w:tr>
      <w:tr w:rsidR="000D0C02" w:rsidTr="00412FC3">
        <w:tblPrEx>
          <w:tblCellMar>
            <w:top w:w="0" w:type="dxa"/>
            <w:bottom w:w="0" w:type="dxa"/>
          </w:tblCellMar>
        </w:tblPrEx>
        <w:tc>
          <w:tcPr>
            <w:tcW w:w="2704" w:type="dxa"/>
          </w:tcPr>
          <w:p w:rsidR="000D0C02" w:rsidRPr="00302488" w:rsidRDefault="000D0C02" w:rsidP="00302488">
            <w:pPr>
              <w:pStyle w:val="Nagwek3"/>
              <w:rPr>
                <w:rFonts w:ascii="Times New Roman" w:eastAsia="Times New Roman" w:hAnsi="Times New Roman" w:cs="Times New Roman"/>
                <w:b w:val="0"/>
                <w:color w:val="auto"/>
                <w:sz w:val="27"/>
                <w:szCs w:val="27"/>
                <w:lang w:val="en-US" w:eastAsia="pl-PL"/>
              </w:rPr>
            </w:pPr>
            <w:r w:rsidRPr="00302488">
              <w:rPr>
                <w:b w:val="0"/>
                <w:color w:val="000000" w:themeColor="text1"/>
              </w:rPr>
              <w:t>Original title:</w:t>
            </w:r>
            <w:r w:rsidRPr="00302488">
              <w:rPr>
                <w:rFonts w:ascii="Times New Roman" w:eastAsia="Times New Roman" w:hAnsi="Times New Roman" w:cs="Times New Roman"/>
                <w:b w:val="0"/>
                <w:color w:val="000000" w:themeColor="text1"/>
                <w:sz w:val="27"/>
                <w:szCs w:val="27"/>
                <w:lang w:val="en-US" w:eastAsia="pl-PL"/>
              </w:rPr>
              <w:t xml:space="preserve"> </w:t>
            </w:r>
          </w:p>
        </w:tc>
        <w:tc>
          <w:tcPr>
            <w:tcW w:w="7074" w:type="dxa"/>
          </w:tcPr>
          <w:p w:rsidR="000D0C02" w:rsidRDefault="000D0C02" w:rsidP="006849D9">
            <w:pPr>
              <w:rPr>
                <w:sz w:val="24"/>
              </w:rPr>
            </w:pPr>
            <w:r>
              <w:rPr>
                <w:sz w:val="24"/>
              </w:rPr>
              <w:t>„</w:t>
            </w:r>
            <w:proofErr w:type="spellStart"/>
            <w:r>
              <w:rPr>
                <w:sz w:val="24"/>
              </w:rPr>
              <w:t>Roczniki</w:t>
            </w:r>
            <w:proofErr w:type="spellEnd"/>
            <w:r>
              <w:rPr>
                <w:sz w:val="24"/>
              </w:rPr>
              <w:t xml:space="preserve"> </w:t>
            </w:r>
            <w:proofErr w:type="spellStart"/>
            <w:r>
              <w:rPr>
                <w:sz w:val="24"/>
              </w:rPr>
              <w:t>Pedagogiczne</w:t>
            </w:r>
            <w:proofErr w:type="spellEnd"/>
            <w:r>
              <w:rPr>
                <w:sz w:val="24"/>
              </w:rPr>
              <w:t>”</w:t>
            </w:r>
          </w:p>
        </w:tc>
      </w:tr>
      <w:tr w:rsidR="000D0C02" w:rsidTr="00412FC3">
        <w:tblPrEx>
          <w:tblCellMar>
            <w:top w:w="0" w:type="dxa"/>
            <w:bottom w:w="0" w:type="dxa"/>
          </w:tblCellMar>
        </w:tblPrEx>
        <w:tc>
          <w:tcPr>
            <w:tcW w:w="2704" w:type="dxa"/>
          </w:tcPr>
          <w:p w:rsidR="000D0C02" w:rsidRPr="000D0C02" w:rsidRDefault="000D0C02" w:rsidP="006849D9">
            <w:r>
              <w:t>Frequency of publication: Quarterly</w:t>
            </w:r>
            <w:bookmarkStart w:id="0" w:name="_GoBack"/>
            <w:bookmarkEnd w:id="0"/>
          </w:p>
        </w:tc>
        <w:tc>
          <w:tcPr>
            <w:tcW w:w="7074" w:type="dxa"/>
          </w:tcPr>
          <w:p w:rsidR="000D0C02" w:rsidRPr="00302488" w:rsidRDefault="000D0C02" w:rsidP="006849D9">
            <w:r>
              <w:t>Quarterly</w:t>
            </w:r>
          </w:p>
        </w:tc>
      </w:tr>
      <w:tr w:rsidR="000D0C02" w:rsidTr="00412FC3">
        <w:tblPrEx>
          <w:tblCellMar>
            <w:top w:w="0" w:type="dxa"/>
            <w:bottom w:w="0" w:type="dxa"/>
          </w:tblCellMar>
        </w:tblPrEx>
        <w:tc>
          <w:tcPr>
            <w:tcW w:w="2704" w:type="dxa"/>
          </w:tcPr>
          <w:p w:rsidR="000D0C02" w:rsidRDefault="000D0C02" w:rsidP="006849D9">
            <w:pPr>
              <w:rPr>
                <w:sz w:val="24"/>
              </w:rPr>
            </w:pPr>
            <w:r>
              <w:rPr>
                <w:sz w:val="24"/>
              </w:rPr>
              <w:t>ISSN</w:t>
            </w:r>
          </w:p>
        </w:tc>
        <w:tc>
          <w:tcPr>
            <w:tcW w:w="7074" w:type="dxa"/>
          </w:tcPr>
          <w:p w:rsidR="000D0C02" w:rsidRDefault="000D0C02" w:rsidP="006849D9">
            <w:pPr>
              <w:rPr>
                <w:sz w:val="24"/>
              </w:rPr>
            </w:pPr>
            <w:r>
              <w:rPr>
                <w:sz w:val="24"/>
              </w:rPr>
              <w:t>2080-850X</w:t>
            </w:r>
          </w:p>
        </w:tc>
      </w:tr>
      <w:tr w:rsidR="000D0C02" w:rsidTr="00412FC3">
        <w:tblPrEx>
          <w:tblCellMar>
            <w:top w:w="0" w:type="dxa"/>
            <w:bottom w:w="0" w:type="dxa"/>
          </w:tblCellMar>
        </w:tblPrEx>
        <w:tc>
          <w:tcPr>
            <w:tcW w:w="2704" w:type="dxa"/>
          </w:tcPr>
          <w:p w:rsidR="000D0C02" w:rsidRPr="00302488" w:rsidRDefault="000D0C02" w:rsidP="006849D9">
            <w:r>
              <w:t xml:space="preserve">Distributed in its current form since </w:t>
            </w:r>
          </w:p>
        </w:tc>
        <w:tc>
          <w:tcPr>
            <w:tcW w:w="7074" w:type="dxa"/>
          </w:tcPr>
          <w:p w:rsidR="000D0C02" w:rsidRDefault="000D0C02" w:rsidP="006849D9">
            <w:pPr>
              <w:rPr>
                <w:sz w:val="24"/>
              </w:rPr>
            </w:pPr>
            <w:r>
              <w:rPr>
                <w:sz w:val="24"/>
              </w:rPr>
              <w:t>2012</w:t>
            </w:r>
          </w:p>
        </w:tc>
      </w:tr>
      <w:tr w:rsidR="000D0C02" w:rsidTr="00412FC3">
        <w:tblPrEx>
          <w:tblCellMar>
            <w:top w:w="0" w:type="dxa"/>
            <w:bottom w:w="0" w:type="dxa"/>
          </w:tblCellMar>
        </w:tblPrEx>
        <w:tc>
          <w:tcPr>
            <w:tcW w:w="2704" w:type="dxa"/>
          </w:tcPr>
          <w:p w:rsidR="000D0C02" w:rsidRDefault="008919C4" w:rsidP="008919C4">
            <w:pPr>
              <w:rPr>
                <w:sz w:val="24"/>
              </w:rPr>
            </w:pPr>
            <w:r w:rsidRPr="00B1515B">
              <w:t>Domain</w:t>
            </w:r>
          </w:p>
        </w:tc>
        <w:tc>
          <w:tcPr>
            <w:tcW w:w="7074" w:type="dxa"/>
          </w:tcPr>
          <w:p w:rsidR="000D0C02" w:rsidRPr="008919C4" w:rsidRDefault="008919C4" w:rsidP="006849D9">
            <w:r w:rsidRPr="00B1515B">
              <w:t>Education, training requirements, upbringing, Pedagogy</w:t>
            </w:r>
          </w:p>
        </w:tc>
      </w:tr>
      <w:tr w:rsidR="000D0C02" w:rsidTr="00412FC3">
        <w:tblPrEx>
          <w:tblCellMar>
            <w:top w:w="0" w:type="dxa"/>
            <w:bottom w:w="0" w:type="dxa"/>
          </w:tblCellMar>
        </w:tblPrEx>
        <w:tc>
          <w:tcPr>
            <w:tcW w:w="2704" w:type="dxa"/>
          </w:tcPr>
          <w:p w:rsidR="000D0C02" w:rsidRPr="00302488" w:rsidRDefault="008919C4" w:rsidP="006849D9">
            <w:r>
              <w:t>Country</w:t>
            </w:r>
          </w:p>
        </w:tc>
        <w:tc>
          <w:tcPr>
            <w:tcW w:w="7074" w:type="dxa"/>
          </w:tcPr>
          <w:p w:rsidR="000D0C02" w:rsidRDefault="000D0C02" w:rsidP="006849D9">
            <w:pPr>
              <w:rPr>
                <w:sz w:val="24"/>
              </w:rPr>
            </w:pPr>
            <w:r>
              <w:rPr>
                <w:sz w:val="24"/>
              </w:rPr>
              <w:t>Pol</w:t>
            </w:r>
            <w:r w:rsidR="008919C4">
              <w:rPr>
                <w:sz w:val="24"/>
              </w:rPr>
              <w:t>and</w:t>
            </w:r>
          </w:p>
        </w:tc>
      </w:tr>
      <w:tr w:rsidR="000D0C02" w:rsidTr="00412FC3">
        <w:tblPrEx>
          <w:tblCellMar>
            <w:top w:w="0" w:type="dxa"/>
            <w:bottom w:w="0" w:type="dxa"/>
          </w:tblCellMar>
        </w:tblPrEx>
        <w:tc>
          <w:tcPr>
            <w:tcW w:w="2704" w:type="dxa"/>
          </w:tcPr>
          <w:p w:rsidR="000D0C02" w:rsidRDefault="000D0C02" w:rsidP="006849D9">
            <w:pPr>
              <w:rPr>
                <w:sz w:val="24"/>
              </w:rPr>
            </w:pPr>
            <w:r>
              <w:rPr>
                <w:sz w:val="24"/>
              </w:rPr>
              <w:t>Logo</w:t>
            </w:r>
          </w:p>
        </w:tc>
        <w:tc>
          <w:tcPr>
            <w:tcW w:w="7074" w:type="dxa"/>
          </w:tcPr>
          <w:p w:rsidR="000D0C02" w:rsidRDefault="000D0C02" w:rsidP="006849D9">
            <w:pPr>
              <w:rPr>
                <w:sz w:val="24"/>
              </w:rPr>
            </w:pPr>
            <w:r>
              <w:rPr>
                <w:noProof/>
                <w:sz w:val="24"/>
              </w:rPr>
              <w:drawing>
                <wp:inline distT="0" distB="0" distL="0" distR="0">
                  <wp:extent cx="4400550" cy="2519680"/>
                  <wp:effectExtent l="0" t="0" r="0" b="0"/>
                  <wp:docPr id="1" name="Obraz 1" descr="RPed_KU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ed_KUL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2519680"/>
                          </a:xfrm>
                          <a:prstGeom prst="rect">
                            <a:avLst/>
                          </a:prstGeom>
                          <a:noFill/>
                          <a:ln>
                            <a:noFill/>
                          </a:ln>
                        </pic:spPr>
                      </pic:pic>
                    </a:graphicData>
                  </a:graphic>
                </wp:inline>
              </w:drawing>
            </w:r>
          </w:p>
        </w:tc>
      </w:tr>
      <w:tr w:rsidR="000D0C02" w:rsidRPr="008919C4" w:rsidTr="00412FC3">
        <w:tblPrEx>
          <w:tblCellMar>
            <w:top w:w="0" w:type="dxa"/>
            <w:bottom w:w="0" w:type="dxa"/>
          </w:tblCellMar>
        </w:tblPrEx>
        <w:tc>
          <w:tcPr>
            <w:tcW w:w="2704" w:type="dxa"/>
          </w:tcPr>
          <w:p w:rsidR="000D0C02" w:rsidRDefault="008919C4" w:rsidP="00302488">
            <w:pPr>
              <w:spacing w:line="240" w:lineRule="auto"/>
              <w:rPr>
                <w:sz w:val="24"/>
              </w:rPr>
            </w:pPr>
            <w:r>
              <w:t>Brief description</w:t>
            </w:r>
          </w:p>
        </w:tc>
        <w:tc>
          <w:tcPr>
            <w:tcW w:w="7074" w:type="dxa"/>
          </w:tcPr>
          <w:p w:rsidR="008919C4" w:rsidRDefault="008919C4" w:rsidP="00302488">
            <w:pPr>
              <w:spacing w:line="240" w:lineRule="auto"/>
            </w:pPr>
            <w:r w:rsidRPr="00DB17A9">
              <w:rPr>
                <w:rFonts w:eastAsia="Times New Roman" w:cs="Times New Roman"/>
                <w:iCs/>
                <w:lang w:val="en-US" w:eastAsia="pl-PL"/>
              </w:rPr>
              <w:t>Annals of Pedagogies</w:t>
            </w:r>
            <w:r w:rsidRPr="00B1515B">
              <w:t xml:space="preserve"> (</w:t>
            </w:r>
            <w:r>
              <w:t xml:space="preserve">the continuation of "Annals of Social Sciences" published as No. 2: Pedagogics, from 1973), published since 2012 as a quarterly, is a pedagogical academic journal, which aims to publish current, original, empirical and theoretical research results in particular areas of the sciences on upbringing and promotes new and creative achievements in pedagogical methodology and methodology of educational work. The journal proposes articles in four areas of pedagogical research relevant to four issues devoted to: 1 / theory and the history of education and pedagogical thought; 2 / education and school pedagogy and didactics; 3 / special pedagogy, resocialization and preventive pedagogy, and </w:t>
            </w:r>
            <w:proofErr w:type="spellStart"/>
            <w:r>
              <w:t>psychopedagogy</w:t>
            </w:r>
            <w:proofErr w:type="spellEnd"/>
            <w:r>
              <w:t>; 4 / pedagogy of caring, family pedagogy and social pedagogy.</w:t>
            </w:r>
          </w:p>
          <w:p w:rsidR="008919C4" w:rsidRDefault="008919C4" w:rsidP="00302488">
            <w:pPr>
              <w:spacing w:after="0"/>
            </w:pPr>
            <w:r>
              <w:t>The journal publishes scientific achievements of four types:</w:t>
            </w:r>
          </w:p>
          <w:p w:rsidR="008919C4" w:rsidRDefault="008919C4" w:rsidP="00302488">
            <w:pPr>
              <w:spacing w:after="0"/>
            </w:pPr>
            <w:r>
              <w:t>1 / original articles of both empirical and theoretical nature;</w:t>
            </w:r>
          </w:p>
          <w:p w:rsidR="008919C4" w:rsidRPr="00B1515B" w:rsidRDefault="008919C4" w:rsidP="00302488">
            <w:pPr>
              <w:spacing w:after="0"/>
            </w:pPr>
            <w:r>
              <w:t xml:space="preserve">2 / reports </w:t>
            </w:r>
            <w:r w:rsidRPr="00B1515B">
              <w:t xml:space="preserve">and </w:t>
            </w:r>
            <w:r>
              <w:t xml:space="preserve">informative </w:t>
            </w:r>
            <w:r w:rsidRPr="00B1515B">
              <w:t>message texts;</w:t>
            </w:r>
          </w:p>
          <w:p w:rsidR="008919C4" w:rsidRDefault="008919C4" w:rsidP="00302488">
            <w:pPr>
              <w:spacing w:after="0"/>
            </w:pPr>
            <w:r>
              <w:t>3 / reviews;</w:t>
            </w:r>
          </w:p>
          <w:p w:rsidR="008919C4" w:rsidRDefault="008919C4" w:rsidP="00302488">
            <w:r>
              <w:t xml:space="preserve">4 / polemics, containing questions about the authors' texts as well as </w:t>
            </w:r>
            <w:r>
              <w:lastRenderedPageBreak/>
              <w:t xml:space="preserve">author’s answers and explanations </w:t>
            </w:r>
          </w:p>
          <w:p w:rsidR="000D0C02" w:rsidRPr="008919C4" w:rsidRDefault="008919C4" w:rsidP="00302488">
            <w:pPr>
              <w:spacing w:line="240" w:lineRule="auto"/>
            </w:pPr>
            <w:r w:rsidRPr="00B1515B">
              <w:t xml:space="preserve">The </w:t>
            </w:r>
            <w:r w:rsidRPr="00DB17A9">
              <w:rPr>
                <w:rFonts w:eastAsia="Times New Roman" w:cs="Times New Roman"/>
                <w:iCs/>
                <w:lang w:val="en-US" w:eastAsia="pl-PL"/>
              </w:rPr>
              <w:t>Annals of Pedagogies</w:t>
            </w:r>
            <w:r w:rsidRPr="00B1515B">
              <w:t xml:space="preserve"> </w:t>
            </w:r>
            <w:r>
              <w:t>apply objective criteria for the scientific evaluation of texts written by the authors. The journal is addressed to researchers and students in the above-mentioned pedagogical areas of theory and practice and representatives of related disciplines and fields of knowledge. There are also accepted texts in foreign languages, which are reviewed and evaluated by reviewers representing their original languages.</w:t>
            </w:r>
          </w:p>
        </w:tc>
      </w:tr>
    </w:tbl>
    <w:p w:rsidR="000D0C02" w:rsidRPr="008919C4" w:rsidRDefault="000D0C02" w:rsidP="00302488">
      <w:pPr>
        <w:tabs>
          <w:tab w:val="left" w:pos="2704"/>
          <w:tab w:val="left" w:pos="9778"/>
        </w:tabs>
        <w:spacing w:line="240" w:lineRule="auto"/>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Pr>
      <w:tblGrid>
        <w:gridCol w:w="2704"/>
        <w:gridCol w:w="7074"/>
      </w:tblGrid>
      <w:tr w:rsidR="000D0C02" w:rsidRPr="00897D26" w:rsidTr="006849D9">
        <w:tblPrEx>
          <w:tblCellMar>
            <w:top w:w="0" w:type="dxa"/>
            <w:bottom w:w="0" w:type="dxa"/>
          </w:tblCellMar>
        </w:tblPrEx>
        <w:tc>
          <w:tcPr>
            <w:tcW w:w="2704" w:type="dxa"/>
          </w:tcPr>
          <w:p w:rsidR="000D0C02" w:rsidRPr="008919C4" w:rsidRDefault="008919C4" w:rsidP="00302488">
            <w:pPr>
              <w:spacing w:line="240" w:lineRule="auto"/>
              <w:rPr>
                <w:b/>
              </w:rPr>
            </w:pPr>
            <w:r w:rsidRPr="008919C4">
              <w:rPr>
                <w:b/>
              </w:rPr>
              <w:t>Additional information</w:t>
            </w:r>
          </w:p>
        </w:tc>
        <w:tc>
          <w:tcPr>
            <w:tcW w:w="7074" w:type="dxa"/>
          </w:tcPr>
          <w:p w:rsidR="000D0C02" w:rsidRPr="008919C4" w:rsidRDefault="000D0C02" w:rsidP="00302488">
            <w:pPr>
              <w:spacing w:line="240" w:lineRule="auto"/>
              <w:rPr>
                <w:sz w:val="24"/>
                <w:lang w:val="pl-PL"/>
              </w:rPr>
            </w:pPr>
          </w:p>
        </w:tc>
      </w:tr>
      <w:tr w:rsidR="000D0C02" w:rsidRPr="00897D26" w:rsidTr="006849D9">
        <w:tblPrEx>
          <w:tblCellMar>
            <w:top w:w="0" w:type="dxa"/>
            <w:bottom w:w="0" w:type="dxa"/>
          </w:tblCellMar>
        </w:tblPrEx>
        <w:tc>
          <w:tcPr>
            <w:tcW w:w="2704" w:type="dxa"/>
          </w:tcPr>
          <w:p w:rsidR="000D0C02" w:rsidRPr="00897D26" w:rsidRDefault="008919C4" w:rsidP="00302488">
            <w:pPr>
              <w:spacing w:line="240" w:lineRule="auto"/>
              <w:rPr>
                <w:sz w:val="24"/>
                <w:lang w:val="en-US"/>
              </w:rPr>
            </w:pPr>
            <w:proofErr w:type="spellStart"/>
            <w:r w:rsidRPr="008919C4">
              <w:rPr>
                <w:lang w:val="pl-PL"/>
              </w:rPr>
              <w:t>Address</w:t>
            </w:r>
            <w:proofErr w:type="spellEnd"/>
          </w:p>
        </w:tc>
        <w:tc>
          <w:tcPr>
            <w:tcW w:w="7074" w:type="dxa"/>
          </w:tcPr>
          <w:p w:rsidR="000D0C02" w:rsidRPr="00897D26" w:rsidRDefault="000D0C02" w:rsidP="00302488">
            <w:pPr>
              <w:spacing w:line="240" w:lineRule="auto"/>
              <w:rPr>
                <w:sz w:val="24"/>
                <w:lang w:val="en-US"/>
              </w:rPr>
            </w:pPr>
            <w:proofErr w:type="spellStart"/>
            <w:r w:rsidRPr="00897D26">
              <w:rPr>
                <w:sz w:val="24"/>
                <w:lang w:val="en-US"/>
              </w:rPr>
              <w:t>ul</w:t>
            </w:r>
            <w:proofErr w:type="spellEnd"/>
            <w:r w:rsidRPr="00897D26">
              <w:rPr>
                <w:sz w:val="24"/>
                <w:lang w:val="en-US"/>
              </w:rPr>
              <w:t xml:space="preserve">. </w:t>
            </w:r>
            <w:proofErr w:type="spellStart"/>
            <w:r w:rsidRPr="00897D26">
              <w:rPr>
                <w:sz w:val="24"/>
                <w:lang w:val="en-US"/>
              </w:rPr>
              <w:t>Droga</w:t>
            </w:r>
            <w:proofErr w:type="spellEnd"/>
            <w:r w:rsidRPr="00897D26">
              <w:rPr>
                <w:sz w:val="24"/>
                <w:lang w:val="en-US"/>
              </w:rPr>
              <w:t xml:space="preserve"> </w:t>
            </w:r>
            <w:proofErr w:type="spellStart"/>
            <w:r w:rsidRPr="00897D26">
              <w:rPr>
                <w:sz w:val="24"/>
                <w:lang w:val="en-US"/>
              </w:rPr>
              <w:t>M</w:t>
            </w:r>
            <w:r>
              <w:rPr>
                <w:sz w:val="24"/>
                <w:lang w:val="en-US"/>
              </w:rPr>
              <w:t>ę</w:t>
            </w:r>
            <w:r w:rsidRPr="00897D26">
              <w:rPr>
                <w:sz w:val="24"/>
                <w:lang w:val="en-US"/>
              </w:rPr>
              <w:t>czenników</w:t>
            </w:r>
            <w:proofErr w:type="spellEnd"/>
            <w:r w:rsidRPr="00897D26">
              <w:rPr>
                <w:sz w:val="24"/>
                <w:lang w:val="en-US"/>
              </w:rPr>
              <w:t xml:space="preserve"> </w:t>
            </w:r>
            <w:proofErr w:type="spellStart"/>
            <w:r w:rsidRPr="00897D26">
              <w:rPr>
                <w:sz w:val="24"/>
                <w:lang w:val="en-US"/>
              </w:rPr>
              <w:t>Majdanka</w:t>
            </w:r>
            <w:proofErr w:type="spellEnd"/>
            <w:r w:rsidRPr="00897D26">
              <w:rPr>
                <w:sz w:val="24"/>
                <w:lang w:val="en-US"/>
              </w:rPr>
              <w:t xml:space="preserve"> 70</w:t>
            </w:r>
          </w:p>
        </w:tc>
      </w:tr>
      <w:tr w:rsidR="000D0C02" w:rsidRPr="00897D26" w:rsidTr="006849D9">
        <w:tblPrEx>
          <w:tblCellMar>
            <w:top w:w="0" w:type="dxa"/>
            <w:bottom w:w="0" w:type="dxa"/>
          </w:tblCellMar>
        </w:tblPrEx>
        <w:tc>
          <w:tcPr>
            <w:tcW w:w="2704" w:type="dxa"/>
          </w:tcPr>
          <w:p w:rsidR="000D0C02" w:rsidRPr="00897D26" w:rsidRDefault="008919C4" w:rsidP="00302488">
            <w:pPr>
              <w:spacing w:line="240" w:lineRule="auto"/>
              <w:rPr>
                <w:sz w:val="24"/>
                <w:lang w:val="en-US"/>
              </w:rPr>
            </w:pPr>
            <w:r>
              <w:rPr>
                <w:sz w:val="24"/>
                <w:lang w:val="en-US"/>
              </w:rPr>
              <w:t>City</w:t>
            </w:r>
          </w:p>
        </w:tc>
        <w:tc>
          <w:tcPr>
            <w:tcW w:w="7074" w:type="dxa"/>
          </w:tcPr>
          <w:p w:rsidR="000D0C02" w:rsidRPr="00897D26" w:rsidRDefault="000D0C02" w:rsidP="00302488">
            <w:pPr>
              <w:spacing w:line="240" w:lineRule="auto"/>
              <w:rPr>
                <w:sz w:val="24"/>
                <w:lang w:val="en-US"/>
              </w:rPr>
            </w:pPr>
            <w:r w:rsidRPr="00897D26">
              <w:rPr>
                <w:sz w:val="24"/>
                <w:lang w:val="en-US"/>
              </w:rPr>
              <w:t>Lublin</w:t>
            </w:r>
          </w:p>
        </w:tc>
      </w:tr>
      <w:tr w:rsidR="000D0C02" w:rsidTr="006849D9">
        <w:tblPrEx>
          <w:tblCellMar>
            <w:top w:w="0" w:type="dxa"/>
            <w:bottom w:w="0" w:type="dxa"/>
          </w:tblCellMar>
        </w:tblPrEx>
        <w:tc>
          <w:tcPr>
            <w:tcW w:w="2704" w:type="dxa"/>
          </w:tcPr>
          <w:p w:rsidR="000D0C02" w:rsidRDefault="008919C4" w:rsidP="00302488">
            <w:pPr>
              <w:spacing w:line="240" w:lineRule="auto"/>
              <w:rPr>
                <w:sz w:val="24"/>
              </w:rPr>
            </w:pPr>
            <w:r>
              <w:t>Post code</w:t>
            </w:r>
          </w:p>
        </w:tc>
        <w:tc>
          <w:tcPr>
            <w:tcW w:w="7074" w:type="dxa"/>
          </w:tcPr>
          <w:p w:rsidR="000D0C02" w:rsidRDefault="000D0C02" w:rsidP="00302488">
            <w:pPr>
              <w:spacing w:line="240" w:lineRule="auto"/>
              <w:rPr>
                <w:sz w:val="24"/>
              </w:rPr>
            </w:pPr>
            <w:r>
              <w:rPr>
                <w:sz w:val="24"/>
              </w:rPr>
              <w:t>20-325</w:t>
            </w:r>
          </w:p>
        </w:tc>
      </w:tr>
      <w:tr w:rsidR="000D0C02" w:rsidTr="006849D9">
        <w:tblPrEx>
          <w:tblCellMar>
            <w:top w:w="0" w:type="dxa"/>
            <w:bottom w:w="0" w:type="dxa"/>
          </w:tblCellMar>
        </w:tblPrEx>
        <w:tc>
          <w:tcPr>
            <w:tcW w:w="2704" w:type="dxa"/>
          </w:tcPr>
          <w:p w:rsidR="000D0C02" w:rsidRDefault="008919C4" w:rsidP="00302488">
            <w:pPr>
              <w:spacing w:line="240" w:lineRule="auto"/>
              <w:rPr>
                <w:sz w:val="24"/>
              </w:rPr>
            </w:pPr>
            <w:r>
              <w:t xml:space="preserve">Country </w:t>
            </w:r>
          </w:p>
        </w:tc>
        <w:tc>
          <w:tcPr>
            <w:tcW w:w="7074" w:type="dxa"/>
          </w:tcPr>
          <w:p w:rsidR="000D0C02" w:rsidRDefault="008919C4" w:rsidP="00302488">
            <w:pPr>
              <w:spacing w:line="240" w:lineRule="auto"/>
              <w:rPr>
                <w:sz w:val="24"/>
              </w:rPr>
            </w:pPr>
            <w:r>
              <w:t>Poland</w:t>
            </w:r>
          </w:p>
        </w:tc>
      </w:tr>
      <w:tr w:rsidR="000D0C02" w:rsidTr="006849D9">
        <w:tblPrEx>
          <w:tblCellMar>
            <w:top w:w="0" w:type="dxa"/>
            <w:bottom w:w="0" w:type="dxa"/>
          </w:tblCellMar>
        </w:tblPrEx>
        <w:tc>
          <w:tcPr>
            <w:tcW w:w="2704" w:type="dxa"/>
          </w:tcPr>
          <w:p w:rsidR="000D0C02" w:rsidRDefault="00435B26" w:rsidP="00302488">
            <w:pPr>
              <w:spacing w:line="240" w:lineRule="auto"/>
              <w:rPr>
                <w:sz w:val="24"/>
              </w:rPr>
            </w:pPr>
            <w:r>
              <w:t xml:space="preserve">Telephone </w:t>
            </w:r>
          </w:p>
        </w:tc>
        <w:tc>
          <w:tcPr>
            <w:tcW w:w="7074" w:type="dxa"/>
          </w:tcPr>
          <w:p w:rsidR="000D0C02" w:rsidRPr="00B94BC2" w:rsidRDefault="000D0C02" w:rsidP="00302488">
            <w:pPr>
              <w:spacing w:line="240" w:lineRule="auto"/>
              <w:rPr>
                <w:sz w:val="24"/>
              </w:rPr>
            </w:pPr>
            <w:r w:rsidRPr="00B94BC2">
              <w:rPr>
                <w:bCs/>
                <w:sz w:val="24"/>
                <w:szCs w:val="24"/>
              </w:rPr>
              <w:t>(81) 475-93-19;</w:t>
            </w:r>
            <w:r w:rsidRPr="00B94BC2">
              <w:rPr>
                <w:sz w:val="24"/>
                <w:szCs w:val="24"/>
              </w:rPr>
              <w:t xml:space="preserve"> </w:t>
            </w:r>
            <w:r>
              <w:rPr>
                <w:sz w:val="24"/>
                <w:szCs w:val="24"/>
              </w:rPr>
              <w:t>+48/</w:t>
            </w:r>
            <w:r w:rsidRPr="00B94BC2">
              <w:rPr>
                <w:sz w:val="24"/>
                <w:szCs w:val="24"/>
              </w:rPr>
              <w:t>609754598</w:t>
            </w:r>
          </w:p>
        </w:tc>
      </w:tr>
      <w:tr w:rsidR="000D0C02" w:rsidTr="006849D9">
        <w:tblPrEx>
          <w:tblCellMar>
            <w:top w:w="0" w:type="dxa"/>
            <w:bottom w:w="0" w:type="dxa"/>
          </w:tblCellMar>
        </w:tblPrEx>
        <w:tc>
          <w:tcPr>
            <w:tcW w:w="2704" w:type="dxa"/>
          </w:tcPr>
          <w:p w:rsidR="000D0C02" w:rsidRDefault="000D0C02" w:rsidP="00302488">
            <w:pPr>
              <w:spacing w:line="240" w:lineRule="auto"/>
              <w:rPr>
                <w:sz w:val="24"/>
              </w:rPr>
            </w:pPr>
            <w:r>
              <w:rPr>
                <w:sz w:val="24"/>
              </w:rPr>
              <w:t>Fax</w:t>
            </w:r>
          </w:p>
        </w:tc>
        <w:tc>
          <w:tcPr>
            <w:tcW w:w="7074" w:type="dxa"/>
          </w:tcPr>
          <w:p w:rsidR="000D0C02" w:rsidRPr="00B94BC2" w:rsidRDefault="000D0C02" w:rsidP="00302488">
            <w:pPr>
              <w:spacing w:line="240" w:lineRule="auto"/>
              <w:rPr>
                <w:sz w:val="24"/>
              </w:rPr>
            </w:pPr>
            <w:r w:rsidRPr="00B94BC2">
              <w:rPr>
                <w:b/>
                <w:bCs/>
                <w:color w:val="FF0000"/>
                <w:sz w:val="24"/>
                <w:szCs w:val="24"/>
              </w:rPr>
              <w:t xml:space="preserve"> </w:t>
            </w:r>
            <w:r w:rsidRPr="00B94BC2">
              <w:rPr>
                <w:bCs/>
                <w:sz w:val="24"/>
                <w:szCs w:val="24"/>
              </w:rPr>
              <w:t>(81) 475-93-18</w:t>
            </w:r>
            <w:r>
              <w:rPr>
                <w:bCs/>
                <w:sz w:val="24"/>
                <w:szCs w:val="24"/>
              </w:rPr>
              <w:t xml:space="preserve">; </w:t>
            </w:r>
            <w:r w:rsidRPr="00B94BC2">
              <w:rPr>
                <w:sz w:val="24"/>
                <w:szCs w:val="24"/>
              </w:rPr>
              <w:t>(81)532-20-83</w:t>
            </w:r>
          </w:p>
        </w:tc>
      </w:tr>
      <w:tr w:rsidR="000D0C02" w:rsidRPr="00643179" w:rsidTr="006849D9">
        <w:tblPrEx>
          <w:tblCellMar>
            <w:top w:w="0" w:type="dxa"/>
            <w:bottom w:w="0" w:type="dxa"/>
          </w:tblCellMar>
        </w:tblPrEx>
        <w:tc>
          <w:tcPr>
            <w:tcW w:w="2704" w:type="dxa"/>
          </w:tcPr>
          <w:p w:rsidR="000D0C02" w:rsidRDefault="000D0C02" w:rsidP="00302488">
            <w:pPr>
              <w:spacing w:line="240" w:lineRule="auto"/>
              <w:rPr>
                <w:sz w:val="24"/>
              </w:rPr>
            </w:pPr>
            <w:r>
              <w:rPr>
                <w:sz w:val="24"/>
              </w:rPr>
              <w:t>e-mail</w:t>
            </w:r>
          </w:p>
        </w:tc>
        <w:tc>
          <w:tcPr>
            <w:tcW w:w="7074" w:type="dxa"/>
          </w:tcPr>
          <w:p w:rsidR="00435B26" w:rsidRPr="00643179" w:rsidRDefault="000D0C02" w:rsidP="00302488">
            <w:pPr>
              <w:spacing w:line="240" w:lineRule="auto"/>
              <w:rPr>
                <w:sz w:val="24"/>
              </w:rPr>
            </w:pPr>
            <w:hyperlink r:id="rId5" w:history="1">
              <w:r w:rsidRPr="00643179">
                <w:rPr>
                  <w:rStyle w:val="Hipercze"/>
                  <w:sz w:val="24"/>
                </w:rPr>
                <w:t>instped@kul.lublin.pl</w:t>
              </w:r>
            </w:hyperlink>
          </w:p>
        </w:tc>
      </w:tr>
      <w:tr w:rsidR="000D0C02" w:rsidRPr="00643179" w:rsidTr="006849D9">
        <w:tblPrEx>
          <w:tblCellMar>
            <w:top w:w="0" w:type="dxa"/>
            <w:bottom w:w="0" w:type="dxa"/>
          </w:tblCellMar>
        </w:tblPrEx>
        <w:tc>
          <w:tcPr>
            <w:tcW w:w="2704" w:type="dxa"/>
          </w:tcPr>
          <w:p w:rsidR="000D0C02" w:rsidRPr="00643179" w:rsidRDefault="00435B26" w:rsidP="00302488">
            <w:pPr>
              <w:spacing w:line="240" w:lineRule="auto"/>
              <w:rPr>
                <w:sz w:val="24"/>
                <w:lang w:val="en-US"/>
              </w:rPr>
            </w:pPr>
            <w:r>
              <w:t>Internet address</w:t>
            </w:r>
          </w:p>
        </w:tc>
        <w:tc>
          <w:tcPr>
            <w:tcW w:w="7074" w:type="dxa"/>
          </w:tcPr>
          <w:p w:rsidR="000D0C02" w:rsidRPr="00643179" w:rsidRDefault="000D0C02" w:rsidP="00302488">
            <w:pPr>
              <w:spacing w:line="240" w:lineRule="auto"/>
              <w:rPr>
                <w:sz w:val="24"/>
                <w:lang w:val="en-US"/>
              </w:rPr>
            </w:pPr>
            <w:hyperlink r:id="rId6" w:history="1">
              <w:r w:rsidRPr="005802C1">
                <w:rPr>
                  <w:rStyle w:val="Hipercze"/>
                  <w:sz w:val="24"/>
                  <w:lang w:val="en-US"/>
                </w:rPr>
                <w:t>http://www.kul.pl/redakcje-naukowe,art_34092.html</w:t>
              </w:r>
            </w:hyperlink>
          </w:p>
        </w:tc>
      </w:tr>
      <w:tr w:rsidR="000D0C02" w:rsidRPr="00643179" w:rsidTr="006849D9">
        <w:tblPrEx>
          <w:tblCellMar>
            <w:top w:w="0" w:type="dxa"/>
            <w:bottom w:w="0" w:type="dxa"/>
          </w:tblCellMar>
        </w:tblPrEx>
        <w:tc>
          <w:tcPr>
            <w:tcW w:w="2704" w:type="dxa"/>
          </w:tcPr>
          <w:p w:rsidR="000D0C02" w:rsidRPr="00643179" w:rsidRDefault="00435B26" w:rsidP="00302488">
            <w:pPr>
              <w:spacing w:line="240" w:lineRule="auto"/>
              <w:rPr>
                <w:sz w:val="24"/>
                <w:lang w:val="en-US"/>
              </w:rPr>
            </w:pPr>
            <w:r>
              <w:t>Editor-in-Chief</w:t>
            </w:r>
          </w:p>
        </w:tc>
        <w:tc>
          <w:tcPr>
            <w:tcW w:w="7074" w:type="dxa"/>
          </w:tcPr>
          <w:p w:rsidR="000D0C02" w:rsidRPr="00643179" w:rsidRDefault="00435B26" w:rsidP="00302488">
            <w:pPr>
              <w:spacing w:line="240" w:lineRule="auto"/>
              <w:rPr>
                <w:sz w:val="24"/>
                <w:lang w:val="en-US"/>
              </w:rPr>
            </w:pPr>
            <w:r>
              <w:rPr>
                <w:sz w:val="24"/>
                <w:lang w:val="en-US"/>
              </w:rPr>
              <w:t xml:space="preserve">Fr. </w:t>
            </w:r>
            <w:r w:rsidR="000D0C02" w:rsidRPr="00643179">
              <w:rPr>
                <w:sz w:val="24"/>
                <w:lang w:val="en-US"/>
              </w:rPr>
              <w:t>Marian Nowak</w:t>
            </w:r>
          </w:p>
        </w:tc>
      </w:tr>
      <w:tr w:rsidR="000D0C02" w:rsidRPr="00643179" w:rsidTr="006849D9">
        <w:tblPrEx>
          <w:tblCellMar>
            <w:top w:w="0" w:type="dxa"/>
            <w:bottom w:w="0" w:type="dxa"/>
          </w:tblCellMar>
        </w:tblPrEx>
        <w:tc>
          <w:tcPr>
            <w:tcW w:w="2704" w:type="dxa"/>
          </w:tcPr>
          <w:p w:rsidR="000D0C02" w:rsidRPr="00643179" w:rsidRDefault="000D0C02" w:rsidP="00302488">
            <w:pPr>
              <w:spacing w:line="240" w:lineRule="auto"/>
              <w:rPr>
                <w:sz w:val="24"/>
                <w:lang w:val="en-US"/>
              </w:rPr>
            </w:pPr>
            <w:r w:rsidRPr="00643179">
              <w:rPr>
                <w:sz w:val="24"/>
                <w:lang w:val="en-US"/>
              </w:rPr>
              <w:t>Format</w:t>
            </w:r>
          </w:p>
        </w:tc>
        <w:tc>
          <w:tcPr>
            <w:tcW w:w="7074" w:type="dxa"/>
          </w:tcPr>
          <w:p w:rsidR="000D0C02" w:rsidRPr="00643179" w:rsidRDefault="000D0C02" w:rsidP="00302488">
            <w:pPr>
              <w:spacing w:line="240" w:lineRule="auto"/>
              <w:rPr>
                <w:sz w:val="24"/>
                <w:lang w:val="en-US"/>
              </w:rPr>
            </w:pPr>
            <w:r w:rsidRPr="00643179">
              <w:rPr>
                <w:sz w:val="24"/>
                <w:lang w:val="en-US"/>
              </w:rPr>
              <w:t>B5</w:t>
            </w:r>
          </w:p>
        </w:tc>
      </w:tr>
      <w:tr w:rsidR="000D0C02" w:rsidRPr="00643179" w:rsidTr="006849D9">
        <w:tblPrEx>
          <w:tblCellMar>
            <w:top w:w="0" w:type="dxa"/>
            <w:bottom w:w="0" w:type="dxa"/>
          </w:tblCellMar>
        </w:tblPrEx>
        <w:tc>
          <w:tcPr>
            <w:tcW w:w="2704" w:type="dxa"/>
          </w:tcPr>
          <w:p w:rsidR="000D0C02" w:rsidRPr="00643179" w:rsidRDefault="00435B26" w:rsidP="00302488">
            <w:pPr>
              <w:spacing w:line="240" w:lineRule="auto"/>
              <w:rPr>
                <w:sz w:val="24"/>
                <w:lang w:val="en-US"/>
              </w:rPr>
            </w:pPr>
            <w:r>
              <w:t>Number of copies</w:t>
            </w:r>
          </w:p>
        </w:tc>
        <w:tc>
          <w:tcPr>
            <w:tcW w:w="7074" w:type="dxa"/>
          </w:tcPr>
          <w:p w:rsidR="000D0C02" w:rsidRPr="00643179" w:rsidRDefault="000D0C02" w:rsidP="00302488">
            <w:pPr>
              <w:spacing w:line="240" w:lineRule="auto"/>
              <w:rPr>
                <w:sz w:val="24"/>
                <w:lang w:val="en-US"/>
              </w:rPr>
            </w:pPr>
            <w:r>
              <w:rPr>
                <w:sz w:val="24"/>
                <w:lang w:val="en-US"/>
              </w:rPr>
              <w:t>2</w:t>
            </w:r>
            <w:r w:rsidRPr="00643179">
              <w:rPr>
                <w:sz w:val="24"/>
                <w:lang w:val="en-US"/>
              </w:rPr>
              <w:t>00</w:t>
            </w:r>
          </w:p>
        </w:tc>
      </w:tr>
      <w:tr w:rsidR="000D0C02" w:rsidTr="006849D9">
        <w:tblPrEx>
          <w:tblCellMar>
            <w:top w:w="0" w:type="dxa"/>
            <w:bottom w:w="0" w:type="dxa"/>
          </w:tblCellMar>
        </w:tblPrEx>
        <w:tc>
          <w:tcPr>
            <w:tcW w:w="2704" w:type="dxa"/>
          </w:tcPr>
          <w:p w:rsidR="000D0C02" w:rsidRPr="00435B26" w:rsidRDefault="00435B26" w:rsidP="00302488">
            <w:pPr>
              <w:spacing w:line="240" w:lineRule="auto"/>
            </w:pPr>
            <w:r>
              <w:t>Annual premium amount</w:t>
            </w:r>
          </w:p>
        </w:tc>
        <w:tc>
          <w:tcPr>
            <w:tcW w:w="7074" w:type="dxa"/>
          </w:tcPr>
          <w:p w:rsidR="000D0C02" w:rsidRDefault="000D0C02" w:rsidP="00302488">
            <w:pPr>
              <w:spacing w:line="240" w:lineRule="auto"/>
              <w:rPr>
                <w:sz w:val="24"/>
              </w:rPr>
            </w:pPr>
          </w:p>
        </w:tc>
      </w:tr>
      <w:tr w:rsidR="000D0C02" w:rsidTr="006849D9">
        <w:tblPrEx>
          <w:tblCellMar>
            <w:top w:w="0" w:type="dxa"/>
            <w:bottom w:w="0" w:type="dxa"/>
          </w:tblCellMar>
        </w:tblPrEx>
        <w:tc>
          <w:tcPr>
            <w:tcW w:w="2704" w:type="dxa"/>
          </w:tcPr>
          <w:p w:rsidR="000D0C02" w:rsidRPr="00435B26" w:rsidRDefault="00435B26" w:rsidP="00302488">
            <w:pPr>
              <w:spacing w:line="240" w:lineRule="auto"/>
            </w:pPr>
            <w:r>
              <w:t>The average number of pages</w:t>
            </w:r>
          </w:p>
        </w:tc>
        <w:tc>
          <w:tcPr>
            <w:tcW w:w="7074" w:type="dxa"/>
          </w:tcPr>
          <w:p w:rsidR="000D0C02" w:rsidRDefault="000D0C02" w:rsidP="00302488">
            <w:pPr>
              <w:spacing w:line="240" w:lineRule="auto"/>
              <w:rPr>
                <w:sz w:val="24"/>
              </w:rPr>
            </w:pPr>
            <w:r>
              <w:rPr>
                <w:sz w:val="24"/>
              </w:rPr>
              <w:t>199</w:t>
            </w:r>
          </w:p>
        </w:tc>
      </w:tr>
    </w:tbl>
    <w:p w:rsidR="000D0C02" w:rsidRDefault="000D0C02" w:rsidP="000D0C02">
      <w:pPr>
        <w:rPr>
          <w:sz w:val="24"/>
        </w:rPr>
      </w:pPr>
    </w:p>
    <w:p w:rsidR="00302488" w:rsidRDefault="00302488" w:rsidP="00412FC3"/>
    <w:p w:rsidR="00302488" w:rsidRDefault="00302488" w:rsidP="00412FC3"/>
    <w:p w:rsidR="00302488" w:rsidRDefault="00302488" w:rsidP="00412FC3"/>
    <w:p w:rsidR="00302488" w:rsidRDefault="00302488" w:rsidP="00412FC3"/>
    <w:p w:rsidR="00302488" w:rsidRDefault="00302488" w:rsidP="00412FC3"/>
    <w:p w:rsidR="00302488" w:rsidRDefault="00302488" w:rsidP="00412FC3"/>
    <w:p w:rsidR="00302488" w:rsidRDefault="00302488" w:rsidP="00412FC3"/>
    <w:p w:rsidR="00302488" w:rsidRDefault="00302488" w:rsidP="00412FC3"/>
    <w:p w:rsidR="00412FC3" w:rsidRDefault="00412FC3" w:rsidP="00412FC3">
      <w:r>
        <w:t>Data about the magazine:</w:t>
      </w:r>
    </w:p>
    <w:p w:rsidR="00412FC3" w:rsidRPr="00DB17A9" w:rsidRDefault="00412FC3" w:rsidP="00412FC3">
      <w:pPr>
        <w:rPr>
          <w:rFonts w:eastAsia="Times New Roman" w:cs="Times New Roman"/>
          <w:iCs/>
          <w:lang w:val="en-US" w:eastAsia="pl-PL"/>
        </w:rPr>
      </w:pPr>
      <w:r>
        <w:t>Title:</w:t>
      </w:r>
      <w:r w:rsidRPr="00B1515B">
        <w:t xml:space="preserve"> </w:t>
      </w:r>
      <w:r w:rsidRPr="00DB17A9">
        <w:rPr>
          <w:rFonts w:eastAsia="Times New Roman" w:cs="Times New Roman"/>
          <w:iCs/>
          <w:lang w:val="en-US" w:eastAsia="pl-PL"/>
        </w:rPr>
        <w:t>Annals of Pedagogies</w:t>
      </w:r>
    </w:p>
    <w:p w:rsidR="00412FC3" w:rsidRPr="00DB17A9" w:rsidRDefault="00412FC3" w:rsidP="00412FC3">
      <w:pPr>
        <w:pStyle w:val="Nagwek3"/>
        <w:rPr>
          <w:rFonts w:ascii="Times New Roman" w:eastAsia="Times New Roman" w:hAnsi="Times New Roman" w:cs="Times New Roman"/>
          <w:color w:val="auto"/>
          <w:sz w:val="27"/>
          <w:szCs w:val="27"/>
          <w:lang w:val="en-US" w:eastAsia="pl-PL"/>
        </w:rPr>
      </w:pPr>
      <w:r>
        <w:t>Original title:</w:t>
      </w:r>
      <w:r w:rsidRPr="00DB17A9">
        <w:rPr>
          <w:rFonts w:ascii="Times New Roman" w:eastAsia="Times New Roman" w:hAnsi="Times New Roman" w:cs="Times New Roman"/>
          <w:color w:val="auto"/>
          <w:sz w:val="27"/>
          <w:szCs w:val="27"/>
          <w:lang w:val="en-US" w:eastAsia="pl-PL"/>
        </w:rPr>
        <w:t xml:space="preserve"> </w:t>
      </w:r>
      <w:proofErr w:type="spellStart"/>
      <w:r w:rsidRPr="00DB17A9">
        <w:rPr>
          <w:rFonts w:ascii="Times New Roman" w:eastAsia="Times New Roman" w:hAnsi="Times New Roman" w:cs="Times New Roman"/>
          <w:color w:val="auto"/>
          <w:sz w:val="27"/>
          <w:szCs w:val="27"/>
          <w:lang w:val="en-US" w:eastAsia="pl-PL"/>
        </w:rPr>
        <w:t>Roczniki</w:t>
      </w:r>
      <w:proofErr w:type="spellEnd"/>
      <w:r w:rsidRPr="00DB17A9">
        <w:rPr>
          <w:rFonts w:ascii="Times New Roman" w:eastAsia="Times New Roman" w:hAnsi="Times New Roman" w:cs="Times New Roman"/>
          <w:color w:val="auto"/>
          <w:sz w:val="27"/>
          <w:szCs w:val="27"/>
          <w:lang w:val="en-US" w:eastAsia="pl-PL"/>
        </w:rPr>
        <w:t xml:space="preserve"> </w:t>
      </w:r>
      <w:proofErr w:type="spellStart"/>
      <w:r w:rsidRPr="00DB17A9">
        <w:rPr>
          <w:rFonts w:ascii="Times New Roman" w:eastAsia="Times New Roman" w:hAnsi="Times New Roman" w:cs="Times New Roman"/>
          <w:color w:val="auto"/>
          <w:sz w:val="27"/>
          <w:szCs w:val="27"/>
          <w:lang w:val="en-US" w:eastAsia="pl-PL"/>
        </w:rPr>
        <w:t>Pedagogiczne</w:t>
      </w:r>
      <w:proofErr w:type="spellEnd"/>
    </w:p>
    <w:p w:rsidR="00412FC3" w:rsidRDefault="00412FC3" w:rsidP="00412FC3">
      <w:r>
        <w:t>Frequency of publication: Quarterly</w:t>
      </w:r>
    </w:p>
    <w:p w:rsidR="00412FC3" w:rsidRDefault="00412FC3" w:rsidP="00412FC3">
      <w:r>
        <w:t>ISSN 2080-850X</w:t>
      </w:r>
    </w:p>
    <w:p w:rsidR="00412FC3" w:rsidRDefault="00412FC3" w:rsidP="00412FC3">
      <w:r>
        <w:t>Distributed in its current form since 2012</w:t>
      </w:r>
    </w:p>
    <w:p w:rsidR="00412FC3" w:rsidRPr="00B1515B" w:rsidRDefault="00412FC3" w:rsidP="00412FC3">
      <w:r w:rsidRPr="00B1515B">
        <w:t>Domain</w:t>
      </w:r>
      <w:r>
        <w:t>:</w:t>
      </w:r>
      <w:r w:rsidRPr="00B1515B">
        <w:t xml:space="preserve"> Education, training requirements, upbringing, Pedagogy</w:t>
      </w:r>
    </w:p>
    <w:p w:rsidR="00412FC3" w:rsidRDefault="00412FC3" w:rsidP="00412FC3">
      <w:r>
        <w:t>Country Poland</w:t>
      </w:r>
    </w:p>
    <w:p w:rsidR="00412FC3" w:rsidRDefault="00412FC3" w:rsidP="00412FC3">
      <w:r>
        <w:t>Logo</w:t>
      </w:r>
    </w:p>
    <w:p w:rsidR="00412FC3" w:rsidRDefault="00412FC3" w:rsidP="00412FC3"/>
    <w:p w:rsidR="00412FC3" w:rsidRDefault="00412FC3" w:rsidP="00412FC3"/>
    <w:p w:rsidR="00412FC3" w:rsidRDefault="00412FC3" w:rsidP="00412FC3"/>
    <w:p w:rsidR="00412FC3" w:rsidRDefault="00412FC3" w:rsidP="00412FC3">
      <w:r>
        <w:t xml:space="preserve">Brief description: </w:t>
      </w:r>
      <w:r w:rsidRPr="00DB17A9">
        <w:rPr>
          <w:rFonts w:eastAsia="Times New Roman" w:cs="Times New Roman"/>
          <w:iCs/>
          <w:lang w:val="en-US" w:eastAsia="pl-PL"/>
        </w:rPr>
        <w:t>Annals of Pedagogies</w:t>
      </w:r>
      <w:r w:rsidRPr="00B1515B">
        <w:t xml:space="preserve"> (</w:t>
      </w:r>
      <w:r>
        <w:t xml:space="preserve">the continuation of "Annals of Social Sciences" published as No. 2: Pedagogics, from 1973), published since 2012 as a quarterly, is a pedagogical academic journal, which aims to publish current, original, empirical and theoretical research results in particular areas of the sciences on upbringing and promotes new and creative achievements in pedagogical methodology and methodology of educational work. The journal proposes articles in four areas of pedagogical research relevant to four issues devoted to: 1 / theory and the history of education and pedagogical thought; 2 / education and school pedagogy and didactics; 3 / special pedagogy, resocialization and preventive pedagogy, and </w:t>
      </w:r>
      <w:proofErr w:type="spellStart"/>
      <w:r>
        <w:t>psychopedagogy</w:t>
      </w:r>
      <w:proofErr w:type="spellEnd"/>
      <w:r>
        <w:t>; 4 / pedagogy of caring, family pedagogy and social pedagogy.</w:t>
      </w:r>
    </w:p>
    <w:p w:rsidR="00412FC3" w:rsidRDefault="00412FC3" w:rsidP="00412FC3">
      <w:r>
        <w:t>The journal publishes scientific achievements of four types:</w:t>
      </w:r>
    </w:p>
    <w:p w:rsidR="00412FC3" w:rsidRDefault="00412FC3" w:rsidP="00412FC3">
      <w:r>
        <w:t>1 / original articles of both empirical and theoretical nature;</w:t>
      </w:r>
    </w:p>
    <w:p w:rsidR="00412FC3" w:rsidRPr="00B1515B" w:rsidRDefault="00412FC3" w:rsidP="00412FC3">
      <w:r>
        <w:t xml:space="preserve">2 / reports </w:t>
      </w:r>
      <w:r w:rsidRPr="00B1515B">
        <w:t xml:space="preserve">and </w:t>
      </w:r>
      <w:r>
        <w:t xml:space="preserve">informative </w:t>
      </w:r>
      <w:r w:rsidRPr="00B1515B">
        <w:t>message texts;</w:t>
      </w:r>
    </w:p>
    <w:p w:rsidR="00412FC3" w:rsidRDefault="00412FC3" w:rsidP="00412FC3">
      <w:r>
        <w:t>3 / reviews;</w:t>
      </w:r>
    </w:p>
    <w:p w:rsidR="00412FC3" w:rsidRDefault="00412FC3" w:rsidP="00412FC3">
      <w:r>
        <w:t xml:space="preserve">4 / polemics, containing questions about the authors' texts as well as author’s answers and explanations </w:t>
      </w:r>
    </w:p>
    <w:p w:rsidR="00412FC3" w:rsidRDefault="00412FC3" w:rsidP="00412FC3">
      <w:r w:rsidRPr="00B1515B">
        <w:t xml:space="preserve">The </w:t>
      </w:r>
      <w:r w:rsidRPr="00DB17A9">
        <w:rPr>
          <w:rFonts w:eastAsia="Times New Roman" w:cs="Times New Roman"/>
          <w:iCs/>
          <w:lang w:val="en-US" w:eastAsia="pl-PL"/>
        </w:rPr>
        <w:t>Annals of Pedagogies</w:t>
      </w:r>
      <w:r w:rsidRPr="00B1515B">
        <w:t xml:space="preserve"> </w:t>
      </w:r>
      <w:r>
        <w:t>apply objective criteria for the scientific evaluation of texts written by the authors. The journal is addressed to researchers and students in the above-mentioned pedagogical areas of theory and practice and representatives of related disciplines and fields of knowledge. There are also accepted texts in foreign languages, which are reviewed and evaluated by reviewers representing their original languages.</w:t>
      </w:r>
    </w:p>
    <w:p w:rsidR="00412FC3" w:rsidRDefault="00412FC3" w:rsidP="00412FC3">
      <w:r>
        <w:lastRenderedPageBreak/>
        <w:t>Additional information</w:t>
      </w:r>
    </w:p>
    <w:p w:rsidR="00412FC3" w:rsidRDefault="00412FC3" w:rsidP="00412FC3">
      <w:pPr>
        <w:rPr>
          <w:sz w:val="24"/>
          <w:lang w:val="en-US"/>
        </w:rPr>
      </w:pPr>
      <w:r>
        <w:t xml:space="preserve">Address. </w:t>
      </w:r>
      <w:proofErr w:type="spellStart"/>
      <w:r w:rsidRPr="00897D26">
        <w:rPr>
          <w:sz w:val="24"/>
          <w:lang w:val="en-US"/>
        </w:rPr>
        <w:t>ul</w:t>
      </w:r>
      <w:proofErr w:type="spellEnd"/>
      <w:r w:rsidRPr="00897D26">
        <w:rPr>
          <w:sz w:val="24"/>
          <w:lang w:val="en-US"/>
        </w:rPr>
        <w:t xml:space="preserve">. </w:t>
      </w:r>
      <w:proofErr w:type="spellStart"/>
      <w:r w:rsidRPr="00897D26">
        <w:rPr>
          <w:sz w:val="24"/>
          <w:lang w:val="en-US"/>
        </w:rPr>
        <w:t>Droga</w:t>
      </w:r>
      <w:proofErr w:type="spellEnd"/>
      <w:r w:rsidRPr="00897D26">
        <w:rPr>
          <w:sz w:val="24"/>
          <w:lang w:val="en-US"/>
        </w:rPr>
        <w:t xml:space="preserve"> </w:t>
      </w:r>
      <w:proofErr w:type="spellStart"/>
      <w:r w:rsidRPr="00897D26">
        <w:rPr>
          <w:sz w:val="24"/>
          <w:lang w:val="en-US"/>
        </w:rPr>
        <w:t>M</w:t>
      </w:r>
      <w:r>
        <w:rPr>
          <w:sz w:val="24"/>
          <w:lang w:val="en-US"/>
        </w:rPr>
        <w:t>ę</w:t>
      </w:r>
      <w:r w:rsidRPr="00897D26">
        <w:rPr>
          <w:sz w:val="24"/>
          <w:lang w:val="en-US"/>
        </w:rPr>
        <w:t>czenników</w:t>
      </w:r>
      <w:proofErr w:type="spellEnd"/>
      <w:r w:rsidRPr="00897D26">
        <w:rPr>
          <w:sz w:val="24"/>
          <w:lang w:val="en-US"/>
        </w:rPr>
        <w:t xml:space="preserve"> </w:t>
      </w:r>
      <w:proofErr w:type="spellStart"/>
      <w:r w:rsidRPr="00897D26">
        <w:rPr>
          <w:sz w:val="24"/>
          <w:lang w:val="en-US"/>
        </w:rPr>
        <w:t>Majdanka</w:t>
      </w:r>
      <w:proofErr w:type="spellEnd"/>
      <w:r w:rsidRPr="00897D26">
        <w:rPr>
          <w:sz w:val="24"/>
          <w:lang w:val="en-US"/>
        </w:rPr>
        <w:t xml:space="preserve"> 70</w:t>
      </w:r>
    </w:p>
    <w:p w:rsidR="00412FC3" w:rsidRDefault="00412FC3" w:rsidP="00412FC3">
      <w:r>
        <w:t>Lublin</w:t>
      </w:r>
    </w:p>
    <w:p w:rsidR="00412FC3" w:rsidRDefault="00412FC3" w:rsidP="00412FC3">
      <w:r>
        <w:t>Post code 20-325</w:t>
      </w:r>
    </w:p>
    <w:p w:rsidR="00412FC3" w:rsidRDefault="00412FC3" w:rsidP="00412FC3">
      <w:r>
        <w:t xml:space="preserve">Country Poland </w:t>
      </w:r>
    </w:p>
    <w:p w:rsidR="00412FC3" w:rsidRDefault="00412FC3" w:rsidP="00412FC3">
      <w:r>
        <w:t>Telephone (81) 475-93-19; 48/609754598</w:t>
      </w:r>
    </w:p>
    <w:p w:rsidR="00412FC3" w:rsidRDefault="00412FC3" w:rsidP="00412FC3">
      <w:r>
        <w:t>Fax (81) 475-93-18; (81) 532-20-83</w:t>
      </w:r>
    </w:p>
    <w:p w:rsidR="00412FC3" w:rsidRDefault="00412FC3" w:rsidP="00412FC3">
      <w:r>
        <w:t xml:space="preserve">E-mail </w:t>
      </w:r>
      <w:hyperlink r:id="rId7" w:history="1">
        <w:r w:rsidRPr="00EB6B57">
          <w:rPr>
            <w:rStyle w:val="Hipercze"/>
          </w:rPr>
          <w:t>instped@kul.lublin.pl</w:t>
        </w:r>
      </w:hyperlink>
    </w:p>
    <w:p w:rsidR="00412FC3" w:rsidRDefault="00412FC3" w:rsidP="00412FC3">
      <w:r>
        <w:t xml:space="preserve">Internet address </w:t>
      </w:r>
      <w:hyperlink r:id="rId8" w:history="1">
        <w:r w:rsidR="00302488" w:rsidRPr="00166D51">
          <w:rPr>
            <w:rStyle w:val="Hipercze"/>
          </w:rPr>
          <w:t>http://www.kul.pl/rednakcje-naukowe,art_34092.html</w:t>
        </w:r>
      </w:hyperlink>
    </w:p>
    <w:p w:rsidR="00412FC3" w:rsidRDefault="00412FC3" w:rsidP="00412FC3">
      <w:r>
        <w:t>Editor-in-Chief Father Marian Nowak</w:t>
      </w:r>
    </w:p>
    <w:p w:rsidR="00412FC3" w:rsidRDefault="00412FC3" w:rsidP="00412FC3">
      <w:r>
        <w:t>B5 format</w:t>
      </w:r>
    </w:p>
    <w:p w:rsidR="00412FC3" w:rsidRDefault="00412FC3" w:rsidP="00412FC3">
      <w:r>
        <w:t>Number of copies 200</w:t>
      </w:r>
    </w:p>
    <w:p w:rsidR="00412FC3" w:rsidRDefault="00412FC3" w:rsidP="00412FC3">
      <w:r>
        <w:t>Annual premium amount</w:t>
      </w:r>
    </w:p>
    <w:p w:rsidR="00412FC3" w:rsidRDefault="00412FC3" w:rsidP="00412FC3">
      <w:r>
        <w:t>The average number of pages 199</w:t>
      </w:r>
    </w:p>
    <w:p w:rsidR="007B4891" w:rsidRPr="007B4891" w:rsidRDefault="007B4891" w:rsidP="007B4891">
      <w:pPr>
        <w:jc w:val="center"/>
        <w:rPr>
          <w:color w:val="FF0000"/>
        </w:rPr>
      </w:pPr>
    </w:p>
    <w:sectPr w:rsidR="007B4891" w:rsidRPr="007B4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338"/>
    <w:rsid w:val="000D0C02"/>
    <w:rsid w:val="00302488"/>
    <w:rsid w:val="003A4338"/>
    <w:rsid w:val="00412FC3"/>
    <w:rsid w:val="00435B26"/>
    <w:rsid w:val="00580F1A"/>
    <w:rsid w:val="006933FD"/>
    <w:rsid w:val="007B4891"/>
    <w:rsid w:val="008919C4"/>
    <w:rsid w:val="009576CB"/>
    <w:rsid w:val="00B1515B"/>
    <w:rsid w:val="00DB17A9"/>
    <w:rsid w:val="00FD2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B924"/>
  <w15:docId w15:val="{679FD8F1-9A95-4FF3-9667-EA1D9A19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paragraph" w:styleId="Nagwek3">
    <w:name w:val="heading 3"/>
    <w:basedOn w:val="Normalny"/>
    <w:next w:val="Normalny"/>
    <w:link w:val="Nagwek3Znak"/>
    <w:uiPriority w:val="9"/>
    <w:unhideWhenUsed/>
    <w:qFormat/>
    <w:rsid w:val="00580F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80F1A"/>
    <w:rPr>
      <w:rFonts w:asciiTheme="majorHAnsi" w:eastAsiaTheme="majorEastAsia" w:hAnsiTheme="majorHAnsi" w:cstheme="majorBidi"/>
      <w:b/>
      <w:bCs/>
      <w:color w:val="4F81BD" w:themeColor="accent1"/>
      <w:lang w:val="en-GB"/>
    </w:rPr>
  </w:style>
  <w:style w:type="character" w:styleId="Hipercze">
    <w:name w:val="Hyperlink"/>
    <w:basedOn w:val="Domylnaczcionkaakapitu"/>
    <w:uiPriority w:val="99"/>
    <w:unhideWhenUsed/>
    <w:rsid w:val="00580F1A"/>
    <w:rPr>
      <w:color w:val="0000FF" w:themeColor="hyperlink"/>
      <w:u w:val="single"/>
    </w:rPr>
  </w:style>
  <w:style w:type="character" w:styleId="Nierozpoznanawzmianka">
    <w:name w:val="Unresolved Mention"/>
    <w:basedOn w:val="Domylnaczcionkaakapitu"/>
    <w:uiPriority w:val="99"/>
    <w:semiHidden/>
    <w:unhideWhenUsed/>
    <w:rsid w:val="00435B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pl/rednakcje-naukowe,art_34092.html" TargetMode="External"/><Relationship Id="rId3" Type="http://schemas.openxmlformats.org/officeDocument/2006/relationships/webSettings" Target="webSettings.xml"/><Relationship Id="rId7" Type="http://schemas.openxmlformats.org/officeDocument/2006/relationships/hyperlink" Target="mailto:instped@kul.lublin.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pl/redakcje-naukowe,art_34092.html" TargetMode="External"/><Relationship Id="rId5" Type="http://schemas.openxmlformats.org/officeDocument/2006/relationships/hyperlink" Target="mailto:instped@kul.lublin.p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667</Words>
  <Characters>4004</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dellwin10</dc:creator>
  <cp:lastModifiedBy>Marian Nowak</cp:lastModifiedBy>
  <cp:revision>6</cp:revision>
  <dcterms:created xsi:type="dcterms:W3CDTF">2018-01-23T11:47:00Z</dcterms:created>
  <dcterms:modified xsi:type="dcterms:W3CDTF">2018-02-19T23:33:00Z</dcterms:modified>
</cp:coreProperties>
</file>