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E337FD">
        <w:rPr>
          <w:rFonts w:ascii="Georgia" w:hAnsi="Georgia"/>
          <w:sz w:val="24"/>
          <w:szCs w:val="24"/>
        </w:rPr>
        <w:t xml:space="preserve"> 2016-2019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</w:t>
      </w:r>
      <w:r w:rsidR="00E337FD">
        <w:rPr>
          <w:rFonts w:ascii="Georgia" w:hAnsi="Georgia"/>
          <w:sz w:val="40"/>
        </w:rPr>
        <w:t xml:space="preserve"> 2016/2017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 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p w:rsidR="00F769C5" w:rsidRDefault="00F769C5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6"/>
        <w:gridCol w:w="2086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Prowadzący/Grupy</w:t>
            </w:r>
          </w:p>
        </w:tc>
      </w:tr>
      <w:tr w:rsidR="000E006D" w:rsidRPr="002721C0" w:rsidTr="000E006D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I/1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II/2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8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ab/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Moduł 1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</w:tc>
      </w:tr>
      <w:tr w:rsidR="000E006D" w:rsidRPr="002721C0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Wychowanie fizyczne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SWFiS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2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Historia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i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krajów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obszaru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językowego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Anglii i USA (konwersatorium)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Wprowadzenie do kulturoznawstwa angielskie</w:t>
            </w:r>
            <w:r w:rsidR="00F15D3B" w:rsidRPr="002721C0">
              <w:rPr>
                <w:rFonts w:ascii="Georgia" w:hAnsi="Georgia"/>
                <w:sz w:val="20"/>
                <w:lang w:eastAsia="en-US"/>
              </w:rPr>
              <w:t>go obszaru językowego (konwersatorium</w:t>
            </w:r>
            <w:r w:rsidRPr="002721C0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A66B9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A. Antonowicz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Dąbrowska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I.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Batyra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Jakubowska</w:t>
            </w:r>
          </w:p>
          <w:p w:rsidR="000E006D" w:rsidRPr="002721C0" w:rsidRDefault="0053626C" w:rsidP="002721C0">
            <w:pPr>
              <w:pStyle w:val="Akapitzlist"/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Nowy doktorant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praca z tekstem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K.Rusiłowicz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</w:p>
          <w:p w:rsidR="000E006D" w:rsidRPr="002721C0" w:rsidRDefault="00A66B90" w:rsidP="002721C0">
            <w:pPr>
              <w:pStyle w:val="Akapitzlist"/>
              <w:numPr>
                <w:ilvl w:val="0"/>
                <w:numId w:val="7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Roman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gramatyka praktyczna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Chudak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  <w:p w:rsidR="000E006D" w:rsidRPr="002721C0" w:rsidRDefault="00A66B90" w:rsidP="002721C0">
            <w:pPr>
              <w:pStyle w:val="Akapitzlist"/>
              <w:numPr>
                <w:ilvl w:val="0"/>
                <w:numId w:val="8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E. Wojciechowska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M.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Liwiński</w:t>
            </w:r>
            <w:proofErr w:type="spellEnd"/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P. Wójcik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A. Sadowska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Sadowska</w:t>
            </w:r>
          </w:p>
          <w:p w:rsidR="000E006D" w:rsidRPr="002721C0" w:rsidRDefault="00A66B90" w:rsidP="002721C0">
            <w:pPr>
              <w:pStyle w:val="Akapitzlist"/>
              <w:numPr>
                <w:ilvl w:val="0"/>
                <w:numId w:val="9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A. Sadowska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wymowa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Cyran </w:t>
            </w:r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E.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Mokrosz</w:t>
            </w:r>
            <w:proofErr w:type="spellEnd"/>
          </w:p>
          <w:p w:rsidR="00A66B90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  <w:p w:rsidR="000E006D" w:rsidRPr="002721C0" w:rsidRDefault="00A66B90" w:rsidP="002721C0">
            <w:pPr>
              <w:pStyle w:val="Akapitzlist"/>
              <w:numPr>
                <w:ilvl w:val="0"/>
                <w:numId w:val="10"/>
              </w:numPr>
              <w:tabs>
                <w:tab w:val="left" w:pos="125"/>
              </w:tabs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Lektorat języka nowożytnego</w:t>
            </w:r>
            <w:r w:rsidRPr="002721C0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–            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językoznawstwa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Bloch-Rozmej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Bloch-Rozmej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  <w:p w:rsidR="000E006D" w:rsidRPr="002721C0" w:rsidRDefault="002721C0" w:rsidP="002721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K. Jaskuła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literatury angielskiej I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 xml:space="preserve">S. </w:t>
            </w:r>
            <w:proofErr w:type="spellStart"/>
            <w:r w:rsidRPr="002721C0">
              <w:rPr>
                <w:rFonts w:ascii="Georgia" w:eastAsia="Times New Roman" w:hAnsi="Georgia"/>
                <w:sz w:val="20"/>
                <w:szCs w:val="20"/>
              </w:rPr>
              <w:t>Wącior</w:t>
            </w:r>
            <w:proofErr w:type="spellEnd"/>
          </w:p>
          <w:p w:rsidR="002721C0" w:rsidRPr="002721C0" w:rsidRDefault="002721C0" w:rsidP="002721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Ł. Borowiec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literaturoznawstwa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eastAsia="Times New Roman" w:hAnsi="Georgia"/>
                <w:sz w:val="20"/>
                <w:szCs w:val="20"/>
              </w:rPr>
            </w:pPr>
            <w:r w:rsidRPr="002721C0">
              <w:rPr>
                <w:rFonts w:ascii="Georgia" w:eastAsia="Times New Roman" w:hAnsi="Georgia"/>
                <w:sz w:val="20"/>
                <w:szCs w:val="20"/>
              </w:rPr>
              <w:t>M. Sawa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Sub-moduł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 xml:space="preserve"> II w/g rozporządzenia: Ogólne przygotowanie psychologiczno-pedagogiczne</w:t>
            </w:r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Komunikacja i kultura języka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eastAsia="Times New Roman" w:hAnsi="Georgia"/>
                <w:sz w:val="20"/>
              </w:rPr>
              <w:t xml:space="preserve">P. </w:t>
            </w:r>
            <w:proofErr w:type="spellStart"/>
            <w:r w:rsidRPr="002721C0">
              <w:rPr>
                <w:rFonts w:ascii="Georgia" w:eastAsia="Times New Roman" w:hAnsi="Georgia"/>
                <w:sz w:val="20"/>
              </w:rPr>
              <w:t>Steinbrich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Pedagogika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Psychologia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lastRenderedPageBreak/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: Media,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tekst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Teksty kultury anglojęzycznej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53626C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</w:t>
            </w:r>
            <w:r w:rsidR="002721C0" w:rsidRPr="002721C0">
              <w:rPr>
                <w:rFonts w:ascii="Georgia" w:hAnsi="Georgia"/>
                <w:sz w:val="20"/>
                <w:szCs w:val="20"/>
              </w:rPr>
              <w:t>Antonowicz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A. Antonowicz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Media anglojęzyczne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2721C0" w:rsidRPr="002721C0" w:rsidRDefault="002721C0" w:rsidP="002721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Wybrane epoki historyczne a współczesność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0E006D" w:rsidRPr="002721C0" w:rsidRDefault="002721C0" w:rsidP="002721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2721C0">
              <w:rPr>
                <w:rFonts w:ascii="Georgia" w:hAnsi="Georgia"/>
                <w:sz w:val="20"/>
                <w:szCs w:val="20"/>
              </w:rPr>
              <w:t>T. Niedokos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E. Guz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Suma godzin: 795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805991" w:rsidRPr="002721C0" w:rsidRDefault="00805991" w:rsidP="002721C0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2721C0">
        <w:rPr>
          <w:rFonts w:ascii="Georgia" w:hAnsi="Georgia"/>
          <w:sz w:val="20"/>
          <w:szCs w:val="20"/>
        </w:rPr>
        <w:t xml:space="preserve">E = egzamin, Z = zaliczenie na ocenę, </w:t>
      </w:r>
      <w:proofErr w:type="spellStart"/>
      <w:r w:rsidRPr="002721C0">
        <w:rPr>
          <w:rFonts w:ascii="Georgia" w:hAnsi="Georgia"/>
          <w:sz w:val="20"/>
          <w:szCs w:val="20"/>
        </w:rPr>
        <w:t>Zbo</w:t>
      </w:r>
      <w:proofErr w:type="spellEnd"/>
      <w:r w:rsidRPr="002721C0">
        <w:rPr>
          <w:rFonts w:ascii="Georgia" w:hAnsi="Georgia"/>
          <w:sz w:val="20"/>
          <w:szCs w:val="20"/>
        </w:rPr>
        <w:t xml:space="preserve"> = zaliczenie bez oceny</w:t>
      </w: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Pr="0084372F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sz w:val="20"/>
          <w:u w:val="single"/>
        </w:rPr>
      </w:pPr>
      <w:r w:rsidRPr="0084372F">
        <w:rPr>
          <w:rFonts w:ascii="Georgia" w:hAnsi="Georgia"/>
          <w:i/>
          <w:sz w:val="20"/>
          <w:u w:val="single"/>
        </w:rPr>
        <w:lastRenderedPageBreak/>
        <w:t>Plany prognozowane:</w:t>
      </w:r>
    </w:p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E337FD">
        <w:rPr>
          <w:rFonts w:ascii="Georgia" w:hAnsi="Georgia"/>
          <w:sz w:val="40"/>
        </w:rPr>
        <w:t>2017/2018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916A8" w:rsidRPr="0084372F" w:rsidRDefault="009916A8" w:rsidP="0084372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I.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Batyra</w:t>
            </w:r>
            <w:proofErr w:type="spellEnd"/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84372F" w:rsidRDefault="009916A8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84372F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  <w:p w:rsidR="0053626C" w:rsidRPr="0084372F" w:rsidRDefault="0053626C" w:rsidP="0084372F">
            <w:pPr>
              <w:numPr>
                <w:ilvl w:val="0"/>
                <w:numId w:val="2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A.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Bloch-Rozmej</w:t>
            </w:r>
            <w:proofErr w:type="spellEnd"/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84372F" w:rsidRDefault="0053626C" w:rsidP="0084372F">
            <w:pPr>
              <w:numPr>
                <w:ilvl w:val="0"/>
                <w:numId w:val="3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  <w:r w:rsidRPr="008437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Bondaruk</w:t>
            </w:r>
            <w:proofErr w:type="spellEnd"/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84372F" w:rsidRDefault="0053626C" w:rsidP="0084372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  <w:p w:rsidR="007C0D79" w:rsidRPr="0084372F" w:rsidRDefault="007C0D79" w:rsidP="0084372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Tetiurka</w:t>
            </w:r>
            <w:proofErr w:type="spellEnd"/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</w:rPr>
              <w:t xml:space="preserve">M. </w:t>
            </w:r>
            <w:proofErr w:type="spellStart"/>
            <w:r w:rsidRPr="0084372F">
              <w:rPr>
                <w:rFonts w:ascii="Georgia" w:hAnsi="Georgia"/>
                <w:sz w:val="20"/>
              </w:rPr>
              <w:t>Tetiurka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7C0D79" w:rsidRDefault="007C0D79" w:rsidP="0084372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  <w:p w:rsidR="00B87E87" w:rsidRPr="00B87E87" w:rsidRDefault="00B87E87" w:rsidP="00B87E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Sak-Wernicka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87E87" w:rsidRDefault="00B87E87" w:rsidP="00B87E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7C0D79" w:rsidRPr="0084372F" w:rsidTr="009E6EA6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Steinbrich</w:t>
            </w:r>
            <w:proofErr w:type="spellEnd"/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Default="007C0D79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84372F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84372F" w:rsidRDefault="00B87E87" w:rsidP="0084372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84372F" w:rsidTr="009E6EA6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84372F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7C0D79" w:rsidRDefault="007C0D79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4372F"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  <w:p w:rsidR="00B87E87" w:rsidRPr="0084372F" w:rsidRDefault="00B87E87" w:rsidP="00B87E8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Zdziebko</w:t>
            </w:r>
            <w:proofErr w:type="spellEnd"/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T. Niedokos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8</w:t>
      </w:r>
      <w:r w:rsidR="00E337FD">
        <w:rPr>
          <w:rFonts w:ascii="Georgia" w:hAnsi="Georgia"/>
          <w:sz w:val="40"/>
        </w:rPr>
        <w:t>/</w:t>
      </w:r>
      <w:r w:rsidRPr="00E337FD">
        <w:rPr>
          <w:rFonts w:ascii="Georgia" w:hAnsi="Georgia"/>
          <w:sz w:val="40"/>
        </w:rPr>
        <w:t>201</w:t>
      </w:r>
      <w:r w:rsidR="003B7BD3" w:rsidRPr="00E337FD">
        <w:rPr>
          <w:rFonts w:ascii="Georgia" w:hAnsi="Georgia"/>
          <w:sz w:val="40"/>
        </w:rPr>
        <w:t>9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  <w:r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2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3B7BD3" w:rsidTr="003B7BD3">
        <w:trPr>
          <w:cantSplit/>
          <w:trHeight w:val="660"/>
          <w:jc w:val="center"/>
        </w:trPr>
        <w:tc>
          <w:tcPr>
            <w:tcW w:w="9056" w:type="dxa"/>
            <w:gridSpan w:val="7"/>
            <w:tcBorders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E337FD">
              <w:rPr>
                <w:rFonts w:ascii="Georgia" w:hAnsi="Georgia"/>
                <w:sz w:val="20"/>
                <w:szCs w:val="20"/>
              </w:rPr>
              <w:t>Moduł 12 – [</w:t>
            </w:r>
            <w:proofErr w:type="spellStart"/>
            <w:r w:rsidRPr="00E337FD">
              <w:rPr>
                <w:rFonts w:ascii="Georgia" w:hAnsi="Georgia"/>
                <w:sz w:val="20"/>
                <w:szCs w:val="20"/>
              </w:rPr>
              <w:t>ogólnohumanistyczny</w:t>
            </w:r>
            <w:proofErr w:type="spellEnd"/>
            <w:r w:rsidRPr="00E337FD">
              <w:rPr>
                <w:rFonts w:ascii="Georgia" w:hAnsi="Georgia"/>
                <w:sz w:val="20"/>
                <w:szCs w:val="20"/>
              </w:rPr>
              <w:t xml:space="preserve"> – fakultatywny ( w ramach dodatkowej puli punktów ECTS]</w:t>
            </w:r>
          </w:p>
        </w:tc>
      </w:tr>
      <w:tr w:rsidR="003B7BD3" w:rsidTr="003B7BD3">
        <w:trPr>
          <w:cantSplit/>
          <w:trHeight w:val="660"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</w:pPr>
            <w:bookmarkStart w:id="0" w:name="_GoBack" w:colFirst="2" w:colLast="5"/>
            <w:r w:rsidRPr="00E337FD">
              <w:t>1</w:t>
            </w:r>
          </w:p>
        </w:tc>
        <w:tc>
          <w:tcPr>
            <w:tcW w:w="29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Wykład monograficzny*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jc w:val="center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Profesor wizytujący</w:t>
            </w:r>
          </w:p>
        </w:tc>
      </w:tr>
      <w:bookmarkEnd w:id="0"/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rPr>
          <w:rFonts w:ascii="Georgia" w:hAnsi="Georgia"/>
          <w:i/>
          <w:sz w:val="18"/>
          <w:szCs w:val="18"/>
        </w:rPr>
      </w:pPr>
    </w:p>
    <w:p w:rsidR="000E006D" w:rsidRDefault="003B7BD3" w:rsidP="009E3CDB">
      <w:pPr>
        <w:spacing w:after="0"/>
        <w:ind w:left="709" w:hanging="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*</w:t>
      </w:r>
      <w:r w:rsidR="009E3CDB">
        <w:rPr>
          <w:rFonts w:ascii="Georgia" w:hAnsi="Georgia"/>
          <w:sz w:val="20"/>
          <w:szCs w:val="20"/>
        </w:rPr>
        <w:t>Wykład nie wliczany do ogólnej sumy godzin i punktów ECTS</w:t>
      </w:r>
      <w:r w:rsidR="00E337FD">
        <w:rPr>
          <w:rFonts w:ascii="Georgia" w:hAnsi="Georgia"/>
          <w:sz w:val="20"/>
          <w:szCs w:val="20"/>
        </w:rPr>
        <w:t xml:space="preserve"> kierunku „filologia angielska”;</w:t>
      </w:r>
      <w:r w:rsidR="009E3CDB">
        <w:rPr>
          <w:rFonts w:ascii="Georgia" w:hAnsi="Georgia"/>
          <w:sz w:val="20"/>
          <w:szCs w:val="20"/>
        </w:rPr>
        <w:t xml:space="preserve"> studenci mogą w nim brać udział w ramach puli dodatkowych punktów ECTS.</w:t>
      </w: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42" w:rsidRDefault="00D55C42" w:rsidP="000E006D">
      <w:pPr>
        <w:spacing w:after="0" w:line="240" w:lineRule="auto"/>
      </w:pPr>
      <w:r>
        <w:separator/>
      </w:r>
    </w:p>
  </w:endnote>
  <w:endnote w:type="continuationSeparator" w:id="0">
    <w:p w:rsidR="00D55C42" w:rsidRDefault="00D55C42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42" w:rsidRDefault="00D55C42" w:rsidP="000E006D">
      <w:pPr>
        <w:spacing w:after="0" w:line="240" w:lineRule="auto"/>
      </w:pPr>
      <w:r>
        <w:separator/>
      </w:r>
    </w:p>
  </w:footnote>
  <w:footnote w:type="continuationSeparator" w:id="0">
    <w:p w:rsidR="00D55C42" w:rsidRDefault="00D55C42" w:rsidP="000E006D">
      <w:pPr>
        <w:spacing w:after="0" w:line="240" w:lineRule="auto"/>
      </w:pPr>
      <w:r>
        <w:continuationSeparator/>
      </w:r>
    </w:p>
  </w:footnote>
  <w:footnote w:id="1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Każdy student ma prawo wyboru przedmiotu </w:t>
      </w:r>
      <w:proofErr w:type="spellStart"/>
      <w:r>
        <w:rPr>
          <w:rFonts w:ascii="Georgia" w:hAnsi="Georgia"/>
          <w:sz w:val="18"/>
          <w:szCs w:val="18"/>
        </w:rPr>
        <w:t>lektoratowego</w:t>
      </w:r>
      <w:proofErr w:type="spellEnd"/>
      <w:r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>
        <w:rPr>
          <w:rFonts w:ascii="Georgia" w:hAnsi="Georgia"/>
          <w:sz w:val="18"/>
          <w:szCs w:val="18"/>
        </w:rPr>
        <w:t>lektoratowych</w:t>
      </w:r>
      <w:proofErr w:type="spellEnd"/>
      <w:r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902F7"/>
    <w:rsid w:val="000E006D"/>
    <w:rsid w:val="002444AA"/>
    <w:rsid w:val="00263ED3"/>
    <w:rsid w:val="002721C0"/>
    <w:rsid w:val="002B7B92"/>
    <w:rsid w:val="002D378C"/>
    <w:rsid w:val="003240C2"/>
    <w:rsid w:val="0036161F"/>
    <w:rsid w:val="00393FFD"/>
    <w:rsid w:val="003969DB"/>
    <w:rsid w:val="003B7BD3"/>
    <w:rsid w:val="00430807"/>
    <w:rsid w:val="004347B7"/>
    <w:rsid w:val="00445447"/>
    <w:rsid w:val="004860CD"/>
    <w:rsid w:val="004E7DA5"/>
    <w:rsid w:val="0053626C"/>
    <w:rsid w:val="00555478"/>
    <w:rsid w:val="006247A4"/>
    <w:rsid w:val="00737090"/>
    <w:rsid w:val="007C0D79"/>
    <w:rsid w:val="00805991"/>
    <w:rsid w:val="0084372F"/>
    <w:rsid w:val="00891ABF"/>
    <w:rsid w:val="008D3160"/>
    <w:rsid w:val="00931BF5"/>
    <w:rsid w:val="00952561"/>
    <w:rsid w:val="009916A8"/>
    <w:rsid w:val="009E3CDB"/>
    <w:rsid w:val="00A66B90"/>
    <w:rsid w:val="00AB4407"/>
    <w:rsid w:val="00B87E87"/>
    <w:rsid w:val="00C47F36"/>
    <w:rsid w:val="00C56BB8"/>
    <w:rsid w:val="00C776AB"/>
    <w:rsid w:val="00D01DF8"/>
    <w:rsid w:val="00D54850"/>
    <w:rsid w:val="00D55C42"/>
    <w:rsid w:val="00E27163"/>
    <w:rsid w:val="00E337FD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cp:lastPrinted>2015-11-14T12:10:00Z</cp:lastPrinted>
  <dcterms:created xsi:type="dcterms:W3CDTF">2015-11-19T13:50:00Z</dcterms:created>
  <dcterms:modified xsi:type="dcterms:W3CDTF">2015-12-08T11:25:00Z</dcterms:modified>
</cp:coreProperties>
</file>