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B96A63" w:rsidRPr="00B44B25" w:rsidTr="00615AE9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B96A63" w:rsidRPr="00B44B25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B96A63" w:rsidRPr="00B44B25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B96A63" w:rsidRPr="00B44B25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B96A63" w:rsidRPr="00B44B25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Al. Racławickie 14, 20-950 Lublin</w:t>
            </w:r>
          </w:p>
          <w:p w:rsidR="00B96A63" w:rsidRPr="00440FE1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B96A63" w:rsidRPr="00440FE1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r>
              <w:fldChar w:fldCharType="begin"/>
            </w:r>
            <w:r w:rsidRPr="00B96A63">
              <w:rPr>
                <w:lang w:val="en-US"/>
              </w:rPr>
              <w:instrText>HYPERLINK "mailto:ifa@kul.pl"</w:instrText>
            </w:r>
            <w:r>
              <w:fldChar w:fldCharType="separate"/>
            </w:r>
            <w:r w:rsidRPr="00B96A63"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  <w:r>
              <w:fldChar w:fldCharType="end"/>
            </w:r>
          </w:p>
          <w:p w:rsidR="00B96A63" w:rsidRPr="00440FE1" w:rsidRDefault="00B96A63" w:rsidP="00615AE9">
            <w:pPr>
              <w:pStyle w:val="HTML-wstpniesformatowany"/>
              <w:ind w:left="1208" w:hanging="1316"/>
              <w:jc w:val="center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96A63" w:rsidRPr="00B44B25" w:rsidRDefault="00B96A63" w:rsidP="00615AE9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5" o:title=""/>
                </v:shape>
                <o:OLEObject Type="Embed" ProgID="PBrush" ShapeID="_x0000_i1025" DrawAspect="Content" ObjectID="_1521027004" r:id="rId6"/>
              </w:object>
            </w:r>
          </w:p>
        </w:tc>
      </w:tr>
      <w:tr w:rsidR="00B96A63" w:rsidRPr="00B44B25" w:rsidTr="00615AE9">
        <w:tc>
          <w:tcPr>
            <w:tcW w:w="817" w:type="dxa"/>
            <w:tcBorders>
              <w:top w:val="single" w:sz="4" w:space="0" w:color="auto"/>
            </w:tcBorders>
          </w:tcPr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B96A63" w:rsidRPr="00B44B25" w:rsidRDefault="00B96A63" w:rsidP="00615AE9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ROK II (rok akademicki 2016/2017)</w:t>
      </w: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kontynuacja programu</w:t>
      </w: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5"/>
        <w:gridCol w:w="900"/>
        <w:gridCol w:w="872"/>
        <w:gridCol w:w="929"/>
        <w:gridCol w:w="901"/>
        <w:gridCol w:w="2691"/>
        <w:gridCol w:w="23"/>
      </w:tblGrid>
      <w:tr w:rsidR="00B96A63" w:rsidTr="00615AE9">
        <w:trPr>
          <w:gridAfter w:val="1"/>
          <w:wAfter w:w="23" w:type="dxa"/>
          <w:trHeight w:val="205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B96A63" w:rsidTr="00615AE9">
        <w:trPr>
          <w:gridAfter w:val="1"/>
          <w:wAfter w:w="23" w:type="dxa"/>
          <w:trHeight w:hRule="exact" w:val="20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III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IV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trHeight w:hRule="exact" w:val="1151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[Przedmioty ogólnouniwersyteckie i misyjne] (obowiązkowe dla wszystkich)</w:t>
            </w:r>
          </w:p>
        </w:tc>
      </w:tr>
      <w:tr w:rsidR="00B96A63" w:rsidTr="00615AE9">
        <w:trPr>
          <w:trHeight w:val="803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Filozofii (wykład)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R. Charzyński</w:t>
            </w:r>
          </w:p>
        </w:tc>
      </w:tr>
      <w:tr w:rsidR="00B96A63" w:rsidTr="00615AE9">
        <w:trPr>
          <w:trHeight w:val="3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Filozofii (wykład)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2 – [Historia i kultura] (konwersatorium obowiązkowe dla wszystkich)</w:t>
            </w:r>
          </w:p>
        </w:tc>
      </w:tr>
      <w:tr w:rsidR="00B96A63" w:rsidTr="00615AE9">
        <w:trPr>
          <w:trHeight w:val="886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Anglii i USA (konwersatorium)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E/1</w:t>
            </w:r>
          </w:p>
        </w:tc>
        <w:tc>
          <w:tcPr>
            <w:tcW w:w="27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T. Niedokos</w:t>
            </w:r>
          </w:p>
        </w:tc>
      </w:tr>
      <w:tr w:rsidR="00B96A63" w:rsidTr="00615AE9">
        <w:trPr>
          <w:trHeight w:val="37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Anglii i USA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E/1</w:t>
            </w:r>
          </w:p>
        </w:tc>
        <w:tc>
          <w:tcPr>
            <w:tcW w:w="27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gridAfter w:val="1"/>
          <w:wAfter w:w="23" w:type="dxa"/>
          <w:trHeight w:val="176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 w:line="100" w:lineRule="atLeast"/>
              <w:jc w:val="center"/>
            </w:pP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Moduł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 3 – [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Literaturoznawstwo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] </w:t>
            </w:r>
            <w:r>
              <w:rPr>
                <w:rFonts w:ascii="Georgia" w:hAnsi="Georgia"/>
                <w:b/>
                <w:sz w:val="21"/>
                <w:szCs w:val="21"/>
              </w:rPr>
              <w:t>(obowiązkowe dla wszystkich)</w:t>
            </w:r>
          </w:p>
        </w:tc>
      </w:tr>
      <w:tr w:rsidR="00B96A63" w:rsidTr="00615AE9">
        <w:trPr>
          <w:trHeight w:val="74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>Historia literatury angielskiej I (konwersatorium)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E/1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 xml:space="preserve">1.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de-DE"/>
              </w:rPr>
              <w:t>dr</w:t>
            </w:r>
            <w:proofErr w:type="spellEnd"/>
            <w:r>
              <w:rPr>
                <w:rFonts w:ascii="Georgia" w:hAnsi="Georgia"/>
                <w:sz w:val="21"/>
                <w:szCs w:val="21"/>
                <w:lang w:val="de-DE"/>
              </w:rPr>
              <w:t xml:space="preserve"> A.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de-DE"/>
              </w:rPr>
              <w:t>Bednarski</w:t>
            </w:r>
            <w:proofErr w:type="spellEnd"/>
          </w:p>
        </w:tc>
      </w:tr>
      <w:tr w:rsidR="00B96A63" w:rsidTr="00615AE9">
        <w:trPr>
          <w:trHeight w:val="40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literatury angielskiej I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E/1</w:t>
            </w:r>
          </w:p>
        </w:tc>
        <w:tc>
          <w:tcPr>
            <w:tcW w:w="2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</w:tr>
      <w:tr w:rsidR="00B96A63" w:rsidTr="00615AE9">
        <w:trPr>
          <w:trHeight w:val="19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literatury angielskiej I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dr G. Maziarczyk</w:t>
            </w:r>
          </w:p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2. dr G. Maziarczyk</w:t>
            </w:r>
          </w:p>
        </w:tc>
      </w:tr>
      <w:tr w:rsidR="00B96A63" w:rsidTr="00615AE9">
        <w:trPr>
          <w:trHeight w:val="28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Wstęp do literaturoznawstwa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dr A. Bednarski</w:t>
            </w:r>
          </w:p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2. dr A. Bednarski</w:t>
            </w: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lastRenderedPageBreak/>
              <w:t>Moduł 4 - [Praktyczna nauka języka angielskiego] (ćwiczenia obowiązkowe)</w:t>
            </w: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Ł. Borowiec</w:t>
            </w:r>
          </w:p>
          <w:p w:rsidR="00B96A63" w:rsidRDefault="00B96A63" w:rsidP="00615AE9">
            <w:pPr>
              <w:spacing w:after="0"/>
              <w:rPr>
                <w:rFonts w:ascii="Georgia" w:eastAsia="Lucida Sans Unicode" w:hAnsi="Georgia"/>
                <w:kern w:val="1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dr Ł. Borowiec</w:t>
            </w:r>
          </w:p>
          <w:p w:rsidR="00B96A63" w:rsidRDefault="00B96A63" w:rsidP="00615AE9">
            <w:pPr>
              <w:widowControl w:val="0"/>
              <w:spacing w:after="0" w:line="100" w:lineRule="atLeast"/>
              <w:rPr>
                <w:rFonts w:ascii="Georgia" w:eastAsia="Lucida Sans Unicode" w:hAnsi="Georgia"/>
                <w:kern w:val="1"/>
                <w:sz w:val="21"/>
                <w:szCs w:val="21"/>
              </w:rPr>
            </w:pP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pisanie akademickie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M. Rusinek</w:t>
            </w:r>
          </w:p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 mgr M. Rusinek</w:t>
            </w:r>
          </w:p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Lis</w:t>
            </w:r>
          </w:p>
          <w:p w:rsidR="00B96A63" w:rsidRDefault="00B96A6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Lis</w:t>
            </w:r>
          </w:p>
        </w:tc>
      </w:tr>
      <w:tr w:rsidR="00B96A63" w:rsidTr="00615AE9">
        <w:trPr>
          <w:trHeight w:val="90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M O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Fionnain</w:t>
            </w:r>
            <w:proofErr w:type="spellEnd"/>
          </w:p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dr M O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Fionnain</w:t>
            </w:r>
            <w:proofErr w:type="spellEnd"/>
          </w:p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gridAfter w:val="1"/>
          <w:wAfter w:w="23" w:type="dxa"/>
          <w:trHeight w:val="263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5 – [Specjalizacja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translatoryczna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]</w:t>
            </w:r>
          </w:p>
        </w:tc>
      </w:tr>
      <w:tr w:rsidR="00B96A63" w:rsidTr="00615AE9">
        <w:trPr>
          <w:trHeight w:val="81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tłumaczenia konsekutywne angielsko-polskie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Majkowska</w:t>
            </w:r>
          </w:p>
          <w:p w:rsidR="00B96A63" w:rsidRDefault="00B96A6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Majkowska</w:t>
            </w:r>
          </w:p>
        </w:tc>
      </w:tr>
      <w:tr w:rsidR="00B96A63" w:rsidTr="00615AE9">
        <w:trPr>
          <w:trHeight w:val="3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tłumaczenia konsekutywne polsko-angielskie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Majkowska</w:t>
            </w:r>
          </w:p>
          <w:p w:rsidR="00B96A63" w:rsidRDefault="00B96A6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Majkowska</w:t>
            </w:r>
          </w:p>
        </w:tc>
      </w:tr>
      <w:tr w:rsidR="00B96A63" w:rsidTr="00615AE9">
        <w:trPr>
          <w:gridAfter w:val="1"/>
          <w:wAfter w:w="23" w:type="dxa"/>
          <w:trHeight w:val="255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6 – [Gramatyka opisowa j. ang. oraz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kontrastywna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 xml:space="preserve"> angielsko-polska]</w:t>
            </w:r>
          </w:p>
        </w:tc>
      </w:tr>
      <w:tr w:rsidR="00B96A63" w:rsidTr="00615AE9">
        <w:trPr>
          <w:trHeight w:val="9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Gramatyka opisowa j. ang. Morfologia i Składnia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 A. Bartnik</w:t>
            </w:r>
          </w:p>
          <w:p w:rsidR="00B96A63" w:rsidRDefault="00B96A6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 A. Bartnik</w:t>
            </w: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7 – [Lektoraty]</w:t>
            </w: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Język  niderlandzki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1. </w:t>
            </w:r>
          </w:p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Mgr M. Lipnicka</w:t>
            </w:r>
          </w:p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2. </w:t>
            </w:r>
          </w:p>
          <w:p w:rsidR="00B96A63" w:rsidRDefault="00B96A63" w:rsidP="00615AE9">
            <w:pPr>
              <w:spacing w:after="0"/>
              <w:jc w:val="both"/>
            </w:pPr>
            <w:r>
              <w:rPr>
                <w:rFonts w:ascii="Georgia" w:hAnsi="Georgia"/>
                <w:sz w:val="21"/>
                <w:szCs w:val="21"/>
              </w:rPr>
              <w:t>Mgr M. Lipnicka</w:t>
            </w: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Egzaminy</w:t>
            </w: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PNJA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E/3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2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Język niderlandzki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</w:tr>
      <w:tr w:rsidR="00B96A63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 III semestr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224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B96A63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 IV semestr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224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B96A63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</w:tbl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A63"/>
    <w:rsid w:val="000A3009"/>
    <w:rsid w:val="002A30A5"/>
    <w:rsid w:val="002D378C"/>
    <w:rsid w:val="0036161F"/>
    <w:rsid w:val="00393FFD"/>
    <w:rsid w:val="00406663"/>
    <w:rsid w:val="004347B7"/>
    <w:rsid w:val="00445447"/>
    <w:rsid w:val="004E7DA5"/>
    <w:rsid w:val="008378DE"/>
    <w:rsid w:val="00891ABF"/>
    <w:rsid w:val="00A610A3"/>
    <w:rsid w:val="00B96A63"/>
    <w:rsid w:val="00D01DF8"/>
    <w:rsid w:val="00D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6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6A63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rsid w:val="00B96A6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B96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B96A63"/>
    <w:rPr>
      <w:rFonts w:ascii="Consolas" w:eastAsia="Calibri" w:hAnsi="Consola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Company>Your Company Name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2016-04-01T12:43:00Z</dcterms:created>
  <dcterms:modified xsi:type="dcterms:W3CDTF">2016-04-01T12:43:00Z</dcterms:modified>
</cp:coreProperties>
</file>