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FB" w:rsidRDefault="007F064C">
      <w:pPr>
        <w:spacing w:after="0" w:line="240" w:lineRule="auto"/>
        <w:jc w:val="center"/>
        <w:rPr>
          <w:rFonts w:ascii="Georgia" w:eastAsia="Georgia" w:hAnsi="Georgia" w:cs="Georgia"/>
          <w:b/>
          <w:sz w:val="32"/>
        </w:rPr>
      </w:pPr>
      <w:r>
        <w:rPr>
          <w:rFonts w:ascii="Georgia" w:eastAsia="Georgia" w:hAnsi="Georgia" w:cs="Georgia"/>
          <w:b/>
          <w:sz w:val="32"/>
        </w:rPr>
        <w:t>Rozkład zajęć</w:t>
      </w:r>
    </w:p>
    <w:p w:rsidR="00521CFB" w:rsidRDefault="007F064C">
      <w:pPr>
        <w:spacing w:after="0" w:line="240" w:lineRule="auto"/>
        <w:jc w:val="center"/>
        <w:rPr>
          <w:rFonts w:ascii="Georgia" w:eastAsia="Georgia" w:hAnsi="Georgia" w:cs="Georgia"/>
          <w:sz w:val="32"/>
        </w:rPr>
      </w:pPr>
      <w:r>
        <w:rPr>
          <w:rFonts w:ascii="Georgia" w:eastAsia="Georgia" w:hAnsi="Georgia" w:cs="Georgia"/>
          <w:sz w:val="32"/>
        </w:rPr>
        <w:t>na rok akademicki 2018/2019, semestr zimowy</w:t>
      </w:r>
    </w:p>
    <w:p w:rsidR="00521CFB" w:rsidRDefault="00521CFB">
      <w:pPr>
        <w:spacing w:line="240" w:lineRule="auto"/>
        <w:jc w:val="center"/>
        <w:rPr>
          <w:rFonts w:ascii="Georgia" w:eastAsia="Georgia" w:hAnsi="Georgia" w:cs="Georgia"/>
          <w:sz w:val="16"/>
        </w:rPr>
      </w:pPr>
    </w:p>
    <w:p w:rsidR="00521CFB" w:rsidRDefault="007F064C">
      <w:pPr>
        <w:spacing w:after="0" w:line="240" w:lineRule="auto"/>
        <w:jc w:val="center"/>
        <w:rPr>
          <w:rFonts w:ascii="Georgia" w:eastAsia="Georgia" w:hAnsi="Georgia" w:cs="Georgia"/>
          <w:b/>
          <w:sz w:val="32"/>
          <w:u w:val="single"/>
        </w:rPr>
      </w:pPr>
      <w:r>
        <w:rPr>
          <w:rFonts w:ascii="Georgia" w:eastAsia="Georgia" w:hAnsi="Georgia" w:cs="Georgia"/>
          <w:b/>
          <w:sz w:val="32"/>
          <w:u w:val="single"/>
        </w:rPr>
        <w:t>specjalizacja pedagogiczna</w:t>
      </w:r>
    </w:p>
    <w:p w:rsidR="00521CFB" w:rsidRDefault="00521CFB">
      <w:pPr>
        <w:spacing w:after="0" w:line="240" w:lineRule="auto"/>
        <w:jc w:val="center"/>
        <w:rPr>
          <w:rFonts w:ascii="Georgia" w:eastAsia="Georgia" w:hAnsi="Georgia" w:cs="Georgia"/>
          <w:b/>
          <w:sz w:val="16"/>
          <w:u w:val="single"/>
        </w:rPr>
      </w:pPr>
    </w:p>
    <w:p w:rsidR="00521CFB" w:rsidRDefault="007F064C">
      <w:pPr>
        <w:spacing w:after="0" w:line="240" w:lineRule="auto"/>
        <w:jc w:val="center"/>
        <w:rPr>
          <w:rFonts w:ascii="Georgia" w:eastAsia="Georgia" w:hAnsi="Georgia" w:cs="Georgia"/>
          <w:b/>
          <w:sz w:val="32"/>
        </w:rPr>
      </w:pPr>
      <w:r>
        <w:rPr>
          <w:rFonts w:ascii="Georgia" w:eastAsia="Georgia" w:hAnsi="Georgia" w:cs="Georgia"/>
          <w:b/>
          <w:sz w:val="32"/>
        </w:rPr>
        <w:t xml:space="preserve">I </w:t>
      </w:r>
      <w:proofErr w:type="spellStart"/>
      <w:r>
        <w:rPr>
          <w:rFonts w:ascii="Georgia" w:eastAsia="Georgia" w:hAnsi="Georgia" w:cs="Georgia"/>
          <w:b/>
          <w:sz w:val="32"/>
        </w:rPr>
        <w:t>i</w:t>
      </w:r>
      <w:proofErr w:type="spellEnd"/>
      <w:r>
        <w:rPr>
          <w:rFonts w:ascii="Georgia" w:eastAsia="Georgia" w:hAnsi="Georgia" w:cs="Georgia"/>
          <w:b/>
          <w:sz w:val="32"/>
        </w:rPr>
        <w:t xml:space="preserve"> II ROK, </w:t>
      </w:r>
      <w:r>
        <w:rPr>
          <w:rFonts w:ascii="Georgia" w:eastAsia="Georgia" w:hAnsi="Georgia" w:cs="Georgia"/>
          <w:b/>
          <w:i/>
          <w:sz w:val="32"/>
        </w:rPr>
        <w:t>Filologia angielska</w:t>
      </w:r>
      <w:r>
        <w:rPr>
          <w:rFonts w:ascii="Georgia" w:eastAsia="Georgia" w:hAnsi="Georgia" w:cs="Georgia"/>
          <w:b/>
          <w:sz w:val="32"/>
        </w:rPr>
        <w:t xml:space="preserve"> </w:t>
      </w:r>
    </w:p>
    <w:p w:rsidR="00521CFB" w:rsidRDefault="007F064C">
      <w:pPr>
        <w:spacing w:after="0" w:line="240" w:lineRule="auto"/>
        <w:jc w:val="center"/>
        <w:rPr>
          <w:rFonts w:ascii="Georgia" w:eastAsia="Georgia" w:hAnsi="Georgia" w:cs="Georgia"/>
          <w:b/>
          <w:sz w:val="32"/>
        </w:rPr>
      </w:pPr>
      <w:r>
        <w:rPr>
          <w:rFonts w:ascii="Georgia" w:eastAsia="Georgia" w:hAnsi="Georgia" w:cs="Georgia"/>
          <w:b/>
          <w:sz w:val="32"/>
        </w:rPr>
        <w:t xml:space="preserve">studia niestacjonarne II stopnia </w:t>
      </w:r>
    </w:p>
    <w:p w:rsidR="00521CFB" w:rsidRDefault="00521CFB">
      <w:pPr>
        <w:spacing w:line="240" w:lineRule="auto"/>
        <w:jc w:val="both"/>
        <w:rPr>
          <w:rFonts w:ascii="Georgia" w:eastAsia="Georgia" w:hAnsi="Georgia" w:cs="Georgia"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3"/>
        <w:gridCol w:w="7857"/>
      </w:tblGrid>
      <w:tr w:rsidR="00521CFB">
        <w:trPr>
          <w:trHeight w:val="1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521CFB" w:rsidRDefault="00521CFB">
            <w:pPr>
              <w:spacing w:line="240" w:lineRule="auto"/>
              <w:jc w:val="center"/>
              <w:rPr>
                <w:rFonts w:ascii="Georgia" w:eastAsia="Georgia" w:hAnsi="Georgia" w:cs="Georgia"/>
                <w:sz w:val="32"/>
              </w:rPr>
            </w:pPr>
          </w:p>
          <w:p w:rsidR="00521CFB" w:rsidRDefault="007F064C">
            <w:pPr>
              <w:spacing w:after="0"/>
              <w:jc w:val="center"/>
              <w:rPr>
                <w:rFonts w:ascii="Georgia" w:eastAsia="Georgia" w:hAnsi="Georgia" w:cs="Georgia"/>
                <w:sz w:val="24"/>
              </w:rPr>
            </w:pPr>
            <w:r>
              <w:rPr>
                <w:rFonts w:ascii="Georgia" w:eastAsia="Georgia" w:hAnsi="Georgia" w:cs="Georgia"/>
                <w:sz w:val="24"/>
              </w:rPr>
              <w:t>ZAJĘCIA DROGĄ ELEKTRONICZNĄ</w:t>
            </w:r>
          </w:p>
          <w:p w:rsidR="00521CFB" w:rsidRDefault="00521CFB">
            <w:pPr>
              <w:spacing w:after="0"/>
              <w:jc w:val="center"/>
            </w:pPr>
          </w:p>
        </w:tc>
      </w:tr>
      <w:tr w:rsidR="00521CFB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24 godziny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Pedagogika ogólna</w:t>
            </w:r>
            <w:r>
              <w:rPr>
                <w:rFonts w:ascii="Georgia" w:eastAsia="Georgia" w:hAnsi="Georgia" w:cs="Georgia"/>
                <w:sz w:val="24"/>
              </w:rPr>
              <w:t xml:space="preserve"> (konwersatorium)</w:t>
            </w:r>
          </w:p>
        </w:tc>
      </w:tr>
      <w:tr w:rsidR="00521CFB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24 godziny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after="12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Psychologia ogólna</w:t>
            </w:r>
            <w:r>
              <w:rPr>
                <w:rFonts w:ascii="Georgia" w:eastAsia="Georgia" w:hAnsi="Georgia" w:cs="Georgia"/>
                <w:sz w:val="24"/>
              </w:rPr>
              <w:t xml:space="preserve"> (konwersatorium)</w:t>
            </w:r>
          </w:p>
        </w:tc>
      </w:tr>
      <w:tr w:rsidR="00521CFB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24 godziny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after="12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 xml:space="preserve">Psychologia rozwojowa i wychowawcza młodzieży w wieku szkolnym </w:t>
            </w:r>
            <w:r>
              <w:rPr>
                <w:rFonts w:ascii="Georgia" w:eastAsia="Georgia" w:hAnsi="Georgia" w:cs="Georgia"/>
                <w:sz w:val="24"/>
              </w:rPr>
              <w:t>(konwersatorium)</w:t>
            </w:r>
          </w:p>
        </w:tc>
      </w:tr>
      <w:tr w:rsidR="00521CFB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24 godziny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after="12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 xml:space="preserve">Dydaktyka ogólna </w:t>
            </w:r>
            <w:r>
              <w:rPr>
                <w:rFonts w:ascii="Georgia" w:eastAsia="Georgia" w:hAnsi="Georgia" w:cs="Georgia"/>
                <w:sz w:val="24"/>
              </w:rPr>
              <w:t>(konwersatorium)</w:t>
            </w:r>
          </w:p>
        </w:tc>
      </w:tr>
      <w:tr w:rsidR="00521CFB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18 godzin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after="12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Dydaktyka nauczania język angielskiego</w:t>
            </w:r>
            <w:r>
              <w:rPr>
                <w:rFonts w:ascii="Georgia" w:eastAsia="Georgia" w:hAnsi="Georgia" w:cs="Georgia"/>
                <w:sz w:val="24"/>
              </w:rPr>
              <w:t xml:space="preserve"> (konwersatorium)</w:t>
            </w:r>
          </w:p>
        </w:tc>
      </w:tr>
    </w:tbl>
    <w:p w:rsidR="00521CFB" w:rsidRDefault="00521CFB">
      <w:pPr>
        <w:spacing w:line="240" w:lineRule="auto"/>
        <w:rPr>
          <w:rFonts w:ascii="Georgia" w:eastAsia="Georgia" w:hAnsi="Georgia" w:cs="Georgia"/>
          <w:sz w:val="32"/>
        </w:rPr>
      </w:pPr>
    </w:p>
    <w:p w:rsidR="00521CFB" w:rsidRDefault="00521CFB">
      <w:pPr>
        <w:spacing w:line="240" w:lineRule="auto"/>
        <w:rPr>
          <w:rFonts w:ascii="Georgia" w:eastAsia="Georgia" w:hAnsi="Georgia" w:cs="Georgia"/>
          <w:sz w:val="32"/>
        </w:rPr>
      </w:pPr>
    </w:p>
    <w:p w:rsidR="00521CFB" w:rsidRDefault="00521CFB">
      <w:pPr>
        <w:spacing w:line="240" w:lineRule="auto"/>
        <w:rPr>
          <w:rFonts w:ascii="Georgia" w:eastAsia="Georgia" w:hAnsi="Georgia" w:cs="Georgia"/>
          <w:sz w:val="32"/>
        </w:rPr>
      </w:pPr>
    </w:p>
    <w:p w:rsidR="00521CFB" w:rsidRDefault="00521CFB">
      <w:pPr>
        <w:spacing w:line="240" w:lineRule="auto"/>
        <w:rPr>
          <w:rFonts w:ascii="Georgia" w:eastAsia="Georgia" w:hAnsi="Georgia" w:cs="Georgia"/>
          <w:sz w:val="32"/>
        </w:rPr>
      </w:pPr>
    </w:p>
    <w:p w:rsidR="00521CFB" w:rsidRDefault="00521CFB">
      <w:pPr>
        <w:spacing w:line="240" w:lineRule="auto"/>
        <w:rPr>
          <w:rFonts w:ascii="Georgia" w:eastAsia="Georgia" w:hAnsi="Georgia" w:cs="Georgia"/>
          <w:sz w:val="32"/>
        </w:rPr>
      </w:pPr>
    </w:p>
    <w:p w:rsidR="00521CFB" w:rsidRDefault="00521CFB">
      <w:pPr>
        <w:spacing w:line="240" w:lineRule="auto"/>
        <w:rPr>
          <w:rFonts w:ascii="Georgia" w:eastAsia="Georgia" w:hAnsi="Georgia" w:cs="Georgia"/>
          <w:sz w:val="32"/>
        </w:rPr>
      </w:pPr>
    </w:p>
    <w:p w:rsidR="00521CFB" w:rsidRDefault="00521CFB">
      <w:pPr>
        <w:spacing w:line="240" w:lineRule="auto"/>
        <w:rPr>
          <w:rFonts w:ascii="Georgia" w:eastAsia="Georgia" w:hAnsi="Georgia" w:cs="Georgia"/>
          <w:sz w:val="32"/>
        </w:rPr>
      </w:pPr>
    </w:p>
    <w:p w:rsidR="00521CFB" w:rsidRDefault="00521CFB">
      <w:pPr>
        <w:spacing w:line="240" w:lineRule="auto"/>
        <w:rPr>
          <w:rFonts w:ascii="Georgia" w:eastAsia="Georgia" w:hAnsi="Georgia" w:cs="Georgia"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3"/>
        <w:gridCol w:w="7877"/>
      </w:tblGrid>
      <w:tr w:rsidR="00521CFB">
        <w:trPr>
          <w:trHeight w:val="1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521CFB" w:rsidRDefault="007F064C">
            <w:pPr>
              <w:spacing w:after="0"/>
              <w:jc w:val="center"/>
            </w:pPr>
            <w:r>
              <w:rPr>
                <w:rFonts w:ascii="Georgia" w:eastAsia="Georgia" w:hAnsi="Georgia" w:cs="Georgia"/>
                <w:b/>
                <w:sz w:val="28"/>
              </w:rPr>
              <w:lastRenderedPageBreak/>
              <w:t>Niedziela</w:t>
            </w:r>
            <w:r>
              <w:rPr>
                <w:rFonts w:ascii="Georgia" w:eastAsia="Georgia" w:hAnsi="Georgia" w:cs="Georgia"/>
                <w:sz w:val="28"/>
              </w:rPr>
              <w:t xml:space="preserve"> </w:t>
            </w:r>
            <w:r>
              <w:rPr>
                <w:rFonts w:ascii="Georgia" w:eastAsia="Georgia" w:hAnsi="Georgia" w:cs="Georgia"/>
                <w:b/>
                <w:sz w:val="28"/>
              </w:rPr>
              <w:t>14.10  CTW 202</w:t>
            </w:r>
          </w:p>
        </w:tc>
      </w:tr>
      <w:tr w:rsidR="00521CFB">
        <w:trPr>
          <w:trHeight w:val="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9.10-10.40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after="12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 xml:space="preserve">Psychologia rozwojowa i wychowawcza młodzieży w wieku szkolnym </w:t>
            </w:r>
            <w:r>
              <w:rPr>
                <w:rFonts w:ascii="Georgia" w:eastAsia="Georgia" w:hAnsi="Georgia" w:cs="Georgia"/>
                <w:sz w:val="24"/>
              </w:rPr>
              <w:t>(konwersatorium) CTW 202</w:t>
            </w:r>
          </w:p>
        </w:tc>
      </w:tr>
      <w:tr w:rsidR="00521CFB">
        <w:trPr>
          <w:trHeight w:val="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10.50-12.20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after="12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 xml:space="preserve">Dydaktyka ogólna </w:t>
            </w:r>
            <w:r>
              <w:rPr>
                <w:rFonts w:ascii="Georgia" w:eastAsia="Georgia" w:hAnsi="Georgia" w:cs="Georgia"/>
                <w:sz w:val="24"/>
              </w:rPr>
              <w:t>(konwersatorium) CTW 202</w:t>
            </w:r>
          </w:p>
        </w:tc>
      </w:tr>
      <w:tr w:rsidR="00521CFB">
        <w:trPr>
          <w:trHeight w:val="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12.30-14.00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after="12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 xml:space="preserve">Dydaktyka nauczania język angielskiego </w:t>
            </w:r>
            <w:r>
              <w:rPr>
                <w:rFonts w:ascii="Georgia" w:eastAsia="Georgia" w:hAnsi="Georgia" w:cs="Georgia"/>
                <w:sz w:val="24"/>
              </w:rPr>
              <w:t>(konwersatorium) CTW 202</w:t>
            </w:r>
          </w:p>
        </w:tc>
      </w:tr>
      <w:tr w:rsidR="00521CFB">
        <w:trPr>
          <w:trHeight w:val="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14.10-15.40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after="12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 xml:space="preserve">Dydaktyka nauczania język angielskiego </w:t>
            </w:r>
            <w:r>
              <w:rPr>
                <w:rFonts w:ascii="Georgia" w:eastAsia="Georgia" w:hAnsi="Georgia" w:cs="Georgia"/>
                <w:sz w:val="24"/>
              </w:rPr>
              <w:t>(konwersatorium) CTW 202</w:t>
            </w:r>
          </w:p>
        </w:tc>
      </w:tr>
    </w:tbl>
    <w:p w:rsidR="00521CFB" w:rsidRDefault="00521CFB">
      <w:pPr>
        <w:spacing w:line="240" w:lineRule="auto"/>
        <w:rPr>
          <w:rFonts w:ascii="Georgia" w:eastAsia="Georgia" w:hAnsi="Georgia" w:cs="Georgia"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0"/>
        <w:gridCol w:w="7880"/>
      </w:tblGrid>
      <w:tr w:rsidR="00521CFB">
        <w:trPr>
          <w:trHeight w:val="1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521CFB" w:rsidRDefault="007F064C">
            <w:pPr>
              <w:spacing w:after="0"/>
              <w:jc w:val="center"/>
            </w:pPr>
            <w:r>
              <w:rPr>
                <w:rFonts w:ascii="Georgia" w:eastAsia="Georgia" w:hAnsi="Georgia" w:cs="Georgia"/>
                <w:b/>
                <w:sz w:val="28"/>
              </w:rPr>
              <w:t>Niedziela 18.11</w:t>
            </w:r>
          </w:p>
        </w:tc>
      </w:tr>
      <w:tr w:rsidR="00521CFB">
        <w:trPr>
          <w:trHeight w:val="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7.30-9.00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 xml:space="preserve">Dydaktyka nauczania język angielskiego </w:t>
            </w:r>
            <w:r>
              <w:rPr>
                <w:rFonts w:ascii="Georgia" w:eastAsia="Georgia" w:hAnsi="Georgia" w:cs="Georgia"/>
                <w:sz w:val="24"/>
              </w:rPr>
              <w:t>(konwersatorium) CTW 202</w:t>
            </w:r>
          </w:p>
        </w:tc>
      </w:tr>
      <w:tr w:rsidR="00521CFB">
        <w:trPr>
          <w:trHeight w:val="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14.10-15.40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Pedagogika ogólna</w:t>
            </w:r>
            <w:r>
              <w:rPr>
                <w:rFonts w:ascii="Georgia" w:eastAsia="Georgia" w:hAnsi="Georgia" w:cs="Georgia"/>
                <w:sz w:val="24"/>
              </w:rPr>
              <w:t xml:space="preserve"> (konwersatorium) GG 110</w:t>
            </w:r>
          </w:p>
        </w:tc>
      </w:tr>
      <w:tr w:rsidR="00521CFB">
        <w:trPr>
          <w:trHeight w:val="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15.50-17.20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after="12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Psychologia ogólna</w:t>
            </w:r>
            <w:r>
              <w:rPr>
                <w:rFonts w:ascii="Georgia" w:eastAsia="Georgia" w:hAnsi="Georgia" w:cs="Georgia"/>
                <w:sz w:val="24"/>
              </w:rPr>
              <w:t xml:space="preserve"> (konwersatorium) GG110</w:t>
            </w:r>
          </w:p>
        </w:tc>
      </w:tr>
    </w:tbl>
    <w:p w:rsidR="00521CFB" w:rsidRDefault="00521CFB">
      <w:pPr>
        <w:spacing w:line="240" w:lineRule="auto"/>
        <w:jc w:val="both"/>
        <w:rPr>
          <w:rFonts w:ascii="Georgia" w:eastAsia="Georgia" w:hAnsi="Georgia" w:cs="Georgia"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9"/>
        <w:gridCol w:w="7881"/>
      </w:tblGrid>
      <w:tr w:rsidR="00521CFB">
        <w:trPr>
          <w:trHeight w:val="1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521CFB" w:rsidRDefault="007F064C">
            <w:pPr>
              <w:spacing w:after="0"/>
              <w:jc w:val="center"/>
            </w:pPr>
            <w:r>
              <w:rPr>
                <w:rFonts w:ascii="Georgia" w:eastAsia="Georgia" w:hAnsi="Georgia" w:cs="Georgia"/>
                <w:b/>
                <w:sz w:val="28"/>
              </w:rPr>
              <w:t>Niedziela</w:t>
            </w:r>
            <w:r>
              <w:rPr>
                <w:rFonts w:ascii="Georgia" w:eastAsia="Georgia" w:hAnsi="Georgia" w:cs="Georgia"/>
                <w:sz w:val="28"/>
              </w:rPr>
              <w:t xml:space="preserve"> </w:t>
            </w:r>
            <w:r>
              <w:rPr>
                <w:rFonts w:ascii="Georgia" w:eastAsia="Georgia" w:hAnsi="Georgia" w:cs="Georgia"/>
                <w:b/>
                <w:sz w:val="28"/>
              </w:rPr>
              <w:t>2.12  CTW 202</w:t>
            </w:r>
          </w:p>
        </w:tc>
      </w:tr>
      <w:tr w:rsidR="00521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9.10-10.40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after="12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 xml:space="preserve">Psychologia rozwojowa i wychowawcza młodzieży w wieku szkolnym </w:t>
            </w:r>
            <w:r>
              <w:rPr>
                <w:rFonts w:ascii="Georgia" w:eastAsia="Georgia" w:hAnsi="Georgia" w:cs="Georgia"/>
                <w:sz w:val="24"/>
              </w:rPr>
              <w:t>(konwersatorium) CTW 202</w:t>
            </w:r>
          </w:p>
        </w:tc>
      </w:tr>
      <w:tr w:rsidR="00521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10.50-12.20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after="12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 xml:space="preserve">Dydaktyka ogólna </w:t>
            </w:r>
            <w:r>
              <w:rPr>
                <w:rFonts w:ascii="Georgia" w:eastAsia="Georgia" w:hAnsi="Georgia" w:cs="Georgia"/>
                <w:sz w:val="24"/>
              </w:rPr>
              <w:t>(konwersatorium)CTW 202</w:t>
            </w:r>
          </w:p>
        </w:tc>
      </w:tr>
      <w:tr w:rsidR="00521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12.30-14.00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after="12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 xml:space="preserve">Dydaktyka nauczania język angielskiego </w:t>
            </w:r>
            <w:r>
              <w:rPr>
                <w:rFonts w:ascii="Georgia" w:eastAsia="Georgia" w:hAnsi="Georgia" w:cs="Georgia"/>
                <w:sz w:val="24"/>
              </w:rPr>
              <w:t>(konwersatorium) CTW 202</w:t>
            </w:r>
          </w:p>
        </w:tc>
      </w:tr>
      <w:tr w:rsidR="00521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14.10-15.40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after="12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 xml:space="preserve">Dydaktyka nauczania język angielskiego </w:t>
            </w:r>
            <w:r>
              <w:rPr>
                <w:rFonts w:ascii="Georgia" w:eastAsia="Georgia" w:hAnsi="Georgia" w:cs="Georgia"/>
                <w:sz w:val="24"/>
              </w:rPr>
              <w:t>(konwersatorium)CTW 202</w:t>
            </w:r>
          </w:p>
        </w:tc>
      </w:tr>
    </w:tbl>
    <w:p w:rsidR="00521CFB" w:rsidRDefault="00521CFB">
      <w:pPr>
        <w:spacing w:line="240" w:lineRule="auto"/>
        <w:jc w:val="both"/>
        <w:rPr>
          <w:rFonts w:ascii="Georgia" w:eastAsia="Georgia" w:hAnsi="Georgia" w:cs="Georgia"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0"/>
        <w:gridCol w:w="7880"/>
      </w:tblGrid>
      <w:tr w:rsidR="00521CFB">
        <w:trPr>
          <w:trHeight w:val="1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521CFB" w:rsidRDefault="007F064C">
            <w:pPr>
              <w:spacing w:after="0"/>
              <w:jc w:val="center"/>
            </w:pPr>
            <w:r>
              <w:rPr>
                <w:rFonts w:ascii="Georgia" w:eastAsia="Georgia" w:hAnsi="Georgia" w:cs="Georgia"/>
                <w:b/>
                <w:sz w:val="28"/>
              </w:rPr>
              <w:lastRenderedPageBreak/>
              <w:t>Niedziela 13.01</w:t>
            </w:r>
          </w:p>
        </w:tc>
      </w:tr>
      <w:tr w:rsidR="00521CFB">
        <w:trPr>
          <w:trHeight w:val="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7.30-9.00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 xml:space="preserve">Dydaktyka nauczania język angielskiego </w:t>
            </w:r>
            <w:r>
              <w:rPr>
                <w:rFonts w:ascii="Georgia" w:eastAsia="Georgia" w:hAnsi="Georgia" w:cs="Georgia"/>
                <w:sz w:val="24"/>
              </w:rPr>
              <w:t>(konwersatorium) CTW 202</w:t>
            </w:r>
          </w:p>
        </w:tc>
      </w:tr>
      <w:tr w:rsidR="00521CFB">
        <w:trPr>
          <w:trHeight w:val="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14.10-15.40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CFB" w:rsidRPr="00B333C3" w:rsidRDefault="007F064C">
            <w:pPr>
              <w:spacing w:before="240" w:line="240" w:lineRule="auto"/>
              <w:rPr>
                <w:color w:val="00B050"/>
              </w:rPr>
            </w:pPr>
            <w:r w:rsidRPr="00B333C3">
              <w:rPr>
                <w:rFonts w:ascii="Georgia" w:eastAsia="Georgia" w:hAnsi="Georgia" w:cs="Georgia"/>
                <w:b/>
                <w:color w:val="00B050"/>
                <w:sz w:val="24"/>
              </w:rPr>
              <w:t>Pedagogika ogólna</w:t>
            </w:r>
            <w:r w:rsidRPr="00B333C3">
              <w:rPr>
                <w:rFonts w:ascii="Georgia" w:eastAsia="Georgia" w:hAnsi="Georgia" w:cs="Georgia"/>
                <w:color w:val="00B050"/>
                <w:sz w:val="24"/>
              </w:rPr>
              <w:t xml:space="preserve"> (konwersatorium) GG 110</w:t>
            </w:r>
          </w:p>
        </w:tc>
      </w:tr>
      <w:tr w:rsidR="00521CFB">
        <w:trPr>
          <w:trHeight w:val="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15.50-17.20</w:t>
            </w:r>
          </w:p>
        </w:tc>
        <w:tc>
          <w:tcPr>
            <w:tcW w:w="7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33C3" w:rsidRPr="00B333C3" w:rsidRDefault="00B333C3">
            <w:pPr>
              <w:spacing w:before="240" w:after="120" w:line="240" w:lineRule="auto"/>
              <w:rPr>
                <w:rFonts w:ascii="Georgia" w:eastAsia="Georgia" w:hAnsi="Georgia" w:cs="Georgia"/>
                <w:color w:val="00B050"/>
                <w:sz w:val="24"/>
              </w:rPr>
            </w:pPr>
            <w:r w:rsidRPr="00B333C3">
              <w:rPr>
                <w:rFonts w:ascii="Georgia" w:eastAsia="Georgia" w:hAnsi="Georgia" w:cs="Georgia"/>
                <w:b/>
                <w:color w:val="00B050"/>
                <w:sz w:val="24"/>
              </w:rPr>
              <w:t xml:space="preserve">Pedagogika ogólna </w:t>
            </w:r>
            <w:r w:rsidRPr="00B333C3">
              <w:rPr>
                <w:rFonts w:ascii="Georgia" w:eastAsia="Georgia" w:hAnsi="Georgia" w:cs="Georgia"/>
                <w:color w:val="00B050"/>
                <w:sz w:val="24"/>
              </w:rPr>
              <w:t>(konwersatorium) GG 110</w:t>
            </w:r>
          </w:p>
          <w:p w:rsidR="00521CFB" w:rsidRPr="00B333C3" w:rsidRDefault="00521CFB">
            <w:pPr>
              <w:spacing w:before="240" w:after="120" w:line="240" w:lineRule="auto"/>
              <w:rPr>
                <w:color w:val="00B050"/>
              </w:rPr>
            </w:pPr>
          </w:p>
        </w:tc>
      </w:tr>
    </w:tbl>
    <w:p w:rsidR="00521CFB" w:rsidRDefault="00521CFB">
      <w:pPr>
        <w:spacing w:line="240" w:lineRule="auto"/>
        <w:jc w:val="both"/>
        <w:rPr>
          <w:rFonts w:ascii="Georgia" w:eastAsia="Georgia" w:hAnsi="Georgia" w:cs="Georgia"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3"/>
        <w:gridCol w:w="7877"/>
      </w:tblGrid>
      <w:tr w:rsidR="00521CFB">
        <w:trPr>
          <w:trHeight w:val="1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521CFB" w:rsidRDefault="007F064C">
            <w:pPr>
              <w:spacing w:after="0"/>
              <w:jc w:val="center"/>
            </w:pPr>
            <w:r>
              <w:rPr>
                <w:rFonts w:ascii="Georgia" w:eastAsia="Georgia" w:hAnsi="Georgia" w:cs="Georgia"/>
                <w:b/>
                <w:sz w:val="28"/>
              </w:rPr>
              <w:t>Niedziela 27.01</w:t>
            </w:r>
          </w:p>
        </w:tc>
      </w:tr>
      <w:tr w:rsidR="00521CFB">
        <w:trPr>
          <w:trHeight w:val="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10.50-12.20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Dydaktyka og</w:t>
            </w:r>
            <w:bookmarkStart w:id="0" w:name="_GoBack"/>
            <w:bookmarkEnd w:id="0"/>
            <w:r>
              <w:rPr>
                <w:rFonts w:ascii="Georgia" w:eastAsia="Georgia" w:hAnsi="Georgia" w:cs="Georgia"/>
                <w:b/>
                <w:sz w:val="24"/>
              </w:rPr>
              <w:t xml:space="preserve">ólna </w:t>
            </w:r>
            <w:r>
              <w:rPr>
                <w:rFonts w:ascii="Georgia" w:eastAsia="Georgia" w:hAnsi="Georgia" w:cs="Georgia"/>
                <w:sz w:val="24"/>
              </w:rPr>
              <w:t>(konwersatorium) GG110</w:t>
            </w:r>
          </w:p>
        </w:tc>
      </w:tr>
      <w:tr w:rsidR="00521CFB">
        <w:trPr>
          <w:trHeight w:val="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12.30-14.00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CFB" w:rsidRDefault="007F064C">
            <w:pPr>
              <w:spacing w:before="240" w:after="120" w:line="240" w:lineRule="auto"/>
            </w:pPr>
            <w:r w:rsidRPr="006B5BDE">
              <w:rPr>
                <w:rFonts w:ascii="Georgia" w:eastAsia="Georgia" w:hAnsi="Georgia" w:cs="Georgia"/>
                <w:b/>
                <w:color w:val="00B050"/>
                <w:sz w:val="24"/>
              </w:rPr>
              <w:t xml:space="preserve">Psychologia rozwojowa i wychowawcza młodzieży w wieku szkolnym </w:t>
            </w:r>
            <w:r w:rsidRPr="006B5BDE">
              <w:rPr>
                <w:rFonts w:ascii="Georgia" w:eastAsia="Georgia" w:hAnsi="Georgia" w:cs="Georgia"/>
                <w:color w:val="00B050"/>
                <w:sz w:val="24"/>
              </w:rPr>
              <w:t>(konwersatorium)  GG110</w:t>
            </w:r>
          </w:p>
        </w:tc>
      </w:tr>
      <w:tr w:rsidR="00521CFB">
        <w:trPr>
          <w:trHeight w:val="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521CFB" w:rsidRPr="00B333C3" w:rsidRDefault="007F064C">
            <w:pPr>
              <w:spacing w:before="240" w:line="240" w:lineRule="auto"/>
            </w:pPr>
            <w:r w:rsidRPr="00B333C3">
              <w:rPr>
                <w:rFonts w:ascii="Georgia" w:eastAsia="Georgia" w:hAnsi="Georgia" w:cs="Georgia"/>
                <w:b/>
                <w:sz w:val="24"/>
              </w:rPr>
              <w:t>14.10-15.40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CFB" w:rsidRPr="00B333C3" w:rsidRDefault="007F064C">
            <w:pPr>
              <w:spacing w:before="240" w:after="120" w:line="240" w:lineRule="auto"/>
              <w:rPr>
                <w:color w:val="00B050"/>
              </w:rPr>
            </w:pPr>
            <w:r w:rsidRPr="00B333C3">
              <w:rPr>
                <w:rFonts w:ascii="Georgia" w:eastAsia="Georgia" w:hAnsi="Georgia" w:cs="Georgia"/>
                <w:b/>
                <w:color w:val="00B050"/>
                <w:sz w:val="24"/>
              </w:rPr>
              <w:t xml:space="preserve">Psychologia ogólna </w:t>
            </w:r>
            <w:r w:rsidRPr="00B333C3">
              <w:rPr>
                <w:rFonts w:ascii="Georgia" w:eastAsia="Georgia" w:hAnsi="Georgia" w:cs="Georgia"/>
                <w:color w:val="00B050"/>
                <w:sz w:val="24"/>
              </w:rPr>
              <w:t>(konwersatorium) GG110</w:t>
            </w:r>
          </w:p>
        </w:tc>
      </w:tr>
      <w:tr w:rsidR="00521CFB">
        <w:trPr>
          <w:trHeight w:val="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521CFB" w:rsidRPr="00B333C3" w:rsidRDefault="007F064C" w:rsidP="008876C9">
            <w:pPr>
              <w:spacing w:before="240" w:line="240" w:lineRule="auto"/>
            </w:pPr>
            <w:r w:rsidRPr="00B333C3">
              <w:rPr>
                <w:rFonts w:ascii="Georgia" w:eastAsia="Georgia" w:hAnsi="Georgia" w:cs="Georgia"/>
                <w:b/>
                <w:sz w:val="24"/>
              </w:rPr>
              <w:t>15.</w:t>
            </w:r>
            <w:r w:rsidR="008876C9" w:rsidRPr="00B333C3">
              <w:rPr>
                <w:rFonts w:ascii="Georgia" w:eastAsia="Georgia" w:hAnsi="Georgia" w:cs="Georgia"/>
                <w:b/>
                <w:sz w:val="24"/>
              </w:rPr>
              <w:t>5</w:t>
            </w:r>
            <w:r w:rsidRPr="00B333C3">
              <w:rPr>
                <w:rFonts w:ascii="Georgia" w:eastAsia="Georgia" w:hAnsi="Georgia" w:cs="Georgia"/>
                <w:b/>
                <w:sz w:val="24"/>
              </w:rPr>
              <w:t>0-17.</w:t>
            </w:r>
            <w:r w:rsidR="008876C9" w:rsidRPr="00B333C3">
              <w:rPr>
                <w:rFonts w:ascii="Georgia" w:eastAsia="Georgia" w:hAnsi="Georgia" w:cs="Georgia"/>
                <w:b/>
                <w:sz w:val="24"/>
              </w:rPr>
              <w:t>2</w:t>
            </w:r>
            <w:r w:rsidRPr="00B333C3">
              <w:rPr>
                <w:rFonts w:ascii="Georgia" w:eastAsia="Georgia" w:hAnsi="Georgia" w:cs="Georgia"/>
                <w:b/>
                <w:sz w:val="24"/>
              </w:rPr>
              <w:t xml:space="preserve">0 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1CFB" w:rsidRPr="00B333C3" w:rsidRDefault="00B333C3">
            <w:pPr>
              <w:spacing w:before="240" w:line="240" w:lineRule="auto"/>
              <w:rPr>
                <w:color w:val="00B050"/>
              </w:rPr>
            </w:pPr>
            <w:r w:rsidRPr="00B333C3">
              <w:rPr>
                <w:rFonts w:ascii="Georgia" w:eastAsia="Georgia" w:hAnsi="Georgia" w:cs="Georgia"/>
                <w:b/>
                <w:color w:val="00B050"/>
                <w:sz w:val="24"/>
              </w:rPr>
              <w:t>Psychologia ogólna</w:t>
            </w:r>
            <w:r w:rsidRPr="00B333C3">
              <w:rPr>
                <w:rFonts w:ascii="Georgia" w:eastAsia="Georgia" w:hAnsi="Georgia" w:cs="Georgia"/>
                <w:color w:val="00B050"/>
                <w:sz w:val="24"/>
              </w:rPr>
              <w:t xml:space="preserve"> (konwersatorium) GG 110</w:t>
            </w:r>
          </w:p>
        </w:tc>
      </w:tr>
    </w:tbl>
    <w:p w:rsidR="00521CFB" w:rsidRDefault="00521CFB">
      <w:pPr>
        <w:spacing w:line="240" w:lineRule="auto"/>
        <w:rPr>
          <w:rFonts w:ascii="Georgia" w:eastAsia="Georgia" w:hAnsi="Georgia" w:cs="Georgia"/>
          <w:sz w:val="32"/>
        </w:rPr>
      </w:pPr>
    </w:p>
    <w:p w:rsidR="00521CFB" w:rsidRDefault="00521CFB">
      <w:pPr>
        <w:spacing w:line="240" w:lineRule="auto"/>
        <w:rPr>
          <w:rFonts w:ascii="Georgia" w:eastAsia="Georgia" w:hAnsi="Georgia" w:cs="Georgia"/>
          <w:sz w:val="32"/>
        </w:rPr>
      </w:pPr>
    </w:p>
    <w:sectPr w:rsidR="00521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B"/>
    <w:rsid w:val="00521CFB"/>
    <w:rsid w:val="006B5BDE"/>
    <w:rsid w:val="007F064C"/>
    <w:rsid w:val="008876C9"/>
    <w:rsid w:val="00B3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2018-12-16T10:54:00Z</dcterms:created>
  <dcterms:modified xsi:type="dcterms:W3CDTF">2018-12-17T19:20:00Z</dcterms:modified>
</cp:coreProperties>
</file>