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BCE" w:rsidRPr="008B493F" w:rsidRDefault="00972BCE" w:rsidP="00972BCE">
      <w:pPr>
        <w:jc w:val="center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</w:p>
    <w:p w:rsidR="00972BCE" w:rsidRPr="008B493F" w:rsidRDefault="00972BCE" w:rsidP="00972BCE">
      <w:pPr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</w:p>
    <w:p w:rsidR="00972BCE" w:rsidRPr="008B493F" w:rsidRDefault="00972BCE" w:rsidP="00972BCE">
      <w:pPr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Katedra Pedagogiki Opiekuńczej </w:t>
      </w:r>
    </w:p>
    <w:p w:rsidR="00972BCE" w:rsidRPr="008B493F" w:rsidRDefault="00972BCE" w:rsidP="00972BCE">
      <w:pPr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Katolickiego Uniwersytetu Lubelskiego Jana Pawła II </w:t>
      </w:r>
      <w:bookmarkStart w:id="0" w:name="_GoBack"/>
      <w:bookmarkEnd w:id="0"/>
    </w:p>
    <w:p w:rsidR="00972BCE" w:rsidRPr="008B493F" w:rsidRDefault="00972BCE" w:rsidP="00972BCE">
      <w:pPr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I Ogólnopolska Konferencja Naukowa</w:t>
      </w:r>
    </w:p>
    <w:p w:rsidR="00972BCE" w:rsidRPr="008B493F" w:rsidRDefault="00972BCE" w:rsidP="00972BCE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z serii</w:t>
      </w:r>
    </w:p>
    <w:p w:rsidR="00972BCE" w:rsidRPr="008B493F" w:rsidRDefault="00972BCE" w:rsidP="00972BCE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32"/>
          <w:szCs w:val="32"/>
          <w:lang w:eastAsia="pl-PL"/>
        </w:rPr>
      </w:pPr>
      <w:r w:rsidRPr="008B493F">
        <w:rPr>
          <w:rFonts w:ascii="Times New Roman" w:eastAsia="Times New Roman" w:hAnsi="Times New Roman" w:cs="Times New Roman"/>
          <w:b/>
          <w:i/>
          <w:color w:val="0F243E" w:themeColor="text2" w:themeShade="80"/>
          <w:sz w:val="32"/>
          <w:szCs w:val="32"/>
          <w:lang w:eastAsia="pl-PL"/>
        </w:rPr>
        <w:t>Człowiek a aktywność kulturowo-społeczna i opiekuńczo-wychowawcza</w:t>
      </w:r>
    </w:p>
    <w:p w:rsidR="00972BCE" w:rsidRPr="008B493F" w:rsidRDefault="00972BCE" w:rsidP="00972BCE">
      <w:pPr>
        <w:spacing w:line="360" w:lineRule="auto"/>
        <w:jc w:val="center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pl-PL"/>
        </w:rPr>
      </w:pPr>
      <w:r w:rsidRPr="008B493F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pl-PL"/>
        </w:rPr>
        <w:t>na temat:</w:t>
      </w:r>
    </w:p>
    <w:p w:rsidR="00972BCE" w:rsidRPr="008B493F" w:rsidRDefault="00972BCE" w:rsidP="00972BCE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color w:val="0F243E" w:themeColor="text2" w:themeShade="80"/>
          <w:sz w:val="40"/>
          <w:szCs w:val="40"/>
          <w:lang w:eastAsia="pl-PL"/>
        </w:rPr>
      </w:pPr>
      <w:r w:rsidRPr="008B493F">
        <w:rPr>
          <w:rFonts w:ascii="Times New Roman" w:eastAsia="Times New Roman" w:hAnsi="Times New Roman" w:cs="Times New Roman"/>
          <w:b/>
          <w:i/>
          <w:color w:val="0F243E" w:themeColor="text2" w:themeShade="80"/>
          <w:sz w:val="40"/>
          <w:szCs w:val="40"/>
          <w:lang w:eastAsia="pl-PL"/>
        </w:rPr>
        <w:t>"Aktywność opiekuńczo-wychowawcza w różnych okresach ludzkiego życia"</w:t>
      </w:r>
    </w:p>
    <w:p w:rsidR="00972BCE" w:rsidRPr="008B493F" w:rsidRDefault="00972BCE" w:rsidP="00972BCE">
      <w:pPr>
        <w:spacing w:line="360" w:lineRule="auto"/>
        <w:rPr>
          <w:rFonts w:ascii="Times New Roman" w:eastAsia="Times New Roman" w:hAnsi="Times New Roman" w:cs="Times New Roman"/>
          <w:b/>
          <w:i/>
          <w:color w:val="0F243E" w:themeColor="text2" w:themeShade="80"/>
          <w:sz w:val="32"/>
          <w:szCs w:val="32"/>
          <w:lang w:eastAsia="pl-PL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Konferencja odbędzie się w dniu </w:t>
      </w:r>
      <w:r w:rsidRPr="008B493F">
        <w:rPr>
          <w:rFonts w:ascii="Times New Roman" w:hAnsi="Times New Roman" w:cs="Times New Roman"/>
          <w:b/>
          <w:bCs/>
          <w:color w:val="0F243E" w:themeColor="text2" w:themeShade="80"/>
          <w:sz w:val="24"/>
          <w:szCs w:val="24"/>
        </w:rPr>
        <w:t xml:space="preserve">21 października 2015 </w:t>
      </w: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r. (środa)</w:t>
      </w:r>
    </w:p>
    <w:p w:rsidR="00972BCE" w:rsidRPr="008B493F" w:rsidRDefault="00972BCE" w:rsidP="00972BCE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na Katolickim Uniwersytecie Lubelskim Jana Pawła II w Lublinie.</w:t>
      </w:r>
    </w:p>
    <w:p w:rsidR="00972BCE" w:rsidRPr="008B493F" w:rsidRDefault="00972BCE" w:rsidP="00972BCE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ul. Droga Męczenników Majdanka 70; 20-325 Lublin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Sala  DMM III- 137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Campus KUL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2214E" w:rsidRPr="008B493F" w:rsidRDefault="0092214E" w:rsidP="009221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40"/>
          <w:szCs w:val="40"/>
        </w:rPr>
        <w:t>PROGRAM</w:t>
      </w:r>
    </w:p>
    <w:p w:rsidR="0092214E" w:rsidRPr="008B493F" w:rsidRDefault="0092214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8.30-9.00 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Rejestracja uczestników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9.00-9.30 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Otwarcie konferencji i powitanie gości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OBRADY PLENARNE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SESJA I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Przewodniczenie prof. dr hab. Krystyna </w:t>
      </w:r>
      <w:proofErr w:type="spellStart"/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Chałas</w:t>
      </w:r>
      <w:proofErr w:type="spellEnd"/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(KUL)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Aktywność opiekuńcza w kontekście współczesnych uwarunkowań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</w:pP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9.30-9.50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prof. dr hab. Andrzej Sowiński (PWSZ im. Jakuba z Paradyża w Gorzowie Wielkopolskim)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Humanistyczny horyzont opieki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9.50-10.10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prof. dr hab. Zofia Kawczyńska- Butrym (UMCS)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, Społeczny kontekst opieki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10.10-10.30 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prof. dr hab. Stanisława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Steuden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Godność w relacji z człowiekiem chorym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10.30-10.50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dr hab. Franciszka Wanda Wawro, prof. KUL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Kulturowe uwarunkowania aktywności społeczno- opiekuńczej w nowoczesnym społeczeństwie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10.50-11.10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prof. dr hab. Wanda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Harkot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(UP w Lublinie),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Przyrodnicze czynniki rozwoju człowieka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11.10-11.30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prof. dr hab. Kazimiera Krakowiak (KUL),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Komunikacja językowa w działalności wychowawczo- opiekuńczej a przemiany semantyczne współczesnej polszczyzny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11.30-12.00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Przerwa kawowa</w:t>
      </w:r>
      <w:r w:rsidR="008B493F"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, sala DMM III- 103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SESJA II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Przewodniczenie dr hab. Franciszka Wanda Wawro, prof. KUL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Humanistyczny wymiar aktywności społecznej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12.00-12.20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prof. dr hab. Czesław Kępski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25lat opieki nad dziećmi w III RP- refleksje i próba oceny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12.20-12.40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dr Ryszard Gajewski- Prezes Oddziału Lubelskiego Stowarzyszenia </w:t>
      </w: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  <w:t xml:space="preserve">Wspólnota Polski, 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Prezes Fundacji </w:t>
      </w: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  <w:t>Instytut Myśli Społecznej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w Lublinie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Inspiracyjna rola wspólnot w aktywności społecznej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12.40-13.00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dr Ryszard Nowak- Przewodniczący Rady Stowarzyszenia Polskie Rynki Hurtowe, Prezes Lubelskiego Rynku Hurtowego S.A.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Humanistyczne elementy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br/>
        <w:t>w ekonomii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13.00-13.20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mgr Piotr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Semeniuk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- Główny Specja</w:t>
      </w:r>
      <w:r w:rsidR="0092214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lista w USC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w Lublinie, Wiceprzewodniczący Ogniska Lubelskiego Związku Młodzieży Chrześcijańskiej </w:t>
      </w: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  <w:t>Polska YMCA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Współczesne procesy migracji wyzwaniem dla aktywności społeczno- opiekuńczej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13.20-13.40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o. dr hab. Roman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Jusiak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, prof. KUL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Etyczne i religijne uwarunkowania aktywności społecznej i opiekuńczej </w:t>
      </w:r>
    </w:p>
    <w:p w:rsidR="00972BCE" w:rsidRPr="008B493F" w:rsidRDefault="00972BCE" w:rsidP="008E65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13.40-14.25</w:t>
      </w:r>
      <w:r w:rsidR="0092214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Obia</w:t>
      </w:r>
      <w:r w:rsidR="008B493F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</w:t>
      </w:r>
      <w:r w:rsidR="008B493F"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, sala DMM III- 103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SESJA III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OBRADY W SEKCJACH</w:t>
      </w:r>
    </w:p>
    <w:p w:rsidR="00972BCE" w:rsidRPr="008B493F" w:rsidRDefault="00972BCE" w:rsidP="009221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14.30-16.00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i/>
          <w:color w:val="0F243E" w:themeColor="text2" w:themeShade="80"/>
          <w:sz w:val="24"/>
          <w:szCs w:val="24"/>
        </w:rPr>
        <w:t>Praktyka i metodyka aktywności opiekuńczo- wychowawczych</w:t>
      </w: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sectPr w:rsidR="00972BCE" w:rsidRPr="008B493F" w:rsidSect="0092214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09" w:right="962" w:bottom="709" w:left="851" w:header="708" w:footer="70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space="708"/>
          <w:docGrid w:linePitch="360"/>
        </w:sectPr>
      </w:pPr>
    </w:p>
    <w:p w:rsidR="00972BCE" w:rsidRPr="008B493F" w:rsidRDefault="00972BC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lastRenderedPageBreak/>
        <w:t>SEKCJA I</w:t>
      </w:r>
    </w:p>
    <w:p w:rsidR="0092214E" w:rsidRPr="008B493F" w:rsidRDefault="0092214E" w:rsidP="009221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Sala  DMM III- 137</w:t>
      </w:r>
    </w:p>
    <w:p w:rsidR="0092214E" w:rsidRPr="008B493F" w:rsidRDefault="0092214E" w:rsidP="009221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              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</w:t>
      </w:r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Przewodniczenie </w:t>
      </w:r>
    </w:p>
    <w:p w:rsidR="00972BCE" w:rsidRPr="008B493F" w:rsidRDefault="00972BCE" w:rsidP="009221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Ks. dr hab. Mariusz Śniadkowski</w:t>
      </w:r>
      <w:r w:rsidR="0092214E"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prof. PL/ dr Lidia Pietruszka 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(KUL)</w:t>
      </w:r>
    </w:p>
    <w:p w:rsidR="0092214E" w:rsidRPr="008B493F" w:rsidRDefault="0092214E" w:rsidP="009221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8B493F" w:rsidRPr="008B493F" w:rsidRDefault="008B493F" w:rsidP="008B493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Ks. dr hab. Adam Maj, prof. KUL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Specyfika opieki w szkole katolickiej 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Ks. dr hab. Mariusz Śniadkowski, prof. PL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Znaczenie grup religijnych</w:t>
      </w:r>
      <w:r w:rsidR="008E6504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br/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 w zaspokojeniu wybranych potrzeb młodzieży 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Ks. dr Krzysztof Podstawka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Wartości moralne w kreowaniu wartości społecznych 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Tomasz Wach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Ochrona życia i godności człowieka a postawy nieletnich obciążonych zarzutami dokonania zbrodniczych czynów zabronionych- uwago metodologiczne z obszaru diagnozy i projektowania systemowych oddziaływań resocjalizacyjnych 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Iwona Jabłońska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Działania opiekuńcze we wczesnym dzieciństwie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Agnieszka Kozik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Aktywność opiekuńcza w rodzinie dysfunkcyjnej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Magdalena Kozyra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Sieroctwo społeczne jako efekt zaburzeń </w:t>
      </w:r>
      <w:r w:rsidRPr="008B493F">
        <w:rPr>
          <w:rFonts w:ascii="Times New Roman" w:hAnsi="Times New Roman" w:cs="Times New Roman"/>
          <w:bCs/>
          <w:i/>
          <w:color w:val="0F243E" w:themeColor="text2" w:themeShade="80"/>
          <w:sz w:val="20"/>
          <w:szCs w:val="20"/>
        </w:rPr>
        <w:t>opiekuńczej funkcji rodziny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Ewelina Okrutna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Rola asystenta rodziny we wspomaganiu funkcji opiekuńczo- wychowawczej rodziny wielopokoleniowej </w:t>
      </w:r>
    </w:p>
    <w:p w:rsidR="00972BCE" w:rsidRPr="008B493F" w:rsidRDefault="008E6504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mgr </w:t>
      </w:r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Małgorzata </w:t>
      </w:r>
      <w:proofErr w:type="spellStart"/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Szadłowska</w:t>
      </w:r>
      <w:proofErr w:type="spellEnd"/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(KUL), </w:t>
      </w:r>
      <w:r w:rsidR="00972BCE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Przedsięwzięcia opiekuńczo- wychowawcze wobec i z udziałem seniorów na przykładnie Polski i Niemiec </w:t>
      </w:r>
    </w:p>
    <w:p w:rsidR="00972BCE" w:rsidRPr="008B493F" w:rsidRDefault="00972BCE" w:rsidP="008E650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Lidia Pietruszka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Zasada pomocniczości w opiece społecznej i pracy socjalnej z rodziną- implikacje pedagogiczne </w:t>
      </w:r>
    </w:p>
    <w:p w:rsidR="00972BCE" w:rsidRPr="008B493F" w:rsidRDefault="00972BC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Dyskusja i podsumowanie </w:t>
      </w:r>
    </w:p>
    <w:p w:rsidR="00972BCE" w:rsidRPr="008B493F" w:rsidRDefault="00972BC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2214E" w:rsidRPr="008B493F" w:rsidRDefault="0092214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2214E" w:rsidRPr="008B493F" w:rsidRDefault="0092214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2214E" w:rsidRPr="008B493F" w:rsidRDefault="0092214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2214E" w:rsidRPr="008B493F" w:rsidRDefault="0092214E" w:rsidP="00972BCE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2214E" w:rsidRPr="008B493F" w:rsidRDefault="0092214E" w:rsidP="008B49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</w:p>
    <w:p w:rsidR="00972BCE" w:rsidRPr="008B493F" w:rsidRDefault="00972BCE" w:rsidP="008B493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4"/>
          <w:szCs w:val="24"/>
        </w:rPr>
        <w:t>SEKCJA II</w:t>
      </w:r>
    </w:p>
    <w:p w:rsidR="0092214E" w:rsidRPr="008B493F" w:rsidRDefault="0092214E" w:rsidP="00972BC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Sala  DMM III- 109</w:t>
      </w:r>
    </w:p>
    <w:p w:rsidR="0092214E" w:rsidRPr="008B493F" w:rsidRDefault="0092214E" w:rsidP="009221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          </w:t>
      </w:r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Przewodniczenie</w:t>
      </w:r>
    </w:p>
    <w:p w:rsidR="00972BCE" w:rsidRPr="008B493F" w:rsidRDefault="00972BCE" w:rsidP="0092214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F243E" w:themeColor="text2" w:themeShade="80"/>
          <w:sz w:val="20"/>
          <w:szCs w:val="20"/>
          <w:lang w:val="en-US"/>
        </w:rPr>
      </w:pP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prof.</w:t>
      </w:r>
      <w:r w:rsidR="0092214E"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 dr hab. Sławomir Cudak (SAN)/ 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>Ks. dr hab. Andrzej Łuczyński (KUL)</w:t>
      </w:r>
    </w:p>
    <w:p w:rsidR="0092214E" w:rsidRPr="008B493F" w:rsidRDefault="0092214E" w:rsidP="008E650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F243E" w:themeColor="text2" w:themeShade="80"/>
          <w:sz w:val="20"/>
          <w:szCs w:val="20"/>
        </w:rPr>
      </w:pP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prof. </w:t>
      </w:r>
      <w:r w:rsidR="0092214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hab. Sławomir Cudak (SAN</w:t>
      </w: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Problemy wychowawcze dzieci funkcjonujących w pogotowiu opiekuńczym 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Marta Buk- Cegiełka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Realizacja funkcji opiekuńczej w wybranych szkołach podstawowych w Świdniku </w:t>
      </w:r>
    </w:p>
    <w:p w:rsidR="00972BCE" w:rsidRPr="008B493F" w:rsidRDefault="0092214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Mag</w:t>
      </w:r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dalena </w:t>
      </w:r>
      <w:proofErr w:type="spellStart"/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Parzyszek</w:t>
      </w:r>
      <w:proofErr w:type="spellEnd"/>
      <w:r w:rsidR="00972BCE"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(KUL)</w:t>
      </w:r>
      <w:r w:rsidR="00972BCE"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="00972BCE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Przygotowanie do zrozumienia i akceptacji przemian okresu dojrzewania zadaniem rodziny i szkoły 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dr Karolina Mirosław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Środowiskowe Domy Samopomocy jako forma zaspokojenia potrzeb opiekuńczo- wychowawczych we współczesnym systemie socjalnym 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mgr Kamila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Farbiszewska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-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Arent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Wzmocnienie aktywności twórczej </w:t>
      </w:r>
      <w:r w:rsidR="008E6504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br/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u dzieci w wieku przedszkolnym i wczesnoszkolnym 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Alicja Orzeszek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Wymiar opiekuńczo- wychowawczy leśnego przedszkola w Monachium </w:t>
      </w:r>
    </w:p>
    <w:p w:rsidR="0092214E" w:rsidRPr="008B493F" w:rsidRDefault="0092214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mgr Karolina Garbacz (KUL),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Praca pedagogiczna na ulicy jako metoda pracy opiekuńczo- wychowawczej z dziećmi i młodzieżą ze środowisk marginalizowanych 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mgr Elżbieta </w:t>
      </w:r>
      <w:proofErr w:type="spellStart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Jurak</w:t>
      </w:r>
      <w:proofErr w:type="spellEnd"/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 xml:space="preserve">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Konsekwencje </w:t>
      </w:r>
      <w:proofErr w:type="spellStart"/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pragmatyzacji</w:t>
      </w:r>
      <w:proofErr w:type="spellEnd"/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 świadomości </w:t>
      </w:r>
      <w:r w:rsidR="008E6504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br/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w okresie dorastania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mgr Ilona Gumińska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Rodzina jako pierwotne środowisko opiekuńczo- wychowawcze</w:t>
      </w:r>
    </w:p>
    <w:p w:rsidR="00972BCE" w:rsidRPr="008B493F" w:rsidRDefault="00972BCE" w:rsidP="008E650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Ks. dr hab. Andrzej Łuczyński (KUL)</w:t>
      </w:r>
      <w:r w:rsidRPr="008B493F">
        <w:rPr>
          <w:rFonts w:ascii="Times New Roman" w:hAnsi="Times New Roman" w:cs="Times New Roman"/>
          <w:color w:val="0F243E" w:themeColor="text2" w:themeShade="80"/>
          <w:sz w:val="20"/>
          <w:szCs w:val="20"/>
        </w:rPr>
        <w:t xml:space="preserve">, </w:t>
      </w:r>
      <w:r w:rsidR="0092214E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Wspieranie </w:t>
      </w:r>
      <w:proofErr w:type="spellStart"/>
      <w:r w:rsidR="0092214E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>zachowań</w:t>
      </w:r>
      <w:proofErr w:type="spellEnd"/>
      <w:r w:rsidR="0092214E"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 pro</w:t>
      </w:r>
      <w:r w:rsidRPr="008B493F">
        <w:rPr>
          <w:rFonts w:ascii="Times New Roman" w:hAnsi="Times New Roman" w:cs="Times New Roman"/>
          <w:i/>
          <w:color w:val="0F243E" w:themeColor="text2" w:themeShade="80"/>
          <w:sz w:val="20"/>
          <w:szCs w:val="20"/>
        </w:rPr>
        <w:t xml:space="preserve">społecznych u młodzieży zagrożonej wykluczeniem społecznym na przykładzie Salezjańskiej Placówki Opiekuńczej w Gostwicy  </w:t>
      </w:r>
    </w:p>
    <w:p w:rsidR="00972BCE" w:rsidRPr="008B493F" w:rsidRDefault="008B493F" w:rsidP="008E650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sectPr w:rsidR="00972BCE" w:rsidRPr="008B493F" w:rsidSect="0092214E">
          <w:type w:val="continuous"/>
          <w:pgSz w:w="16838" w:h="11906" w:orient="landscape"/>
          <w:pgMar w:top="709" w:right="962" w:bottom="709" w:left="709" w:header="708" w:footer="708" w:gutter="0"/>
          <w:pgBorders w:offsetFrom="page">
            <w:top w:val="single" w:sz="48" w:space="24" w:color="1F497D" w:themeColor="text2"/>
            <w:left w:val="single" w:sz="48" w:space="24" w:color="1F497D" w:themeColor="text2"/>
            <w:bottom w:val="single" w:sz="48" w:space="24" w:color="1F497D" w:themeColor="text2"/>
            <w:right w:val="single" w:sz="48" w:space="24" w:color="1F497D" w:themeColor="text2"/>
          </w:pgBorders>
          <w:cols w:num="2" w:space="708"/>
          <w:docGrid w:linePitch="360"/>
        </w:sectPr>
      </w:pPr>
      <w:r w:rsidRPr="008B493F">
        <w:rPr>
          <w:rFonts w:ascii="Times New Roman" w:hAnsi="Times New Roman" w:cs="Times New Roman"/>
          <w:b/>
          <w:color w:val="0F243E" w:themeColor="text2" w:themeShade="80"/>
          <w:sz w:val="20"/>
          <w:szCs w:val="20"/>
        </w:rPr>
        <w:t>Dyskusja i podsumowanie</w:t>
      </w:r>
    </w:p>
    <w:p w:rsidR="00B4626B" w:rsidRPr="0092214E" w:rsidRDefault="00B4626B" w:rsidP="008E6504">
      <w:pPr>
        <w:tabs>
          <w:tab w:val="left" w:pos="11205"/>
        </w:tabs>
        <w:rPr>
          <w:sz w:val="20"/>
          <w:szCs w:val="20"/>
        </w:rPr>
      </w:pPr>
    </w:p>
    <w:sectPr w:rsidR="00B4626B" w:rsidRPr="0092214E" w:rsidSect="00972BCE">
      <w:type w:val="continuous"/>
      <w:pgSz w:w="16838" w:h="11906" w:orient="landscape"/>
      <w:pgMar w:top="709" w:right="1417" w:bottom="709" w:left="1417" w:header="708" w:footer="708" w:gutter="0"/>
      <w:pgBorders w:offsetFrom="page">
        <w:top w:val="single" w:sz="48" w:space="24" w:color="1F497D" w:themeColor="text2"/>
        <w:left w:val="single" w:sz="48" w:space="24" w:color="1F497D" w:themeColor="text2"/>
        <w:bottom w:val="single" w:sz="48" w:space="24" w:color="1F497D" w:themeColor="text2"/>
        <w:right w:val="single" w:sz="48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E8A" w:rsidRDefault="00BD6E8A" w:rsidP="00972BCE">
      <w:pPr>
        <w:spacing w:after="0" w:line="240" w:lineRule="auto"/>
      </w:pPr>
      <w:r>
        <w:separator/>
      </w:r>
    </w:p>
  </w:endnote>
  <w:endnote w:type="continuationSeparator" w:id="0">
    <w:p w:rsidR="00BD6E8A" w:rsidRDefault="00BD6E8A" w:rsidP="00972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972BC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972BC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972B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E8A" w:rsidRDefault="00BD6E8A" w:rsidP="00972BCE">
      <w:pPr>
        <w:spacing w:after="0" w:line="240" w:lineRule="auto"/>
      </w:pPr>
      <w:r>
        <w:separator/>
      </w:r>
    </w:p>
  </w:footnote>
  <w:footnote w:type="continuationSeparator" w:id="0">
    <w:p w:rsidR="00BD6E8A" w:rsidRDefault="00BD6E8A" w:rsidP="00972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3C47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32928" o:spid="_x0000_s2056" type="#_x0000_t75" style="position:absolute;margin-left:0;margin-top:0;width:523.8pt;height:523.8pt;z-index:-251657216;mso-position-horizontal:center;mso-position-horizontal-relative:margin;mso-position-vertical:center;mso-position-vertical-relative:margin" o:allowincell="f">
          <v:imagedata r:id="rId1" o:title="kul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3C47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32929" o:spid="_x0000_s2057" type="#_x0000_t75" style="position:absolute;margin-left:0;margin-top:0;width:523.8pt;height:523.8pt;z-index:-251656192;mso-position-horizontal:center;mso-position-horizontal-relative:margin;mso-position-vertical:center;mso-position-vertical-relative:margin" o:allowincell="f">
          <v:imagedata r:id="rId1" o:title="kul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BCE" w:rsidRDefault="003C479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32927" o:spid="_x0000_s2055" type="#_x0000_t75" style="position:absolute;margin-left:0;margin-top:0;width:523.8pt;height:523.8pt;z-index:-251658240;mso-position-horizontal:center;mso-position-horizontal-relative:margin;mso-position-vertical:center;mso-position-vertical-relative:margin" o:allowincell="f">
          <v:imagedata r:id="rId1" o:title="kul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A7142"/>
    <w:multiLevelType w:val="hybridMultilevel"/>
    <w:tmpl w:val="AF90A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8C572B"/>
    <w:multiLevelType w:val="hybridMultilevel"/>
    <w:tmpl w:val="AEF20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BCE"/>
    <w:rsid w:val="00002754"/>
    <w:rsid w:val="0003275D"/>
    <w:rsid w:val="00032EFC"/>
    <w:rsid w:val="000345A9"/>
    <w:rsid w:val="00036CCC"/>
    <w:rsid w:val="00054D58"/>
    <w:rsid w:val="000618FF"/>
    <w:rsid w:val="00071869"/>
    <w:rsid w:val="00082D7C"/>
    <w:rsid w:val="00094DD9"/>
    <w:rsid w:val="00096F65"/>
    <w:rsid w:val="00097281"/>
    <w:rsid w:val="000A0C1B"/>
    <w:rsid w:val="000A4944"/>
    <w:rsid w:val="000A7449"/>
    <w:rsid w:val="000B4189"/>
    <w:rsid w:val="000B5742"/>
    <w:rsid w:val="000D0D73"/>
    <w:rsid w:val="000D2C41"/>
    <w:rsid w:val="000D5CCF"/>
    <w:rsid w:val="000F1CF0"/>
    <w:rsid w:val="000F75C3"/>
    <w:rsid w:val="001005CF"/>
    <w:rsid w:val="00103935"/>
    <w:rsid w:val="00105519"/>
    <w:rsid w:val="00106BFE"/>
    <w:rsid w:val="00107E14"/>
    <w:rsid w:val="00113F1A"/>
    <w:rsid w:val="00115893"/>
    <w:rsid w:val="001169B8"/>
    <w:rsid w:val="0014368B"/>
    <w:rsid w:val="00147322"/>
    <w:rsid w:val="001575E7"/>
    <w:rsid w:val="0016366F"/>
    <w:rsid w:val="00172047"/>
    <w:rsid w:val="00174B11"/>
    <w:rsid w:val="00190B42"/>
    <w:rsid w:val="001F1127"/>
    <w:rsid w:val="001F6264"/>
    <w:rsid w:val="00200CE7"/>
    <w:rsid w:val="002102A0"/>
    <w:rsid w:val="00214E66"/>
    <w:rsid w:val="00214EFD"/>
    <w:rsid w:val="00231507"/>
    <w:rsid w:val="002418D2"/>
    <w:rsid w:val="00243838"/>
    <w:rsid w:val="00273D2E"/>
    <w:rsid w:val="002742FA"/>
    <w:rsid w:val="00285477"/>
    <w:rsid w:val="0028758E"/>
    <w:rsid w:val="00287C1D"/>
    <w:rsid w:val="00296CDF"/>
    <w:rsid w:val="002A20F2"/>
    <w:rsid w:val="002A2569"/>
    <w:rsid w:val="002A72AF"/>
    <w:rsid w:val="002C6109"/>
    <w:rsid w:val="002C7E85"/>
    <w:rsid w:val="002D577A"/>
    <w:rsid w:val="002F2FD6"/>
    <w:rsid w:val="002F6639"/>
    <w:rsid w:val="00301919"/>
    <w:rsid w:val="00304332"/>
    <w:rsid w:val="0030749A"/>
    <w:rsid w:val="00321CBB"/>
    <w:rsid w:val="003426BC"/>
    <w:rsid w:val="0035069D"/>
    <w:rsid w:val="00357946"/>
    <w:rsid w:val="00363B19"/>
    <w:rsid w:val="003706B3"/>
    <w:rsid w:val="00380D12"/>
    <w:rsid w:val="003823D3"/>
    <w:rsid w:val="00383A81"/>
    <w:rsid w:val="003A3B35"/>
    <w:rsid w:val="003D06FB"/>
    <w:rsid w:val="003D1870"/>
    <w:rsid w:val="003D474D"/>
    <w:rsid w:val="004030D0"/>
    <w:rsid w:val="00403CC6"/>
    <w:rsid w:val="00430F09"/>
    <w:rsid w:val="00447776"/>
    <w:rsid w:val="00466FBE"/>
    <w:rsid w:val="004707C0"/>
    <w:rsid w:val="00472ACF"/>
    <w:rsid w:val="00484411"/>
    <w:rsid w:val="004A3276"/>
    <w:rsid w:val="004A601F"/>
    <w:rsid w:val="004B0DBB"/>
    <w:rsid w:val="004C0D98"/>
    <w:rsid w:val="004C14F9"/>
    <w:rsid w:val="004C3191"/>
    <w:rsid w:val="004C370F"/>
    <w:rsid w:val="004E016B"/>
    <w:rsid w:val="004E2EB3"/>
    <w:rsid w:val="004E7562"/>
    <w:rsid w:val="004F2BF1"/>
    <w:rsid w:val="004F5DB4"/>
    <w:rsid w:val="0050549F"/>
    <w:rsid w:val="00505F6E"/>
    <w:rsid w:val="00506741"/>
    <w:rsid w:val="005153C5"/>
    <w:rsid w:val="00532B31"/>
    <w:rsid w:val="00546640"/>
    <w:rsid w:val="00550193"/>
    <w:rsid w:val="005518BB"/>
    <w:rsid w:val="005573B6"/>
    <w:rsid w:val="00587DFD"/>
    <w:rsid w:val="005948E6"/>
    <w:rsid w:val="005B6332"/>
    <w:rsid w:val="005C6A9D"/>
    <w:rsid w:val="005D2BE9"/>
    <w:rsid w:val="005D65B5"/>
    <w:rsid w:val="005F1E69"/>
    <w:rsid w:val="005F3627"/>
    <w:rsid w:val="005F6DDA"/>
    <w:rsid w:val="006328C6"/>
    <w:rsid w:val="00632F21"/>
    <w:rsid w:val="00643422"/>
    <w:rsid w:val="00646396"/>
    <w:rsid w:val="006508A2"/>
    <w:rsid w:val="006778CC"/>
    <w:rsid w:val="00691DEB"/>
    <w:rsid w:val="006A1159"/>
    <w:rsid w:val="006B670C"/>
    <w:rsid w:val="006C7D38"/>
    <w:rsid w:val="006E3DA8"/>
    <w:rsid w:val="007056D7"/>
    <w:rsid w:val="00722FBD"/>
    <w:rsid w:val="0075096B"/>
    <w:rsid w:val="00752C07"/>
    <w:rsid w:val="00754FD1"/>
    <w:rsid w:val="00770021"/>
    <w:rsid w:val="00771D16"/>
    <w:rsid w:val="00791DC1"/>
    <w:rsid w:val="00794438"/>
    <w:rsid w:val="00795078"/>
    <w:rsid w:val="00797E67"/>
    <w:rsid w:val="007B11E2"/>
    <w:rsid w:val="007B479B"/>
    <w:rsid w:val="007B76C9"/>
    <w:rsid w:val="007C28BE"/>
    <w:rsid w:val="007C4046"/>
    <w:rsid w:val="00801666"/>
    <w:rsid w:val="008061E3"/>
    <w:rsid w:val="00810BC8"/>
    <w:rsid w:val="00820738"/>
    <w:rsid w:val="00840234"/>
    <w:rsid w:val="00843F16"/>
    <w:rsid w:val="00844026"/>
    <w:rsid w:val="008451F9"/>
    <w:rsid w:val="008525AC"/>
    <w:rsid w:val="008562C1"/>
    <w:rsid w:val="008579D0"/>
    <w:rsid w:val="0086792D"/>
    <w:rsid w:val="008801D8"/>
    <w:rsid w:val="00880716"/>
    <w:rsid w:val="0088476C"/>
    <w:rsid w:val="00884E9B"/>
    <w:rsid w:val="00890273"/>
    <w:rsid w:val="008A64D0"/>
    <w:rsid w:val="008B180C"/>
    <w:rsid w:val="008B493F"/>
    <w:rsid w:val="008C5656"/>
    <w:rsid w:val="008D5452"/>
    <w:rsid w:val="008E3470"/>
    <w:rsid w:val="008E6504"/>
    <w:rsid w:val="008F0939"/>
    <w:rsid w:val="008F706C"/>
    <w:rsid w:val="0090057D"/>
    <w:rsid w:val="009007E3"/>
    <w:rsid w:val="0090146D"/>
    <w:rsid w:val="00917CA4"/>
    <w:rsid w:val="0092214E"/>
    <w:rsid w:val="00930AAC"/>
    <w:rsid w:val="00933097"/>
    <w:rsid w:val="009536C1"/>
    <w:rsid w:val="009536C8"/>
    <w:rsid w:val="00953D04"/>
    <w:rsid w:val="00962817"/>
    <w:rsid w:val="00962E7C"/>
    <w:rsid w:val="00967136"/>
    <w:rsid w:val="00967755"/>
    <w:rsid w:val="00972A95"/>
    <w:rsid w:val="00972BCE"/>
    <w:rsid w:val="00975340"/>
    <w:rsid w:val="00977633"/>
    <w:rsid w:val="009948D8"/>
    <w:rsid w:val="009956F7"/>
    <w:rsid w:val="009962F7"/>
    <w:rsid w:val="009A00F3"/>
    <w:rsid w:val="009A42FB"/>
    <w:rsid w:val="009B62B8"/>
    <w:rsid w:val="009B7836"/>
    <w:rsid w:val="009D4EC6"/>
    <w:rsid w:val="009F5585"/>
    <w:rsid w:val="009F6240"/>
    <w:rsid w:val="00A023A4"/>
    <w:rsid w:val="00A06A79"/>
    <w:rsid w:val="00A25282"/>
    <w:rsid w:val="00A30B69"/>
    <w:rsid w:val="00A37711"/>
    <w:rsid w:val="00A51336"/>
    <w:rsid w:val="00A605F9"/>
    <w:rsid w:val="00A93067"/>
    <w:rsid w:val="00A97297"/>
    <w:rsid w:val="00AA2166"/>
    <w:rsid w:val="00AB178D"/>
    <w:rsid w:val="00AB30C5"/>
    <w:rsid w:val="00AB49A5"/>
    <w:rsid w:val="00AD644E"/>
    <w:rsid w:val="00AD7513"/>
    <w:rsid w:val="00AE255E"/>
    <w:rsid w:val="00AE7049"/>
    <w:rsid w:val="00AE7679"/>
    <w:rsid w:val="00AF18DF"/>
    <w:rsid w:val="00B266DC"/>
    <w:rsid w:val="00B34EB6"/>
    <w:rsid w:val="00B3674E"/>
    <w:rsid w:val="00B435C7"/>
    <w:rsid w:val="00B4626B"/>
    <w:rsid w:val="00B548A7"/>
    <w:rsid w:val="00B561DF"/>
    <w:rsid w:val="00B745D5"/>
    <w:rsid w:val="00B94264"/>
    <w:rsid w:val="00BA4DFE"/>
    <w:rsid w:val="00BD1DD8"/>
    <w:rsid w:val="00BD6E8A"/>
    <w:rsid w:val="00BF1D76"/>
    <w:rsid w:val="00C001A5"/>
    <w:rsid w:val="00C02473"/>
    <w:rsid w:val="00C05D3F"/>
    <w:rsid w:val="00C807D6"/>
    <w:rsid w:val="00C80808"/>
    <w:rsid w:val="00CB13D5"/>
    <w:rsid w:val="00CB27BB"/>
    <w:rsid w:val="00CC47B6"/>
    <w:rsid w:val="00CD3291"/>
    <w:rsid w:val="00CF0EDD"/>
    <w:rsid w:val="00CF682F"/>
    <w:rsid w:val="00D15ED2"/>
    <w:rsid w:val="00D24FF0"/>
    <w:rsid w:val="00D3135F"/>
    <w:rsid w:val="00D349E1"/>
    <w:rsid w:val="00D36809"/>
    <w:rsid w:val="00D65A77"/>
    <w:rsid w:val="00D67DF2"/>
    <w:rsid w:val="00D75DB4"/>
    <w:rsid w:val="00D80DDC"/>
    <w:rsid w:val="00D93F3D"/>
    <w:rsid w:val="00D97977"/>
    <w:rsid w:val="00DA7669"/>
    <w:rsid w:val="00DB0CBE"/>
    <w:rsid w:val="00DB71EF"/>
    <w:rsid w:val="00DF02C8"/>
    <w:rsid w:val="00DF4A42"/>
    <w:rsid w:val="00DF66D2"/>
    <w:rsid w:val="00E07C16"/>
    <w:rsid w:val="00E108CA"/>
    <w:rsid w:val="00E1161E"/>
    <w:rsid w:val="00E300E0"/>
    <w:rsid w:val="00E32F7C"/>
    <w:rsid w:val="00E33BCB"/>
    <w:rsid w:val="00E3450F"/>
    <w:rsid w:val="00E466CE"/>
    <w:rsid w:val="00E54B18"/>
    <w:rsid w:val="00E55BB7"/>
    <w:rsid w:val="00E74458"/>
    <w:rsid w:val="00E745EE"/>
    <w:rsid w:val="00E83EB3"/>
    <w:rsid w:val="00E960CF"/>
    <w:rsid w:val="00EA684E"/>
    <w:rsid w:val="00EB07D6"/>
    <w:rsid w:val="00EC5340"/>
    <w:rsid w:val="00EC71BB"/>
    <w:rsid w:val="00F02F4F"/>
    <w:rsid w:val="00F111E5"/>
    <w:rsid w:val="00F15FB7"/>
    <w:rsid w:val="00F16C0A"/>
    <w:rsid w:val="00F207CD"/>
    <w:rsid w:val="00F240F1"/>
    <w:rsid w:val="00F251ED"/>
    <w:rsid w:val="00F3296D"/>
    <w:rsid w:val="00F42794"/>
    <w:rsid w:val="00F45D77"/>
    <w:rsid w:val="00F4643E"/>
    <w:rsid w:val="00F471E1"/>
    <w:rsid w:val="00F51545"/>
    <w:rsid w:val="00F6341B"/>
    <w:rsid w:val="00F737E6"/>
    <w:rsid w:val="00FA1FBD"/>
    <w:rsid w:val="00FE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B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B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BCE"/>
  </w:style>
  <w:style w:type="paragraph" w:styleId="Stopka">
    <w:name w:val="footer"/>
    <w:basedOn w:val="Normalny"/>
    <w:link w:val="StopkaZnak"/>
    <w:uiPriority w:val="99"/>
    <w:unhideWhenUsed/>
    <w:rsid w:val="0097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BCE"/>
  </w:style>
  <w:style w:type="paragraph" w:styleId="Akapitzlist">
    <w:name w:val="List Paragraph"/>
    <w:basedOn w:val="Normalny"/>
    <w:uiPriority w:val="34"/>
    <w:qFormat/>
    <w:rsid w:val="00972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2B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2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2BC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BCE"/>
  </w:style>
  <w:style w:type="paragraph" w:styleId="Stopka">
    <w:name w:val="footer"/>
    <w:basedOn w:val="Normalny"/>
    <w:link w:val="StopkaZnak"/>
    <w:uiPriority w:val="99"/>
    <w:unhideWhenUsed/>
    <w:rsid w:val="0097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BCE"/>
  </w:style>
  <w:style w:type="paragraph" w:styleId="Akapitzlist">
    <w:name w:val="List Paragraph"/>
    <w:basedOn w:val="Normalny"/>
    <w:uiPriority w:val="34"/>
    <w:qFormat/>
    <w:rsid w:val="00972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AF6C2-9385-49BA-B6AD-0C4C0A251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744</Words>
  <Characters>4466</Characters>
  <Application>Microsoft Office Word</Application>
  <DocSecurity>0</DocSecurity>
  <Lines>37</Lines>
  <Paragraphs>10</Paragraphs>
  <ScaleCrop>false</ScaleCrop>
  <Company>Sil-art Rycho444</Company>
  <LinksUpToDate>false</LinksUpToDate>
  <CharactersWithSpaces>5200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G</dc:creator>
  <cp:lastModifiedBy>Ilona G</cp:lastModifiedBy>
  <cp:revision>6</cp:revision>
  <dcterms:created xsi:type="dcterms:W3CDTF">2015-10-16T22:37:00Z</dcterms:created>
  <dcterms:modified xsi:type="dcterms:W3CDTF">2015-10-17T20:03:00Z</dcterms:modified>
</cp:coreProperties>
</file>