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A" w:rsidRDefault="001047FA" w:rsidP="0010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47FA" w:rsidRDefault="001047FA" w:rsidP="0010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47FA" w:rsidRDefault="001047FA" w:rsidP="0010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47FA" w:rsidRPr="00AA7B09" w:rsidRDefault="001047FA" w:rsidP="0010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7B09">
        <w:rPr>
          <w:rFonts w:ascii="Times New Roman" w:eastAsia="Times New Roman" w:hAnsi="Times New Roman" w:cs="Times New Roman"/>
          <w:b/>
          <w:sz w:val="32"/>
          <w:szCs w:val="32"/>
        </w:rPr>
        <w:t>KLAUZULA INFORMACYJNA</w:t>
      </w:r>
    </w:p>
    <w:p w:rsidR="001047FA" w:rsidRDefault="001047FA" w:rsidP="001047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>. Dz. Urz. UE L Nr 119, s. 1: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Administratorem danych jest Katolicki Uniwersytet Lubelski Jana Pawła II (adres: Al. Racławickie 14, 20 – 950 Lublin, adres e-mail: </w:t>
      </w:r>
      <w:r>
        <w:rPr>
          <w:rFonts w:ascii="Times New Roman" w:eastAsia="Times New Roman" w:hAnsi="Times New Roman" w:cs="Times New Roman"/>
          <w:u w:val="single"/>
        </w:rPr>
        <w:t>kul@kul.pl</w:t>
      </w:r>
      <w:r>
        <w:rPr>
          <w:rFonts w:ascii="Times New Roman" w:eastAsia="Times New Roman" w:hAnsi="Times New Roman" w:cs="Times New Roman"/>
        </w:rPr>
        <w:t xml:space="preserve">, numer telefonu: </w:t>
      </w:r>
      <w:r>
        <w:rPr>
          <w:rFonts w:ascii="Times New Roman" w:eastAsia="Times New Roman" w:hAnsi="Times New Roman" w:cs="Times New Roman"/>
          <w:u w:val="single"/>
        </w:rPr>
        <w:t>81 445 41 01</w:t>
      </w:r>
      <w:r>
        <w:rPr>
          <w:rFonts w:ascii="Times New Roman" w:eastAsia="Times New Roman" w:hAnsi="Times New Roman" w:cs="Times New Roman"/>
        </w:rPr>
        <w:t xml:space="preserve">), reprezentowany przez Rektora.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Na Katolickim Uniwersytecie Lubelskim Jana Pawła II powołany został inspektor ochrony danych (dane kontaktowe: adres e-mail: </w:t>
      </w:r>
      <w:r>
        <w:rPr>
          <w:rFonts w:ascii="Times New Roman" w:eastAsia="Times New Roman" w:hAnsi="Times New Roman" w:cs="Times New Roman"/>
          <w:b/>
          <w:u w:val="single"/>
        </w:rPr>
        <w:t>iod@kul.pl</w:t>
      </w:r>
      <w:r>
        <w:rPr>
          <w:rFonts w:ascii="Times New Roman" w:eastAsia="Times New Roman" w:hAnsi="Times New Roman" w:cs="Times New Roman"/>
        </w:rPr>
        <w:t xml:space="preserve">, numer telefonu: </w:t>
      </w:r>
      <w:r>
        <w:rPr>
          <w:rFonts w:ascii="Times New Roman" w:eastAsia="Times New Roman" w:hAnsi="Times New Roman" w:cs="Times New Roman"/>
          <w:b/>
          <w:u w:val="single"/>
        </w:rPr>
        <w:t>81 445 32 30</w:t>
      </w:r>
      <w:r>
        <w:rPr>
          <w:rFonts w:ascii="Times New Roman" w:eastAsia="Times New Roman" w:hAnsi="Times New Roman" w:cs="Times New Roman"/>
        </w:rPr>
        <w:t>).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P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Dane osobowe będą przetwarzane w celu zorganizowania </w:t>
      </w:r>
      <w:r w:rsidRPr="001047FA">
        <w:rPr>
          <w:rFonts w:ascii="Times New Roman" w:eastAsia="Times New Roman" w:hAnsi="Times New Roman" w:cs="Times New Roman"/>
        </w:rPr>
        <w:t>Międzynarodowej Konferencji Naukowej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1047FA">
        <w:rPr>
          <w:rFonts w:ascii="Times New Roman" w:eastAsia="Times New Roman" w:hAnsi="Times New Roman" w:cs="Times New Roman"/>
        </w:rPr>
        <w:t>Polska pedagogika wczesnoszkolna: teoria - badania - praktyka. Wiodące kierunki i szkoły naukowe</w:t>
      </w:r>
      <w:r>
        <w:rPr>
          <w:rFonts w:ascii="Times New Roman" w:eastAsia="Times New Roman" w:hAnsi="Times New Roman" w:cs="Times New Roman"/>
        </w:rPr>
        <w:t xml:space="preserve">.”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Dane osobowe będą przetwarzane przez okres niezbędny do realizacji ww. celu z uwzględnieniem okresów przechowywania określonych w przepisach odrębnych, w tym archiwalnych.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Podstawą prawną przetwarzania danych jest art. 6 ust. 1 lit. a) ww. rozporządzenia.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Dane osobowe uczestników czynnych (prelegentów) mogą być opublikowane na stronie internetowej. Administrator nie będzie przekazywać danych osobowych innym odbiorcom. 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Osoba, której dane dotyczą ma prawo do: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żądania dostępu do danych osobowych oraz ich sprostowania, usunięcia lub ograniczenia przetwarzania danych osobowych.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wniesienia skargi do organu nadzorczego.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osobowych jest dobrowolne, niemniej konsekwencją niepodania danych osobowych jest brak możliwości udziału w ww. konferencji organizowanej przez KUL.</w:t>
      </w: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-e</w:t>
      </w:r>
      <w:proofErr w:type="spellEnd"/>
      <w:r>
        <w:rPr>
          <w:rFonts w:ascii="Times New Roman" w:eastAsia="Times New Roman" w:hAnsi="Times New Roman" w:cs="Times New Roman"/>
        </w:rPr>
        <w:t>m się z treścią powyższego.</w:t>
      </w:r>
    </w:p>
    <w:p w:rsid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47FA" w:rsidRP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………………………………………………</w:t>
      </w:r>
    </w:p>
    <w:p w:rsidR="001047FA" w:rsidRP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</w: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ab/>
        <w:t>(data, podpis)</w:t>
      </w:r>
    </w:p>
    <w:p w:rsid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przetwarzanie moich danych osobowych w celu i w zakresie niezbędnym do udziału w </w:t>
      </w:r>
      <w:r w:rsidRPr="001047FA">
        <w:rPr>
          <w:rFonts w:ascii="Times New Roman" w:eastAsia="Times New Roman" w:hAnsi="Times New Roman" w:cs="Times New Roman"/>
        </w:rPr>
        <w:t>Międzynarodowej Konferencji Naukowej</w:t>
      </w:r>
      <w:r>
        <w:rPr>
          <w:rFonts w:ascii="Times New Roman" w:eastAsia="Times New Roman" w:hAnsi="Times New Roman" w:cs="Times New Roman"/>
        </w:rPr>
        <w:t xml:space="preserve"> </w:t>
      </w:r>
      <w:r w:rsidRPr="001047FA">
        <w:rPr>
          <w:rFonts w:ascii="Times New Roman" w:eastAsia="Times New Roman" w:hAnsi="Times New Roman" w:cs="Times New Roman"/>
        </w:rPr>
        <w:t>„Polska pedagogika wczesnoszkolna: teoria - badania - praktyka. Wi</w:t>
      </w:r>
      <w:r>
        <w:rPr>
          <w:rFonts w:ascii="Times New Roman" w:eastAsia="Times New Roman" w:hAnsi="Times New Roman" w:cs="Times New Roman"/>
        </w:rPr>
        <w:t>odące kierunki i szkoły naukowe</w:t>
      </w:r>
      <w:r w:rsidRPr="001047FA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organizowanej przez KUL. Zgoda ma charakter dobrowolny. Niewyrażenie zgody wiąże się z brakiem możliwości udziału w konferencji. Zgoda może być cofnięta w każdym momencie, jednak bez wpływu na zgodność z prawem przetwarzania danych osobowych, którego dokonano na podstawie zgody przed jej cofnięciem.</w:t>
      </w:r>
    </w:p>
    <w:p w:rsidR="001047FA" w:rsidRP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…………………………………………...</w:t>
      </w:r>
    </w:p>
    <w:p w:rsidR="001047FA" w:rsidRP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>(data, podpis)</w:t>
      </w:r>
    </w:p>
    <w:p w:rsid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47FA" w:rsidRDefault="001047FA" w:rsidP="001047FA">
      <w:pPr>
        <w:spacing w:after="1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rozpowszechnianie mojego wizerunku na stronie internetowej w ramach Międzynarodowej Konferencji Naukowej organizowanej przez KUL zgodnie z art. 81 ust. 1 ustawy z dnia 4 lutego 1994 r. o prawie autorskim i prawach pokrewnych (Dz. U. z 2018 r. poz. 880). </w:t>
      </w:r>
    </w:p>
    <w:p w:rsidR="001047FA" w:rsidRPr="001047FA" w:rsidRDefault="001047FA" w:rsidP="001047FA">
      <w:pPr>
        <w:spacing w:after="14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…………………………………………...</w:t>
      </w:r>
    </w:p>
    <w:p w:rsidR="001047FA" w:rsidRPr="001047FA" w:rsidRDefault="001047FA" w:rsidP="0010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1047FA">
        <w:rPr>
          <w:rFonts w:ascii="Times New Roman" w:eastAsia="Times New Roman" w:hAnsi="Times New Roman" w:cs="Times New Roman"/>
          <w:color w:val="595959" w:themeColor="text1" w:themeTint="A6"/>
        </w:rPr>
        <w:t>(data, podpis)</w:t>
      </w:r>
    </w:p>
    <w:p w:rsidR="001047FA" w:rsidRDefault="001047FA" w:rsidP="001047FA">
      <w:pPr>
        <w:spacing w:after="0" w:line="240" w:lineRule="auto"/>
        <w:jc w:val="both"/>
      </w:pPr>
    </w:p>
    <w:p w:rsidR="003A4F3B" w:rsidRPr="00170ABB" w:rsidRDefault="003A4F3B" w:rsidP="00DF0B75">
      <w:pPr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3A4F3B" w:rsidRPr="00170ABB" w:rsidSect="001047FA">
      <w:headerReference w:type="default" r:id="rId6"/>
      <w:pgSz w:w="11906" w:h="16838"/>
      <w:pgMar w:top="1245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A5" w:rsidRDefault="004405A5" w:rsidP="00AA57EA">
      <w:pPr>
        <w:spacing w:after="0" w:line="240" w:lineRule="auto"/>
      </w:pPr>
      <w:r>
        <w:separator/>
      </w:r>
    </w:p>
  </w:endnote>
  <w:endnote w:type="continuationSeparator" w:id="0">
    <w:p w:rsidR="004405A5" w:rsidRDefault="004405A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A5" w:rsidRDefault="004405A5" w:rsidP="00AA57EA">
      <w:pPr>
        <w:spacing w:after="0" w:line="240" w:lineRule="auto"/>
      </w:pPr>
      <w:r>
        <w:separator/>
      </w:r>
    </w:p>
  </w:footnote>
  <w:footnote w:type="continuationSeparator" w:id="0">
    <w:p w:rsidR="004405A5" w:rsidRDefault="004405A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9" w:rsidRDefault="00045D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-347345</wp:posOffset>
          </wp:positionV>
          <wp:extent cx="7562215" cy="1125220"/>
          <wp:effectExtent l="19050" t="0" r="635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72F9" w:rsidRDefault="007B72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07EF8"/>
    <w:rsid w:val="00014AB1"/>
    <w:rsid w:val="00045DF0"/>
    <w:rsid w:val="00057F1B"/>
    <w:rsid w:val="00097D22"/>
    <w:rsid w:val="001047FA"/>
    <w:rsid w:val="00170ABB"/>
    <w:rsid w:val="00177719"/>
    <w:rsid w:val="001A0F74"/>
    <w:rsid w:val="001B3110"/>
    <w:rsid w:val="001D486F"/>
    <w:rsid w:val="0021132C"/>
    <w:rsid w:val="00233B66"/>
    <w:rsid w:val="00244655"/>
    <w:rsid w:val="00256115"/>
    <w:rsid w:val="002D4D90"/>
    <w:rsid w:val="00337245"/>
    <w:rsid w:val="003A4F3B"/>
    <w:rsid w:val="003B596B"/>
    <w:rsid w:val="0040146F"/>
    <w:rsid w:val="00414371"/>
    <w:rsid w:val="00416970"/>
    <w:rsid w:val="00420BC0"/>
    <w:rsid w:val="00431E5C"/>
    <w:rsid w:val="004405A5"/>
    <w:rsid w:val="00442A05"/>
    <w:rsid w:val="00453161"/>
    <w:rsid w:val="00476EA4"/>
    <w:rsid w:val="00481077"/>
    <w:rsid w:val="00486231"/>
    <w:rsid w:val="004A62EB"/>
    <w:rsid w:val="004B7075"/>
    <w:rsid w:val="004C7BE7"/>
    <w:rsid w:val="004D4FD7"/>
    <w:rsid w:val="005712BB"/>
    <w:rsid w:val="005E021F"/>
    <w:rsid w:val="005E0F88"/>
    <w:rsid w:val="005E5F32"/>
    <w:rsid w:val="00600E66"/>
    <w:rsid w:val="00613135"/>
    <w:rsid w:val="00645BFB"/>
    <w:rsid w:val="0069155C"/>
    <w:rsid w:val="006F7079"/>
    <w:rsid w:val="00765270"/>
    <w:rsid w:val="007659C8"/>
    <w:rsid w:val="0077775E"/>
    <w:rsid w:val="00785B68"/>
    <w:rsid w:val="0079183E"/>
    <w:rsid w:val="007A2FB2"/>
    <w:rsid w:val="007B02CF"/>
    <w:rsid w:val="007B6507"/>
    <w:rsid w:val="007B72F9"/>
    <w:rsid w:val="007D6A91"/>
    <w:rsid w:val="008031E5"/>
    <w:rsid w:val="008163DA"/>
    <w:rsid w:val="00836318"/>
    <w:rsid w:val="00894C4F"/>
    <w:rsid w:val="008A261C"/>
    <w:rsid w:val="008F2380"/>
    <w:rsid w:val="009056F1"/>
    <w:rsid w:val="00914C7A"/>
    <w:rsid w:val="0092115B"/>
    <w:rsid w:val="00937F0B"/>
    <w:rsid w:val="00965733"/>
    <w:rsid w:val="00966561"/>
    <w:rsid w:val="00966658"/>
    <w:rsid w:val="00976E58"/>
    <w:rsid w:val="009B1D96"/>
    <w:rsid w:val="00A0694C"/>
    <w:rsid w:val="00A218DA"/>
    <w:rsid w:val="00A65118"/>
    <w:rsid w:val="00AA57EA"/>
    <w:rsid w:val="00AA7B09"/>
    <w:rsid w:val="00AF3622"/>
    <w:rsid w:val="00B17931"/>
    <w:rsid w:val="00B61146"/>
    <w:rsid w:val="00B80B4F"/>
    <w:rsid w:val="00B9793F"/>
    <w:rsid w:val="00BC5B06"/>
    <w:rsid w:val="00BD63C6"/>
    <w:rsid w:val="00C07EF8"/>
    <w:rsid w:val="00C160E0"/>
    <w:rsid w:val="00C4473F"/>
    <w:rsid w:val="00C44F96"/>
    <w:rsid w:val="00C76CEE"/>
    <w:rsid w:val="00C84C1A"/>
    <w:rsid w:val="00C96A00"/>
    <w:rsid w:val="00D155AF"/>
    <w:rsid w:val="00D4338F"/>
    <w:rsid w:val="00D5224E"/>
    <w:rsid w:val="00D77679"/>
    <w:rsid w:val="00D85557"/>
    <w:rsid w:val="00DA1A84"/>
    <w:rsid w:val="00DB649A"/>
    <w:rsid w:val="00DD6C08"/>
    <w:rsid w:val="00DE4B48"/>
    <w:rsid w:val="00DF0B75"/>
    <w:rsid w:val="00DF475A"/>
    <w:rsid w:val="00E030F8"/>
    <w:rsid w:val="00E04000"/>
    <w:rsid w:val="00E260EF"/>
    <w:rsid w:val="00E471A4"/>
    <w:rsid w:val="00EF012C"/>
    <w:rsid w:val="00F7010C"/>
    <w:rsid w:val="00F96B22"/>
    <w:rsid w:val="00FA29BD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D4F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0B75"/>
    <w:rPr>
      <w:b/>
      <w:bCs/>
    </w:rPr>
  </w:style>
  <w:style w:type="character" w:customStyle="1" w:styleId="uwagi">
    <w:name w:val="uwagi"/>
    <w:basedOn w:val="Domylnaczcionkaakapitu"/>
    <w:rsid w:val="0077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jacekt</cp:lastModifiedBy>
  <cp:revision>8</cp:revision>
  <cp:lastPrinted>2018-07-04T07:48:00Z</cp:lastPrinted>
  <dcterms:created xsi:type="dcterms:W3CDTF">2018-04-23T11:30:00Z</dcterms:created>
  <dcterms:modified xsi:type="dcterms:W3CDTF">2018-09-12T12:45:00Z</dcterms:modified>
</cp:coreProperties>
</file>