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6F" w:rsidRDefault="0060038E">
      <w:pPr>
        <w:pStyle w:val="Default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CALL FOR PAPERS</w:t>
      </w:r>
    </w:p>
    <w:p w:rsidR="004061D5" w:rsidRDefault="004061D5" w:rsidP="004061D5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061D5" w:rsidRPr="00845F2C" w:rsidRDefault="004061D5" w:rsidP="004061D5">
      <w:pPr>
        <w:pStyle w:val="Default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845F2C">
        <w:rPr>
          <w:rFonts w:ascii="Comic Sans MS" w:hAnsi="Comic Sans MS"/>
          <w:sz w:val="36"/>
          <w:szCs w:val="36"/>
        </w:rPr>
        <w:sym w:font="Symbol" w:char="F0B7"/>
      </w:r>
      <w:r w:rsidRPr="00845F2C">
        <w:rPr>
          <w:rFonts w:ascii="Comic Sans MS" w:hAnsi="Comic Sans MS"/>
          <w:sz w:val="36"/>
          <w:szCs w:val="36"/>
        </w:rPr>
        <w:t xml:space="preserve"> Understanding Multilingualism </w:t>
      </w:r>
      <w:r w:rsidRPr="00845F2C">
        <w:rPr>
          <w:rFonts w:ascii="Comic Sans MS" w:hAnsi="Comic Sans MS"/>
          <w:sz w:val="36"/>
          <w:szCs w:val="36"/>
        </w:rPr>
        <w:sym w:font="Symbol" w:char="F0B7"/>
      </w:r>
      <w:r w:rsidRPr="00845F2C">
        <w:rPr>
          <w:rFonts w:ascii="Comic Sans MS" w:hAnsi="Comic Sans MS"/>
          <w:sz w:val="36"/>
          <w:szCs w:val="36"/>
        </w:rPr>
        <w:t>Zrozumiećwielojęzyczność</w:t>
      </w:r>
      <w:r w:rsidRPr="00845F2C">
        <w:rPr>
          <w:rFonts w:ascii="Comic Sans MS" w:hAnsi="Comic Sans MS"/>
          <w:sz w:val="36"/>
          <w:szCs w:val="36"/>
        </w:rPr>
        <w:sym w:font="Symbol" w:char="F0B7"/>
      </w:r>
      <w:r w:rsidRPr="00845F2C">
        <w:rPr>
          <w:rFonts w:ascii="Comic Sans MS" w:hAnsi="Comic Sans MS"/>
          <w:sz w:val="36"/>
          <w:szCs w:val="36"/>
        </w:rPr>
        <w:t xml:space="preserve">Mehrsprachigkeit verstehen </w:t>
      </w:r>
      <w:r w:rsidRPr="00845F2C">
        <w:rPr>
          <w:rFonts w:ascii="Comic Sans MS" w:hAnsi="Comic Sans MS"/>
          <w:sz w:val="36"/>
          <w:szCs w:val="36"/>
        </w:rPr>
        <w:sym w:font="Symbol" w:char="F0B7"/>
      </w:r>
      <w:r w:rsidRPr="00845F2C">
        <w:rPr>
          <w:rFonts w:ascii="Comic Sans MS" w:hAnsi="Comic Sans MS"/>
          <w:sz w:val="36"/>
          <w:szCs w:val="36"/>
          <w:lang w:val="pl-PL"/>
        </w:rPr>
        <w:t>Понять</w:t>
      </w:r>
      <w:r w:rsidRPr="00845F2C">
        <w:rPr>
          <w:rFonts w:ascii="Comic Sans MS" w:hAnsi="Comic Sans MS"/>
          <w:sz w:val="36"/>
          <w:szCs w:val="36"/>
        </w:rPr>
        <w:t>многоязычие</w:t>
      </w:r>
      <w:r w:rsidRPr="00845F2C">
        <w:rPr>
          <w:rFonts w:ascii="Comic Sans MS" w:hAnsi="Comic Sans MS"/>
          <w:sz w:val="36"/>
          <w:szCs w:val="36"/>
        </w:rPr>
        <w:sym w:font="Symbol" w:char="F0B7"/>
      </w:r>
      <w:r w:rsidRPr="00845F2C">
        <w:rPr>
          <w:rFonts w:ascii="Comic Sans MS" w:hAnsi="Comic Sans MS"/>
          <w:sz w:val="36"/>
          <w:szCs w:val="36"/>
        </w:rPr>
        <w:t>Capire la multilingualità</w:t>
      </w:r>
      <w:r w:rsidRPr="00845F2C">
        <w:rPr>
          <w:rFonts w:ascii="Comic Sans MS" w:hAnsi="Comic Sans MS"/>
          <w:sz w:val="36"/>
          <w:szCs w:val="36"/>
        </w:rPr>
        <w:sym w:font="Symbol" w:char="F0B7"/>
      </w:r>
    </w:p>
    <w:p w:rsidR="004061D5" w:rsidRDefault="004061D5" w:rsidP="004061D5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061D5" w:rsidRPr="004061D5" w:rsidRDefault="004061D5" w:rsidP="004061D5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The 1st</w:t>
      </w:r>
      <w:r w:rsidRPr="00C270F7">
        <w:rPr>
          <w:rFonts w:ascii="Comic Sans MS" w:eastAsia="Comic Sans MS" w:hAnsi="Comic Sans MS" w:cs="Comic Sans MS"/>
          <w:sz w:val="28"/>
          <w:szCs w:val="28"/>
          <w:lang w:val="fr-FR"/>
        </w:rPr>
        <w:t xml:space="preserve"> International </w:t>
      </w:r>
      <w:r w:rsidRPr="00C270F7">
        <w:rPr>
          <w:rFonts w:ascii="Comic Sans MS" w:eastAsia="Comic Sans MS" w:hAnsi="Comic Sans MS" w:cs="Comic Sans MS"/>
          <w:sz w:val="28"/>
          <w:szCs w:val="28"/>
        </w:rPr>
        <w:t>Conference</w:t>
      </w:r>
      <w:r w:rsidRPr="00C270F7">
        <w:rPr>
          <w:rFonts w:ascii="Comic Sans MS" w:eastAsia="Comic Sans MS" w:hAnsi="Comic Sans MS" w:cs="Comic Sans MS"/>
          <w:sz w:val="28"/>
          <w:szCs w:val="28"/>
          <w:lang w:val="it-IT"/>
        </w:rPr>
        <w:t xml:space="preserve"> “Understanding </w:t>
      </w:r>
      <w:r w:rsidRPr="00C270F7">
        <w:rPr>
          <w:rFonts w:ascii="Comic Sans MS" w:eastAsia="Comic Sans MS" w:hAnsi="Comic Sans MS" w:cs="Comic Sans MS"/>
          <w:sz w:val="28"/>
          <w:szCs w:val="28"/>
        </w:rPr>
        <w:t xml:space="preserve">Multilingualism” will take place at the University of Warsaw, Poland on </w:t>
      </w:r>
      <w:r w:rsidR="00E02DC8" w:rsidRPr="00C270F7">
        <w:rPr>
          <w:rFonts w:ascii="Comic Sans MS" w:eastAsia="Comic Sans MS" w:hAnsi="Comic Sans MS" w:cs="Comic Sans MS"/>
          <w:sz w:val="28"/>
          <w:szCs w:val="28"/>
        </w:rPr>
        <w:t>9</w:t>
      </w:r>
      <w:r w:rsidRPr="00C270F7">
        <w:rPr>
          <w:rFonts w:ascii="Comic Sans MS" w:eastAsia="Comic Sans MS" w:hAnsi="Comic Sans MS" w:cs="Comic Sans MS"/>
          <w:sz w:val="28"/>
          <w:szCs w:val="28"/>
        </w:rPr>
        <w:t>-10 June 2018.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The theme considers all aspects of the linguistic and sociolinguistic co</w:t>
      </w:r>
      <w:r w:rsidRPr="00C270F7">
        <w:rPr>
          <w:rFonts w:ascii="Comic Sans MS" w:eastAsia="Comic Sans MS" w:hAnsi="Comic Sans MS" w:cs="Comic Sans MS"/>
          <w:sz w:val="28"/>
          <w:szCs w:val="28"/>
        </w:rPr>
        <w:t>m</w:t>
      </w:r>
      <w:r w:rsidRPr="00C270F7">
        <w:rPr>
          <w:rFonts w:ascii="Comic Sans MS" w:eastAsia="Comic Sans MS" w:hAnsi="Comic Sans MS" w:cs="Comic Sans MS"/>
          <w:sz w:val="28"/>
          <w:szCs w:val="28"/>
        </w:rPr>
        <w:t>petences and practices of multilingual speakers who cross existing social and linguistic boundaries, adopting or adapting themselves to new and overlapping linguistic spaces.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We invite papers in all areas of research in multilingualism, whether or not linked directly to the overarching conference theme, including, but not limited to, linguistics, sociolinguistics, psycholinguistics, neurolingui</w:t>
      </w:r>
      <w:r w:rsidRPr="00C270F7">
        <w:rPr>
          <w:rFonts w:ascii="Comic Sans MS" w:eastAsia="Comic Sans MS" w:hAnsi="Comic Sans MS" w:cs="Comic Sans MS"/>
          <w:sz w:val="28"/>
          <w:szCs w:val="28"/>
        </w:rPr>
        <w:t>s</w:t>
      </w:r>
      <w:r w:rsidRPr="00C270F7">
        <w:rPr>
          <w:rFonts w:ascii="Comic Sans MS" w:eastAsia="Comic Sans MS" w:hAnsi="Comic Sans MS" w:cs="Comic Sans MS"/>
          <w:sz w:val="28"/>
          <w:szCs w:val="28"/>
        </w:rPr>
        <w:t>tics, clinical linguistics, education, multilingual societies.</w:t>
      </w:r>
    </w:p>
    <w:p w:rsidR="000F146F" w:rsidRPr="00C270F7" w:rsidRDefault="000F146F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0F146F" w:rsidRPr="00C270F7" w:rsidRDefault="0060038E">
      <w:pPr>
        <w:pStyle w:val="Default"/>
        <w:rPr>
          <w:rFonts w:ascii="Comic Sans MS" w:eastAsia="Comic Sans MS" w:hAnsi="Comic Sans MS" w:cs="Comic Sans MS"/>
          <w:position w:val="8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Topics might include:</w:t>
      </w:r>
    </w:p>
    <w:p w:rsidR="000F146F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(multiple) language acquisition and learning (</w:t>
      </w:r>
      <w:r w:rsidR="00585F49" w:rsidRPr="00C270F7">
        <w:rPr>
          <w:rFonts w:ascii="Comic Sans MS" w:eastAsia="Comic Sans MS" w:hAnsi="Comic Sans MS" w:cs="Comic Sans MS"/>
          <w:sz w:val="28"/>
          <w:szCs w:val="28"/>
        </w:rPr>
        <w:t xml:space="preserve">L 2, </w:t>
      </w:r>
      <w:r w:rsidRPr="00C270F7">
        <w:rPr>
          <w:rFonts w:ascii="Comic Sans MS" w:eastAsia="Comic Sans MS" w:hAnsi="Comic Sans MS" w:cs="Comic Sans MS"/>
          <w:sz w:val="28"/>
          <w:szCs w:val="28"/>
        </w:rPr>
        <w:t>L3, L4, Lx);</w:t>
      </w:r>
    </w:p>
    <w:p w:rsidR="000F146F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psycho- and neurolinguistics of bi-/</w:t>
      </w:r>
      <w:r w:rsidRPr="00C270F7">
        <w:rPr>
          <w:rFonts w:ascii="Comic Sans MS" w:eastAsia="Comic Sans MS" w:hAnsi="Comic Sans MS" w:cs="Comic Sans MS"/>
          <w:sz w:val="28"/>
          <w:szCs w:val="28"/>
          <w:lang w:val="it-IT"/>
        </w:rPr>
        <w:t>multilingualism;</w:t>
      </w:r>
    </w:p>
    <w:p w:rsidR="000F146F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trans/multilingual language use in different contexts</w:t>
      </w:r>
    </w:p>
    <w:p w:rsidR="000F146F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biculturalism and multiculturalism;</w:t>
      </w:r>
    </w:p>
    <w:p w:rsidR="00585F49" w:rsidRPr="00C270F7" w:rsidRDefault="00585F49" w:rsidP="00585F49">
      <w:pPr>
        <w:pStyle w:val="Default"/>
        <w:numPr>
          <w:ilvl w:val="0"/>
          <w:numId w:val="9"/>
        </w:numPr>
        <w:tabs>
          <w:tab w:val="left" w:pos="305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hAnsi="Comic Sans MS"/>
          <w:sz w:val="28"/>
          <w:szCs w:val="28"/>
        </w:rPr>
        <w:t>bi- and multilingual education;</w:t>
      </w:r>
    </w:p>
    <w:p w:rsidR="00585F49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position w:val="4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(educational) language policies;</w:t>
      </w:r>
    </w:p>
    <w:p w:rsidR="00585F49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literacy in multiple languages (pluriliteracy);</w:t>
      </w:r>
    </w:p>
    <w:p w:rsidR="000F146F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languages, intercultural issues and globalis</w:t>
      </w:r>
      <w:r w:rsidRPr="00C270F7">
        <w:rPr>
          <w:rFonts w:ascii="Comic Sans MS" w:eastAsia="Comic Sans MS" w:hAnsi="Comic Sans MS" w:cs="Comic Sans MS"/>
          <w:sz w:val="28"/>
          <w:szCs w:val="28"/>
          <w:lang w:val="fr-FR"/>
        </w:rPr>
        <w:t>ation;</w:t>
      </w:r>
    </w:p>
    <w:p w:rsidR="000F146F" w:rsidRPr="00C270F7" w:rsidRDefault="0060038E" w:rsidP="00585F49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ind w:left="567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translation, interpreting, and mediation.</w:t>
      </w:r>
    </w:p>
    <w:p w:rsidR="000F146F" w:rsidRPr="00C270F7" w:rsidRDefault="000F146F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0F146F" w:rsidRDefault="0060038E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  <w:lang w:val="pl-PL"/>
        </w:rPr>
      </w:pPr>
      <w:r w:rsidRPr="005770A8">
        <w:rPr>
          <w:rFonts w:ascii="Comic Sans MS" w:eastAsia="Comic Sans MS" w:hAnsi="Comic Sans MS" w:cs="Comic Sans MS"/>
          <w:b/>
          <w:bCs/>
          <w:sz w:val="28"/>
          <w:szCs w:val="28"/>
          <w:lang w:val="pl-PL"/>
        </w:rPr>
        <w:t>Keynote</w:t>
      </w:r>
      <w:r w:rsidR="003001BA">
        <w:rPr>
          <w:rFonts w:ascii="Comic Sans MS" w:eastAsia="Comic Sans MS" w:hAnsi="Comic Sans MS" w:cs="Comic Sans MS"/>
          <w:b/>
          <w:bCs/>
          <w:sz w:val="28"/>
          <w:szCs w:val="28"/>
          <w:lang w:val="pl-PL"/>
        </w:rPr>
        <w:t xml:space="preserve"> </w:t>
      </w:r>
      <w:r w:rsidRPr="005770A8">
        <w:rPr>
          <w:rFonts w:ascii="Comic Sans MS" w:eastAsia="Comic Sans MS" w:hAnsi="Comic Sans MS" w:cs="Comic Sans MS"/>
          <w:b/>
          <w:bCs/>
          <w:sz w:val="28"/>
          <w:szCs w:val="28"/>
          <w:lang w:val="pl-PL"/>
        </w:rPr>
        <w:t>speakers</w:t>
      </w:r>
      <w:r w:rsidR="00585F49" w:rsidRPr="005770A8">
        <w:rPr>
          <w:rFonts w:ascii="Comic Sans MS" w:eastAsia="Comic Sans MS" w:hAnsi="Comic Sans MS" w:cs="Comic Sans MS"/>
          <w:b/>
          <w:bCs/>
          <w:sz w:val="28"/>
          <w:szCs w:val="28"/>
          <w:lang w:val="pl-PL"/>
        </w:rPr>
        <w:t xml:space="preserve"> </w:t>
      </w:r>
    </w:p>
    <w:p w:rsidR="00117FAB" w:rsidRDefault="00117FAB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  <w:lang w:val="pl-PL"/>
        </w:rPr>
      </w:pPr>
    </w:p>
    <w:p w:rsidR="00117FAB" w:rsidRPr="003001BA" w:rsidRDefault="00117FAB" w:rsidP="00117FAB">
      <w:pPr>
        <w:pStyle w:val="Default"/>
        <w:rPr>
          <w:rFonts w:ascii="Comic Sans MS" w:eastAsia="Times New Roman" w:hAnsi="Comic Sans MS" w:cs="Times New Roman"/>
          <w:sz w:val="28"/>
          <w:szCs w:val="28"/>
        </w:rPr>
      </w:pPr>
      <w:r w:rsidRPr="003001BA">
        <w:rPr>
          <w:rFonts w:ascii="Comic Sans MS" w:eastAsia="Times New Roman" w:hAnsi="Comic Sans MS" w:cs="Times New Roman"/>
          <w:sz w:val="28"/>
          <w:szCs w:val="28"/>
        </w:rPr>
        <w:t>Prof</w:t>
      </w:r>
      <w:r>
        <w:rPr>
          <w:rFonts w:ascii="Comic Sans MS" w:eastAsia="Times New Roman" w:hAnsi="Comic Sans MS" w:cs="Times New Roman"/>
          <w:sz w:val="28"/>
          <w:szCs w:val="28"/>
          <w:lang w:val="ru-RU"/>
        </w:rPr>
        <w:t xml:space="preserve">. </w:t>
      </w:r>
      <w:r w:rsidRPr="003001BA">
        <w:rPr>
          <w:rFonts w:ascii="Comic Sans MS" w:eastAsia="Times New Roman" w:hAnsi="Comic Sans MS" w:cs="Times New Roman"/>
          <w:sz w:val="28"/>
          <w:szCs w:val="28"/>
        </w:rPr>
        <w:t>Franciszek</w:t>
      </w:r>
      <w:r w:rsidR="003001BA" w:rsidRPr="003001BA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3001BA">
        <w:rPr>
          <w:rFonts w:ascii="Comic Sans MS" w:eastAsia="Times New Roman" w:hAnsi="Comic Sans MS" w:cs="Times New Roman"/>
          <w:sz w:val="28"/>
          <w:szCs w:val="28"/>
        </w:rPr>
        <w:t>Grucza</w:t>
      </w:r>
      <w:r>
        <w:rPr>
          <w:rFonts w:ascii="Comic Sans MS" w:eastAsia="Times New Roman" w:hAnsi="Comic Sans MS" w:cs="Times New Roman"/>
          <w:sz w:val="28"/>
          <w:szCs w:val="28"/>
          <w:lang w:val="ru-RU"/>
        </w:rPr>
        <w:t xml:space="preserve">, </w:t>
      </w:r>
      <w:r w:rsidR="003001BA" w:rsidRPr="003001BA">
        <w:rPr>
          <w:rFonts w:ascii="Comic Sans MS" w:eastAsia="Times New Roman" w:hAnsi="Comic Sans MS" w:cs="Times New Roman"/>
          <w:sz w:val="28"/>
          <w:szCs w:val="28"/>
        </w:rPr>
        <w:t>University of Warsaw</w:t>
      </w:r>
      <w:r w:rsidRPr="003001BA">
        <w:rPr>
          <w:rFonts w:ascii="Comic Sans MS" w:eastAsia="Times New Roman" w:hAnsi="Comic Sans MS" w:cs="Times New Roman"/>
          <w:sz w:val="28"/>
          <w:szCs w:val="28"/>
        </w:rPr>
        <w:t>, Poland</w:t>
      </w:r>
    </w:p>
    <w:p w:rsidR="00505C08" w:rsidRPr="003001BA" w:rsidRDefault="00505C08" w:rsidP="00117FAB">
      <w:pPr>
        <w:pStyle w:val="Default"/>
        <w:rPr>
          <w:rFonts w:ascii="Comic Sans MS" w:eastAsia="Times New Roman" w:hAnsi="Comic Sans MS" w:cs="Times New Roman"/>
          <w:sz w:val="28"/>
          <w:szCs w:val="28"/>
        </w:rPr>
      </w:pPr>
      <w:r w:rsidRPr="003001BA">
        <w:rPr>
          <w:rFonts w:ascii="Comic Sans MS" w:eastAsia="Times New Roman" w:hAnsi="Comic Sans MS" w:cs="Times New Roman"/>
          <w:sz w:val="28"/>
          <w:szCs w:val="28"/>
        </w:rPr>
        <w:t xml:space="preserve">Prof. Maria Dakowska, </w:t>
      </w:r>
      <w:r w:rsidR="003001BA" w:rsidRPr="003001BA">
        <w:rPr>
          <w:rFonts w:ascii="Comic Sans MS" w:eastAsia="Times New Roman" w:hAnsi="Comic Sans MS" w:cs="Times New Roman"/>
          <w:sz w:val="28"/>
          <w:szCs w:val="28"/>
        </w:rPr>
        <w:t>University of Warsaw</w:t>
      </w:r>
      <w:r w:rsidRPr="003001BA">
        <w:rPr>
          <w:rFonts w:ascii="Comic Sans MS" w:eastAsia="Times New Roman" w:hAnsi="Comic Sans MS" w:cs="Times New Roman"/>
          <w:sz w:val="28"/>
          <w:szCs w:val="28"/>
        </w:rPr>
        <w:t>, Polska</w:t>
      </w:r>
      <w:bookmarkStart w:id="0" w:name="_GoBack"/>
      <w:bookmarkEnd w:id="0"/>
    </w:p>
    <w:p w:rsidR="00117FAB" w:rsidRPr="003001BA" w:rsidRDefault="00117FAB" w:rsidP="00117FAB">
      <w:pPr>
        <w:pStyle w:val="Default"/>
        <w:rPr>
          <w:rFonts w:ascii="Comic Sans MS" w:eastAsia="Times New Roman" w:hAnsi="Comic Sans MS" w:cs="Times New Roman"/>
          <w:sz w:val="28"/>
          <w:szCs w:val="28"/>
          <w:lang w:val="pl-PL"/>
        </w:rPr>
      </w:pPr>
      <w:r w:rsidRPr="003001BA">
        <w:rPr>
          <w:rFonts w:ascii="Comic Sans MS" w:eastAsia="Times New Roman" w:hAnsi="Comic Sans MS" w:cs="Times New Roman"/>
          <w:sz w:val="28"/>
          <w:szCs w:val="28"/>
          <w:lang w:val="pl-PL"/>
        </w:rPr>
        <w:t xml:space="preserve">Prof. Enlli Thomas, Bangor University, Wales, Great Britain </w:t>
      </w:r>
    </w:p>
    <w:p w:rsidR="00117FAB" w:rsidRDefault="00117FAB" w:rsidP="00117FAB">
      <w:pPr>
        <w:pStyle w:val="Default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Prof. Phillip M. Carter, Florida State University, USA</w:t>
      </w:r>
    </w:p>
    <w:p w:rsidR="00117FAB" w:rsidRDefault="00117FAB" w:rsidP="00117FAB">
      <w:pPr>
        <w:pStyle w:val="Default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Prof. Mila Schwartz, Oranim Academic College of Education, Israel</w:t>
      </w:r>
    </w:p>
    <w:p w:rsidR="00117FAB" w:rsidRPr="00117FAB" w:rsidRDefault="00117FAB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F146F" w:rsidRPr="00C270F7" w:rsidRDefault="0060038E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Organising Committee</w:t>
      </w:r>
    </w:p>
    <w:p w:rsidR="000F146F" w:rsidRPr="00C270F7" w:rsidRDefault="0060038E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The conference is organised by the Institute of Specialised and Inte</w:t>
      </w:r>
      <w:r w:rsidRPr="00C270F7">
        <w:rPr>
          <w:rFonts w:ascii="Comic Sans MS" w:eastAsia="Comic Sans MS" w:hAnsi="Comic Sans MS" w:cs="Comic Sans MS"/>
          <w:sz w:val="28"/>
          <w:szCs w:val="28"/>
        </w:rPr>
        <w:t>r</w:t>
      </w:r>
      <w:r w:rsidRPr="00C270F7">
        <w:rPr>
          <w:rFonts w:ascii="Comic Sans MS" w:eastAsia="Comic Sans MS" w:hAnsi="Comic Sans MS" w:cs="Comic Sans MS"/>
          <w:sz w:val="28"/>
          <w:szCs w:val="28"/>
        </w:rPr>
        <w:t>cultural Communication, Faculty of Applied Linguistics, University of Warsaw</w:t>
      </w:r>
      <w:r w:rsidR="00CD51BF">
        <w:rPr>
          <w:rFonts w:ascii="Comic Sans MS" w:eastAsia="Comic Sans MS" w:hAnsi="Comic Sans MS" w:cs="Comic Sans MS"/>
          <w:sz w:val="28"/>
          <w:szCs w:val="28"/>
        </w:rPr>
        <w:t xml:space="preserve"> and </w:t>
      </w:r>
      <w:r w:rsidR="00CD51BF" w:rsidRPr="00EA5CE2">
        <w:rPr>
          <w:rFonts w:ascii="Comic Sans MS" w:eastAsia="Comic Sans MS" w:hAnsi="Comic Sans MS" w:cs="Comic Sans MS"/>
          <w:sz w:val="28"/>
          <w:szCs w:val="28"/>
        </w:rPr>
        <w:t>Polish Association of Applied Linguistics (PTLS)</w:t>
      </w:r>
      <w:r w:rsidRPr="00EA5CE2">
        <w:rPr>
          <w:rFonts w:ascii="Comic Sans MS" w:eastAsia="Comic Sans MS" w:hAnsi="Comic Sans MS" w:cs="Comic Sans MS"/>
          <w:sz w:val="28"/>
          <w:szCs w:val="28"/>
        </w:rPr>
        <w:t>.</w:t>
      </w:r>
    </w:p>
    <w:p w:rsidR="000F146F" w:rsidRPr="00C270F7" w:rsidRDefault="000F146F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</w:p>
    <w:p w:rsidR="000F146F" w:rsidRPr="00C270F7" w:rsidRDefault="0060038E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Prof. SamborGrucza, Dean, Faculty of Applied Linguistics</w:t>
      </w:r>
    </w:p>
    <w:p w:rsidR="000F146F" w:rsidRPr="00C270F7" w:rsidRDefault="0060038E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Prof. Magdalena Olpińska-Szkiełko, Vice-Dean, Faculty of Applied Lingui</w:t>
      </w:r>
      <w:r w:rsidRPr="00C270F7">
        <w:rPr>
          <w:rFonts w:ascii="Comic Sans MS" w:eastAsia="Comic Sans MS" w:hAnsi="Comic Sans MS" w:cs="Comic Sans MS"/>
          <w:sz w:val="28"/>
          <w:szCs w:val="28"/>
        </w:rPr>
        <w:t>s</w:t>
      </w:r>
      <w:r w:rsidRPr="00C270F7">
        <w:rPr>
          <w:rFonts w:ascii="Comic Sans MS" w:eastAsia="Comic Sans MS" w:hAnsi="Comic Sans MS" w:cs="Comic Sans MS"/>
          <w:sz w:val="28"/>
          <w:szCs w:val="28"/>
        </w:rPr>
        <w:t>tics</w:t>
      </w:r>
    </w:p>
    <w:p w:rsidR="000F146F" w:rsidRPr="00C270F7" w:rsidRDefault="0060038E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Prof. Silvia Bonacchi, Vice-Director, Institute of Specialised and Inte</w:t>
      </w:r>
      <w:r w:rsidRPr="00C270F7">
        <w:rPr>
          <w:rFonts w:ascii="Comic Sans MS" w:eastAsia="Comic Sans MS" w:hAnsi="Comic Sans MS" w:cs="Comic Sans MS"/>
          <w:sz w:val="28"/>
          <w:szCs w:val="28"/>
        </w:rPr>
        <w:t>r</w:t>
      </w:r>
      <w:r w:rsidRPr="00C270F7">
        <w:rPr>
          <w:rFonts w:ascii="Comic Sans MS" w:eastAsia="Comic Sans MS" w:hAnsi="Comic Sans MS" w:cs="Comic Sans MS"/>
          <w:sz w:val="28"/>
          <w:szCs w:val="28"/>
        </w:rPr>
        <w:t>cultural Communication</w:t>
      </w:r>
    </w:p>
    <w:p w:rsidR="008B3111" w:rsidRDefault="008B3111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Institute of Specialised and Intercultural Communication</w:t>
      </w:r>
      <w:r>
        <w:rPr>
          <w:rFonts w:ascii="Comic Sans MS" w:eastAsia="Comic Sans MS" w:hAnsi="Comic Sans MS" w:cs="Comic Sans MS"/>
          <w:sz w:val="28"/>
          <w:szCs w:val="28"/>
        </w:rPr>
        <w:t>:</w:t>
      </w:r>
    </w:p>
    <w:p w:rsidR="000F146F" w:rsidRPr="005770A8" w:rsidRDefault="0060038E">
      <w:pPr>
        <w:pStyle w:val="Default"/>
        <w:rPr>
          <w:rFonts w:ascii="Comic Sans MS" w:eastAsia="Comic Sans MS" w:hAnsi="Comic Sans MS" w:cs="Comic Sans MS"/>
          <w:sz w:val="28"/>
          <w:szCs w:val="28"/>
          <w:lang w:val="pl-PL"/>
        </w:rPr>
      </w:pPr>
      <w:r w:rsidRPr="005770A8">
        <w:rPr>
          <w:rFonts w:ascii="Comic Sans MS" w:eastAsia="Comic Sans MS" w:hAnsi="Comic Sans MS" w:cs="Comic Sans MS"/>
          <w:sz w:val="28"/>
          <w:szCs w:val="28"/>
          <w:lang w:val="pl-PL"/>
        </w:rPr>
        <w:t>Dr. Piotr Ro</w:t>
      </w:r>
      <w:r w:rsidR="002044E9" w:rsidRPr="005770A8">
        <w:rPr>
          <w:rFonts w:ascii="Comic Sans MS" w:eastAsia="Comic Sans MS" w:hAnsi="Comic Sans MS" w:cs="Comic Sans MS"/>
          <w:sz w:val="28"/>
          <w:szCs w:val="28"/>
          <w:lang w:val="pl-PL"/>
        </w:rPr>
        <w:t>manowski</w:t>
      </w:r>
    </w:p>
    <w:p w:rsidR="000F146F" w:rsidRDefault="0060038E">
      <w:pPr>
        <w:pStyle w:val="Default"/>
        <w:rPr>
          <w:rFonts w:ascii="Comic Sans MS" w:eastAsia="Comic Sans MS" w:hAnsi="Comic Sans MS" w:cs="Comic Sans MS"/>
          <w:sz w:val="28"/>
          <w:szCs w:val="28"/>
          <w:lang w:val="pl-PL"/>
        </w:rPr>
      </w:pPr>
      <w:r w:rsidRPr="00C270F7">
        <w:rPr>
          <w:rFonts w:ascii="Comic Sans MS" w:eastAsia="Comic Sans MS" w:hAnsi="Comic Sans MS" w:cs="Comic Sans MS"/>
          <w:sz w:val="28"/>
          <w:szCs w:val="28"/>
          <w:lang w:val="pl-PL"/>
        </w:rPr>
        <w:t>Dr. Agnieszka Andrychowicz-Trojanowska</w:t>
      </w:r>
    </w:p>
    <w:p w:rsidR="008B3111" w:rsidRPr="00C270F7" w:rsidRDefault="008B3111" w:rsidP="008B3111">
      <w:pPr>
        <w:pStyle w:val="Default"/>
        <w:rPr>
          <w:rFonts w:ascii="Comic Sans MS" w:eastAsia="Comic Sans MS" w:hAnsi="Comic Sans MS" w:cs="Comic Sans MS"/>
          <w:sz w:val="28"/>
          <w:szCs w:val="28"/>
          <w:lang w:val="pl-PL"/>
        </w:rPr>
      </w:pPr>
      <w:r w:rsidRPr="00C270F7">
        <w:rPr>
          <w:rFonts w:ascii="Comic Sans MS" w:eastAsia="Comic Sans MS" w:hAnsi="Comic Sans MS" w:cs="Comic Sans MS"/>
          <w:sz w:val="28"/>
          <w:szCs w:val="28"/>
          <w:lang w:val="pl-PL"/>
        </w:rPr>
        <w:t>Dr. Ilona Banasiak</w:t>
      </w:r>
    </w:p>
    <w:p w:rsidR="008B3111" w:rsidRPr="00C270F7" w:rsidRDefault="008B3111">
      <w:pPr>
        <w:pStyle w:val="Default"/>
        <w:rPr>
          <w:rFonts w:ascii="Comic Sans MS" w:eastAsia="Comic Sans MS" w:hAnsi="Comic Sans MS" w:cs="Comic Sans MS"/>
          <w:sz w:val="28"/>
          <w:szCs w:val="28"/>
          <w:lang w:val="pl-PL"/>
        </w:rPr>
      </w:pPr>
      <w:r>
        <w:rPr>
          <w:rFonts w:ascii="Comic Sans MS" w:eastAsia="Comic Sans MS" w:hAnsi="Comic Sans MS" w:cs="Comic Sans MS"/>
          <w:sz w:val="28"/>
          <w:szCs w:val="28"/>
          <w:lang w:val="pl-PL"/>
        </w:rPr>
        <w:t>Dr. Marcin Łączek</w:t>
      </w:r>
    </w:p>
    <w:p w:rsidR="000F146F" w:rsidRPr="003001BA" w:rsidRDefault="000407E0" w:rsidP="002044E9">
      <w:pPr>
        <w:pStyle w:val="Default"/>
        <w:rPr>
          <w:rFonts w:ascii="Comic Sans MS" w:eastAsia="Comic Sans MS" w:hAnsi="Comic Sans MS" w:cs="Comic Sans MS"/>
          <w:bCs/>
          <w:sz w:val="28"/>
          <w:szCs w:val="28"/>
          <w:lang w:val="pl-PL"/>
        </w:rPr>
      </w:pPr>
      <w:r w:rsidRPr="003001BA">
        <w:rPr>
          <w:rFonts w:ascii="Comic Sans MS" w:eastAsia="Comic Sans MS" w:hAnsi="Comic Sans MS" w:cs="Comic Sans MS"/>
          <w:bCs/>
          <w:sz w:val="28"/>
          <w:szCs w:val="28"/>
          <w:lang w:val="pl-PL"/>
        </w:rPr>
        <w:t>Loretta Bertelle</w:t>
      </w:r>
      <w:r w:rsidR="003001BA" w:rsidRPr="003001BA">
        <w:rPr>
          <w:rFonts w:ascii="Comic Sans MS" w:eastAsia="Comic Sans MS" w:hAnsi="Comic Sans MS" w:cs="Comic Sans MS"/>
          <w:bCs/>
          <w:sz w:val="28"/>
          <w:szCs w:val="28"/>
          <w:lang w:val="pl-PL"/>
        </w:rPr>
        <w:t>, MA</w:t>
      </w:r>
    </w:p>
    <w:p w:rsidR="000407E0" w:rsidRPr="003001BA" w:rsidRDefault="000407E0" w:rsidP="002044E9">
      <w:pPr>
        <w:pStyle w:val="Default"/>
        <w:rPr>
          <w:rFonts w:ascii="Comic Sans MS" w:eastAsia="Comic Sans MS" w:hAnsi="Comic Sans MS" w:cs="Comic Sans MS"/>
          <w:bCs/>
          <w:sz w:val="28"/>
          <w:szCs w:val="28"/>
          <w:lang w:val="pl-PL"/>
        </w:rPr>
      </w:pPr>
      <w:r w:rsidRPr="003001BA">
        <w:rPr>
          <w:rFonts w:ascii="Comic Sans MS" w:eastAsia="Comic Sans MS" w:hAnsi="Comic Sans MS" w:cs="Comic Sans MS"/>
          <w:bCs/>
          <w:sz w:val="28"/>
          <w:szCs w:val="28"/>
          <w:lang w:val="pl-PL"/>
        </w:rPr>
        <w:t>Tatiana Kurbanow</w:t>
      </w:r>
      <w:r w:rsidR="003001BA" w:rsidRPr="003001BA">
        <w:rPr>
          <w:rFonts w:ascii="Comic Sans MS" w:eastAsia="Comic Sans MS" w:hAnsi="Comic Sans MS" w:cs="Comic Sans MS"/>
          <w:bCs/>
          <w:sz w:val="28"/>
          <w:szCs w:val="28"/>
          <w:lang w:val="pl-PL"/>
        </w:rPr>
        <w:t>, MA</w:t>
      </w:r>
    </w:p>
    <w:p w:rsidR="000407E0" w:rsidRPr="00C270F7" w:rsidRDefault="000407E0" w:rsidP="002044E9">
      <w:pPr>
        <w:pStyle w:val="Default"/>
        <w:rPr>
          <w:rFonts w:ascii="Comic Sans MS" w:eastAsia="Comic Sans MS" w:hAnsi="Comic Sans MS" w:cs="Comic Sans MS"/>
          <w:bCs/>
          <w:sz w:val="28"/>
          <w:szCs w:val="28"/>
        </w:rPr>
      </w:pPr>
      <w:r w:rsidRPr="00C270F7">
        <w:rPr>
          <w:rFonts w:ascii="Comic Sans MS" w:eastAsia="Comic Sans MS" w:hAnsi="Comic Sans MS" w:cs="Comic Sans MS"/>
          <w:bCs/>
          <w:sz w:val="28"/>
          <w:szCs w:val="28"/>
        </w:rPr>
        <w:t>Anna Chałabiś</w:t>
      </w:r>
      <w:r w:rsidR="003001BA">
        <w:rPr>
          <w:rFonts w:ascii="Comic Sans MS" w:eastAsia="Comic Sans MS" w:hAnsi="Comic Sans MS" w:cs="Comic Sans MS"/>
          <w:bCs/>
          <w:sz w:val="28"/>
          <w:szCs w:val="28"/>
        </w:rPr>
        <w:t>, MA</w:t>
      </w:r>
    </w:p>
    <w:p w:rsidR="00487F88" w:rsidRPr="00C270F7" w:rsidRDefault="00487F88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F146F" w:rsidRPr="00C270F7" w:rsidRDefault="0060038E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Contact address: </w:t>
      </w:r>
    </w:p>
    <w:p w:rsidR="00B53E41" w:rsidRDefault="00B53E41" w:rsidP="00B53E41">
      <w:pPr>
        <w:pStyle w:val="Default"/>
        <w:rPr>
          <w:rFonts w:ascii="Comic Sans MS" w:eastAsia="Times New Roman" w:hAnsi="Comic Sans MS" w:cs="Times New Roman"/>
          <w:sz w:val="28"/>
          <w:szCs w:val="28"/>
          <w:lang w:val="pl-PL"/>
        </w:rPr>
      </w:pPr>
      <w:r>
        <w:rPr>
          <w:rFonts w:ascii="Comic Sans MS" w:eastAsia="Times New Roman" w:hAnsi="Comic Sans MS" w:cs="Times New Roman"/>
          <w:sz w:val="28"/>
          <w:szCs w:val="28"/>
          <w:lang w:val="pl-PL"/>
        </w:rPr>
        <w:t>Instytut Komunikacji Specjalistycznej i Interkulturowej WLS UW</w:t>
      </w:r>
    </w:p>
    <w:p w:rsidR="00B53E41" w:rsidRDefault="00B53E41" w:rsidP="00B53E41">
      <w:pPr>
        <w:pStyle w:val="Default"/>
        <w:rPr>
          <w:rFonts w:ascii="Comic Sans MS" w:eastAsia="Times New Roman" w:hAnsi="Comic Sans MS" w:cs="Times New Roman"/>
          <w:sz w:val="28"/>
          <w:szCs w:val="28"/>
          <w:lang w:val="pl-PL"/>
        </w:rPr>
      </w:pPr>
      <w:r>
        <w:rPr>
          <w:rFonts w:ascii="Comic Sans MS" w:eastAsia="Times New Roman" w:hAnsi="Comic Sans MS" w:cs="Times New Roman"/>
          <w:sz w:val="28"/>
          <w:szCs w:val="28"/>
          <w:lang w:val="pl-PL"/>
        </w:rPr>
        <w:t>02-678 Warszawa, ul. Szturmowa 4</w:t>
      </w:r>
    </w:p>
    <w:p w:rsidR="00117FAB" w:rsidRDefault="00117FAB" w:rsidP="00117FAB">
      <w:pPr>
        <w:pStyle w:val="Default"/>
        <w:rPr>
          <w:rFonts w:ascii="Comic Sans MS" w:eastAsia="Times New Roman" w:hAnsi="Comic Sans MS" w:cs="Times New Roman"/>
          <w:sz w:val="28"/>
          <w:szCs w:val="28"/>
          <w:lang w:val="pl-PL"/>
        </w:rPr>
      </w:pPr>
      <w:r w:rsidRPr="004B5D51">
        <w:rPr>
          <w:rFonts w:ascii="Comic Sans MS" w:eastAsia="Times New Roman" w:hAnsi="Comic Sans MS" w:cs="Times New Roman"/>
          <w:sz w:val="28"/>
          <w:szCs w:val="28"/>
          <w:lang w:val="pl-PL"/>
        </w:rPr>
        <w:t>http://multilingualism2018.uw.edu.pl/</w:t>
      </w:r>
    </w:p>
    <w:p w:rsidR="00117FAB" w:rsidRPr="004B5D51" w:rsidRDefault="00117FAB" w:rsidP="00117FAB">
      <w:pPr>
        <w:pStyle w:val="Default"/>
        <w:rPr>
          <w:rFonts w:ascii="Comic Sans MS" w:eastAsia="Times New Roman" w:hAnsi="Comic Sans MS" w:cs="Times New Roman"/>
          <w:sz w:val="28"/>
          <w:szCs w:val="28"/>
        </w:rPr>
      </w:pPr>
      <w:r w:rsidRPr="004B5D51">
        <w:rPr>
          <w:rFonts w:ascii="Comic Sans MS" w:eastAsia="Times New Roman" w:hAnsi="Comic Sans MS" w:cs="Times New Roman"/>
          <w:sz w:val="28"/>
          <w:szCs w:val="28"/>
        </w:rPr>
        <w:t xml:space="preserve">email: </w:t>
      </w:r>
      <w:hyperlink r:id="rId7" w:history="1">
        <w:r w:rsidRPr="004B5D51">
          <w:rPr>
            <w:rStyle w:val="Hipercze"/>
            <w:rFonts w:ascii="Comic Sans MS" w:hAnsi="Comic Sans MS"/>
            <w:bCs/>
            <w:color w:val="auto"/>
            <w:sz w:val="28"/>
            <w:szCs w:val="28"/>
          </w:rPr>
          <w:t>multilingualism2018@uw.edu.pl</w:t>
        </w:r>
      </w:hyperlink>
    </w:p>
    <w:p w:rsidR="00487F88" w:rsidRPr="00505C08" w:rsidRDefault="00487F88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Proposals 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The two categories of proposals are: (1) individual papers and (2) posters.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 xml:space="preserve">Abstracts should be in </w:t>
      </w:r>
      <w:r w:rsidRPr="00E64B07">
        <w:rPr>
          <w:rFonts w:ascii="Comic Sans MS" w:eastAsia="Comic Sans MS" w:hAnsi="Comic Sans MS" w:cs="Comic Sans MS"/>
          <w:b/>
          <w:sz w:val="28"/>
          <w:szCs w:val="28"/>
        </w:rPr>
        <w:t>English, German, Russian</w:t>
      </w:r>
      <w:r w:rsidR="00E64B07">
        <w:rPr>
          <w:rFonts w:ascii="Comic Sans MS" w:eastAsia="Comic Sans MS" w:hAnsi="Comic Sans MS" w:cs="Comic Sans MS"/>
          <w:b/>
          <w:sz w:val="28"/>
          <w:szCs w:val="28"/>
        </w:rPr>
        <w:t>,</w:t>
      </w:r>
      <w:r w:rsidR="00E64B07" w:rsidRPr="00E64B07">
        <w:rPr>
          <w:rFonts w:ascii="Comic Sans MS" w:eastAsia="Comic Sans MS" w:hAnsi="Comic Sans MS" w:cs="Comic Sans MS"/>
          <w:b/>
          <w:sz w:val="28"/>
          <w:szCs w:val="28"/>
        </w:rPr>
        <w:t xml:space="preserve">Italian </w:t>
      </w:r>
      <w:r w:rsidRPr="00CD51BF">
        <w:rPr>
          <w:rFonts w:ascii="Comic Sans MS" w:eastAsia="Comic Sans MS" w:hAnsi="Comic Sans MS" w:cs="Comic Sans MS"/>
          <w:sz w:val="28"/>
          <w:szCs w:val="28"/>
        </w:rPr>
        <w:t>and</w:t>
      </w:r>
      <w:r w:rsidR="00E64B07">
        <w:rPr>
          <w:rFonts w:ascii="Comic Sans MS" w:eastAsia="Comic Sans MS" w:hAnsi="Comic Sans MS" w:cs="Comic Sans MS"/>
          <w:b/>
          <w:sz w:val="28"/>
          <w:szCs w:val="28"/>
        </w:rPr>
        <w:t xml:space="preserve"> Polish</w:t>
      </w:r>
      <w:r w:rsidRPr="00C270F7">
        <w:rPr>
          <w:rFonts w:ascii="Comic Sans MS" w:eastAsia="Comic Sans MS" w:hAnsi="Comic Sans MS" w:cs="Comic Sans MS"/>
          <w:sz w:val="28"/>
          <w:szCs w:val="28"/>
        </w:rPr>
        <w:t>.</w:t>
      </w: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ab/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•</w:t>
      </w:r>
      <w:r w:rsidRPr="00C270F7">
        <w:rPr>
          <w:rFonts w:ascii="Comic Sans MS" w:hAnsi="Comic Sans MS"/>
          <w:b/>
          <w:bCs/>
          <w:sz w:val="28"/>
          <w:szCs w:val="28"/>
        </w:rPr>
        <w:tab/>
      </w: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Individual papers</w:t>
      </w:r>
      <w:r w:rsidRPr="00C270F7">
        <w:rPr>
          <w:rFonts w:ascii="Comic Sans MS" w:eastAsia="Comic Sans MS" w:hAnsi="Comic Sans MS" w:cs="Comic Sans MS"/>
          <w:sz w:val="28"/>
          <w:szCs w:val="28"/>
        </w:rPr>
        <w:t>: Papers are formal presentations on original r</w:t>
      </w:r>
      <w:r w:rsidRPr="00C270F7">
        <w:rPr>
          <w:rFonts w:ascii="Comic Sans MS" w:eastAsia="Comic Sans MS" w:hAnsi="Comic Sans MS" w:cs="Comic Sans MS"/>
          <w:sz w:val="28"/>
          <w:szCs w:val="28"/>
        </w:rPr>
        <w:t>e</w:t>
      </w:r>
      <w:r w:rsidRPr="00C270F7">
        <w:rPr>
          <w:rFonts w:ascii="Comic Sans MS" w:eastAsia="Comic Sans MS" w:hAnsi="Comic Sans MS" w:cs="Comic Sans MS"/>
          <w:sz w:val="28"/>
          <w:szCs w:val="28"/>
        </w:rPr>
        <w:t>search by one or more authors, lasting a total of 30 minutes (20 minutes for presentation and 10 minutes for discussion). Please note that the time limit will be strictly adhered to. Abstracts should be a maximum of 300 words in length.</w:t>
      </w:r>
    </w:p>
    <w:p w:rsidR="000F146F" w:rsidRPr="00C270F7" w:rsidRDefault="0060038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ab/>
        <w:t>•</w:t>
      </w: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ab/>
        <w:t>Posters</w:t>
      </w:r>
      <w:r w:rsidRPr="00C270F7">
        <w:rPr>
          <w:rFonts w:ascii="Comic Sans MS" w:eastAsia="Comic Sans MS" w:hAnsi="Comic Sans MS" w:cs="Comic Sans MS"/>
          <w:sz w:val="28"/>
          <w:szCs w:val="28"/>
        </w:rPr>
        <w:t xml:space="preserve">: Poster sessions are for displaying research that offers the opportunity for individualised, informal discussion of the research. Posters are especially effective for presenting work-in-progress, </w:t>
      </w:r>
      <w:r w:rsidRPr="00C270F7">
        <w:rPr>
          <w:rFonts w:ascii="Comic Sans MS" w:eastAsia="Comic Sans MS" w:hAnsi="Comic Sans MS" w:cs="Comic Sans MS"/>
          <w:sz w:val="28"/>
          <w:szCs w:val="28"/>
        </w:rPr>
        <w:lastRenderedPageBreak/>
        <w:t>fieldwork and results of empirical research if data can be pr</w:t>
      </w:r>
      <w:r w:rsidRPr="00C270F7">
        <w:rPr>
          <w:rFonts w:ascii="Comic Sans MS" w:eastAsia="Comic Sans MS" w:hAnsi="Comic Sans MS" w:cs="Comic Sans MS"/>
          <w:sz w:val="28"/>
          <w:szCs w:val="28"/>
        </w:rPr>
        <w:t>e</w:t>
      </w:r>
      <w:r w:rsidRPr="00C270F7">
        <w:rPr>
          <w:rFonts w:ascii="Comic Sans MS" w:eastAsia="Comic Sans MS" w:hAnsi="Comic Sans MS" w:cs="Comic Sans MS"/>
          <w:sz w:val="28"/>
          <w:szCs w:val="28"/>
        </w:rPr>
        <w:t>sented visually (e.g. charts, graphs, tables). A block of time will be designated when presenters are available to discuss their pos</w:t>
      </w:r>
      <w:r w:rsidRPr="00C270F7">
        <w:rPr>
          <w:rFonts w:ascii="Comic Sans MS" w:eastAsia="Comic Sans MS" w:hAnsi="Comic Sans MS" w:cs="Comic Sans MS"/>
          <w:sz w:val="28"/>
          <w:szCs w:val="28"/>
        </w:rPr>
        <w:t>t</w:t>
      </w:r>
      <w:r w:rsidRPr="00C270F7">
        <w:rPr>
          <w:rFonts w:ascii="Comic Sans MS" w:eastAsia="Comic Sans MS" w:hAnsi="Comic Sans MS" w:cs="Comic Sans MS"/>
          <w:sz w:val="28"/>
          <w:szCs w:val="28"/>
        </w:rPr>
        <w:t>ers. Abstracts should be a maximum of 300 words in length.</w:t>
      </w:r>
    </w:p>
    <w:p w:rsidR="000F146F" w:rsidRPr="00C270F7" w:rsidRDefault="000F146F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Submission of proposals 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 xml:space="preserve">Submission of </w:t>
      </w:r>
      <w:r w:rsidRPr="009B1349">
        <w:rPr>
          <w:rFonts w:ascii="Comic Sans MS" w:eastAsia="Comic Sans MS" w:hAnsi="Comic Sans MS" w:cs="Comic Sans MS"/>
          <w:bCs/>
          <w:sz w:val="28"/>
          <w:szCs w:val="28"/>
        </w:rPr>
        <w:t>proposals for papers and posters</w:t>
      </w:r>
      <w:r w:rsidRPr="00C270F7">
        <w:rPr>
          <w:rFonts w:ascii="Comic Sans MS" w:eastAsia="Comic Sans MS" w:hAnsi="Comic Sans MS" w:cs="Comic Sans MS"/>
          <w:sz w:val="28"/>
          <w:szCs w:val="28"/>
        </w:rPr>
        <w:t xml:space="preserve">is open and will close on </w:t>
      </w:r>
      <w:r w:rsidR="004061D5" w:rsidRPr="009B1349">
        <w:rPr>
          <w:rFonts w:ascii="Comic Sans MS" w:eastAsia="Comic Sans MS" w:hAnsi="Comic Sans MS" w:cs="Comic Sans MS"/>
          <w:b/>
          <w:sz w:val="28"/>
          <w:szCs w:val="28"/>
        </w:rPr>
        <w:t>30.03.2018</w:t>
      </w:r>
      <w:r w:rsidRPr="00C270F7">
        <w:rPr>
          <w:rFonts w:ascii="Comic Sans MS" w:eastAsia="Comic Sans MS" w:hAnsi="Comic Sans MS" w:cs="Comic Sans MS"/>
          <w:sz w:val="28"/>
          <w:szCs w:val="28"/>
        </w:rPr>
        <w:t xml:space="preserve">.  </w:t>
      </w:r>
    </w:p>
    <w:p w:rsidR="000F146F" w:rsidRPr="00C270F7" w:rsidRDefault="000F146F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Conference Presentation Policies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Individuals may submit a maximum of one abstract as first author, whether a paper or a poster.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It is assumed that all proposals represent original and unpublished work that is not yet available to the research community.</w:t>
      </w:r>
    </w:p>
    <w:p w:rsidR="000F146F" w:rsidRPr="00C270F7" w:rsidRDefault="0060038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ab/>
        <w:t>•</w:t>
      </w:r>
      <w:r w:rsidRPr="00C270F7">
        <w:rPr>
          <w:rFonts w:ascii="Comic Sans MS" w:eastAsia="Comic Sans MS" w:hAnsi="Comic Sans MS" w:cs="Comic Sans MS"/>
          <w:sz w:val="28"/>
          <w:szCs w:val="28"/>
        </w:rPr>
        <w:tab/>
        <w:t>The presenter must be a registered attending participant at the Conference</w:t>
      </w:r>
    </w:p>
    <w:p w:rsidR="000F146F" w:rsidRPr="00C270F7" w:rsidRDefault="0060038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ab/>
        <w:t>•</w:t>
      </w:r>
      <w:r w:rsidRPr="00C270F7">
        <w:rPr>
          <w:rFonts w:ascii="Comic Sans MS" w:eastAsia="Comic Sans MS" w:hAnsi="Comic Sans MS" w:cs="Comic Sans MS"/>
          <w:sz w:val="28"/>
          <w:szCs w:val="28"/>
        </w:rPr>
        <w:tab/>
        <w:t>The conference policy is that the author will present the paper on the day and time assigned by the conference program committee</w:t>
      </w: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> </w:t>
      </w:r>
    </w:p>
    <w:p w:rsidR="00CD51BF" w:rsidRPr="00117FAB" w:rsidRDefault="00CD51BF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117FAB">
        <w:rPr>
          <w:rFonts w:ascii="Comic Sans MS" w:eastAsia="Comic Sans MS" w:hAnsi="Comic Sans MS" w:cs="Comic Sans MS"/>
          <w:b/>
          <w:bCs/>
          <w:sz w:val="28"/>
          <w:szCs w:val="28"/>
        </w:rPr>
        <w:t>Conference Fee</w:t>
      </w:r>
    </w:p>
    <w:p w:rsidR="00CD51BF" w:rsidRPr="00117FAB" w:rsidRDefault="00CD51BF">
      <w:pPr>
        <w:pStyle w:val="Default"/>
        <w:jc w:val="both"/>
        <w:rPr>
          <w:rFonts w:ascii="Comic Sans MS" w:eastAsia="Comic Sans MS" w:hAnsi="Comic Sans MS" w:cs="Comic Sans MS"/>
          <w:bCs/>
          <w:sz w:val="28"/>
          <w:szCs w:val="28"/>
        </w:rPr>
      </w:pPr>
      <w:r w:rsidRPr="00117FAB">
        <w:rPr>
          <w:rFonts w:ascii="Comic Sans MS" w:eastAsia="Comic Sans MS" w:hAnsi="Comic Sans MS" w:cs="Comic Sans MS"/>
          <w:bCs/>
          <w:sz w:val="28"/>
          <w:szCs w:val="28"/>
        </w:rPr>
        <w:t>360 PLN / 100 EUR – regular</w:t>
      </w:r>
    </w:p>
    <w:p w:rsidR="00CD51BF" w:rsidRDefault="00CD51BF">
      <w:pPr>
        <w:pStyle w:val="Default"/>
        <w:jc w:val="both"/>
        <w:rPr>
          <w:rFonts w:ascii="Comic Sans MS" w:eastAsia="Comic Sans MS" w:hAnsi="Comic Sans MS" w:cs="Comic Sans MS"/>
          <w:bCs/>
          <w:sz w:val="28"/>
          <w:szCs w:val="28"/>
        </w:rPr>
      </w:pPr>
      <w:r w:rsidRPr="00117FAB">
        <w:rPr>
          <w:rFonts w:ascii="Comic Sans MS" w:eastAsia="Comic Sans MS" w:hAnsi="Comic Sans MS" w:cs="Comic Sans MS"/>
          <w:bCs/>
          <w:sz w:val="28"/>
          <w:szCs w:val="28"/>
        </w:rPr>
        <w:t xml:space="preserve">180 PLN / 50 EUR – </w:t>
      </w:r>
      <w:r w:rsidR="00117FAB" w:rsidRPr="00117FAB">
        <w:rPr>
          <w:rFonts w:ascii="Comic Sans MS" w:eastAsia="Comic Sans MS" w:hAnsi="Comic Sans MS" w:cs="Comic Sans MS"/>
          <w:bCs/>
          <w:sz w:val="28"/>
          <w:szCs w:val="28"/>
        </w:rPr>
        <w:t>discounted for M</w:t>
      </w:r>
      <w:r w:rsidRPr="00117FAB">
        <w:rPr>
          <w:rFonts w:ascii="Comic Sans MS" w:eastAsia="Comic Sans MS" w:hAnsi="Comic Sans MS" w:cs="Comic Sans MS"/>
          <w:bCs/>
          <w:sz w:val="28"/>
          <w:szCs w:val="28"/>
        </w:rPr>
        <w:t>aster</w:t>
      </w:r>
      <w:r w:rsidR="00117FAB" w:rsidRPr="00117FAB">
        <w:rPr>
          <w:rFonts w:ascii="Comic Sans MS" w:eastAsia="Comic Sans MS" w:hAnsi="Comic Sans MS" w:cs="Comic Sans MS"/>
          <w:bCs/>
          <w:sz w:val="28"/>
          <w:szCs w:val="28"/>
        </w:rPr>
        <w:t>’s</w:t>
      </w:r>
      <w:r w:rsidRPr="00117FAB">
        <w:rPr>
          <w:rFonts w:ascii="Comic Sans MS" w:eastAsia="Comic Sans MS" w:hAnsi="Comic Sans MS" w:cs="Comic Sans MS"/>
          <w:bCs/>
          <w:sz w:val="28"/>
          <w:szCs w:val="28"/>
        </w:rPr>
        <w:t xml:space="preserve"> and PhD students</w:t>
      </w:r>
    </w:p>
    <w:p w:rsidR="00455A0A" w:rsidRPr="00505C08" w:rsidRDefault="00117FAB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505C08">
        <w:rPr>
          <w:rFonts w:ascii="Comic Sans MS" w:eastAsia="Comic Sans MS" w:hAnsi="Comic Sans MS" w:cs="Comic Sans MS"/>
          <w:b/>
          <w:bCs/>
          <w:sz w:val="28"/>
          <w:szCs w:val="28"/>
        </w:rPr>
        <w:t>Details for bank transfer</w:t>
      </w:r>
    </w:p>
    <w:p w:rsidR="00B151F8" w:rsidRDefault="00B151F8" w:rsidP="00B151F8">
      <w:pPr>
        <w:tabs>
          <w:tab w:val="left" w:pos="220"/>
          <w:tab w:val="left" w:pos="720"/>
        </w:tabs>
        <w:jc w:val="both"/>
        <w:rPr>
          <w:rFonts w:ascii="Comic Sans MS" w:eastAsia="Comic Sans MS" w:hAnsi="Comic Sans MS" w:cs="Comic Sans MS"/>
          <w:color w:val="000000"/>
          <w:sz w:val="28"/>
          <w:szCs w:val="28"/>
          <w:lang w:val="it-IT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  <w:lang w:val="it-IT"/>
        </w:rPr>
        <w:t>IBAN: PL49154011022110570182670001</w:t>
      </w:r>
    </w:p>
    <w:p w:rsidR="00DB3277" w:rsidRDefault="00DB3277" w:rsidP="00DB3277">
      <w:pPr>
        <w:tabs>
          <w:tab w:val="left" w:pos="220"/>
          <w:tab w:val="left" w:pos="720"/>
        </w:tabs>
        <w:jc w:val="both"/>
        <w:rPr>
          <w:rFonts w:ascii="Comic Sans MS" w:eastAsia="Comic Sans MS" w:hAnsi="Comic Sans MS" w:cs="Comic Sans MS"/>
          <w:color w:val="000000"/>
          <w:sz w:val="28"/>
          <w:szCs w:val="28"/>
          <w:lang w:val="it-IT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  <w:lang w:val="it-IT"/>
        </w:rPr>
        <w:t>SWIFT/BIC Code: EBOSPLPW</w:t>
      </w:r>
    </w:p>
    <w:p w:rsidR="00B151F8" w:rsidRPr="00117FAB" w:rsidRDefault="00117FAB" w:rsidP="00117FAB">
      <w:pPr>
        <w:tabs>
          <w:tab w:val="left" w:pos="220"/>
          <w:tab w:val="left" w:pos="720"/>
        </w:tabs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  <w:lang w:val="it-IT"/>
        </w:rPr>
        <w:t>While making the payment, you are requested to indicate the title in the following way: surname</w:t>
      </w:r>
      <w:r>
        <w:rPr>
          <w:rFonts w:ascii="Comic Sans MS" w:eastAsia="Comic Sans MS" w:hAnsi="Comic Sans MS" w:cs="Comic Sans MS"/>
          <w:bCs/>
          <w:sz w:val="28"/>
          <w:szCs w:val="28"/>
        </w:rPr>
        <w:t>_</w:t>
      </w:r>
      <w:r w:rsidRPr="00117FAB">
        <w:rPr>
          <w:rFonts w:ascii="Comic Sans MS" w:eastAsia="Comic Sans MS" w:hAnsi="Comic Sans MS" w:cs="Comic Sans MS"/>
          <w:bCs/>
          <w:sz w:val="28"/>
          <w:szCs w:val="28"/>
        </w:rPr>
        <w:t>Multilingualism 2018</w:t>
      </w:r>
    </w:p>
    <w:p w:rsidR="0021494A" w:rsidRPr="00117FAB" w:rsidRDefault="0021494A">
      <w:pPr>
        <w:pStyle w:val="Default"/>
        <w:jc w:val="both"/>
        <w:rPr>
          <w:rFonts w:ascii="Comic Sans MS" w:eastAsia="Comic Sans MS" w:hAnsi="Comic Sans MS" w:cs="Comic Sans MS"/>
          <w:bCs/>
          <w:sz w:val="28"/>
          <w:szCs w:val="28"/>
        </w:rPr>
      </w:pPr>
    </w:p>
    <w:p w:rsidR="000F146F" w:rsidRPr="00C270F7" w:rsidRDefault="0060038E">
      <w:pPr>
        <w:pStyle w:val="Default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Important dates</w:t>
      </w:r>
    </w:p>
    <w:p w:rsidR="000F146F" w:rsidRPr="00C270F7" w:rsidRDefault="000F146F">
      <w:pPr>
        <w:pStyle w:val="Default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0F146F" w:rsidRPr="00C270F7" w:rsidRDefault="0060038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ab/>
        <w:t>•</w:t>
      </w:r>
      <w:r w:rsidRPr="00C270F7">
        <w:rPr>
          <w:rFonts w:ascii="Comic Sans MS" w:eastAsia="Comic Sans MS" w:hAnsi="Comic Sans MS" w:cs="Comic Sans MS"/>
          <w:sz w:val="28"/>
          <w:szCs w:val="28"/>
        </w:rPr>
        <w:tab/>
        <w:t xml:space="preserve">Submission of abstracts closes on </w:t>
      </w:r>
      <w:r w:rsidR="003001B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30 April </w:t>
      </w:r>
      <w:r w:rsidR="004061D5"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2018</w:t>
      </w:r>
    </w:p>
    <w:p w:rsidR="000F146F" w:rsidRPr="00C270F7" w:rsidRDefault="0060038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ab/>
        <w:t>•</w:t>
      </w:r>
      <w:r w:rsidRPr="00C270F7">
        <w:rPr>
          <w:rFonts w:ascii="Comic Sans MS" w:eastAsia="Comic Sans MS" w:hAnsi="Comic Sans MS" w:cs="Comic Sans MS"/>
          <w:sz w:val="28"/>
          <w:szCs w:val="28"/>
        </w:rPr>
        <w:tab/>
        <w:t>Notification of acceptance by  </w:t>
      </w:r>
      <w:r w:rsidR="003001B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15 May </w:t>
      </w:r>
      <w:r w:rsidR="004061D5"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2018</w:t>
      </w:r>
    </w:p>
    <w:p w:rsidR="000F146F" w:rsidRPr="00CD51BF" w:rsidRDefault="0060038E" w:rsidP="00CD51BF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270F7">
        <w:rPr>
          <w:rFonts w:ascii="Comic Sans MS" w:eastAsia="Comic Sans MS" w:hAnsi="Comic Sans MS" w:cs="Comic Sans MS"/>
          <w:sz w:val="28"/>
          <w:szCs w:val="28"/>
        </w:rPr>
        <w:tab/>
        <w:t>•</w:t>
      </w:r>
      <w:r w:rsidRPr="00C270F7">
        <w:rPr>
          <w:rFonts w:ascii="Comic Sans MS" w:eastAsia="Comic Sans MS" w:hAnsi="Comic Sans MS" w:cs="Comic Sans MS"/>
          <w:sz w:val="28"/>
          <w:szCs w:val="28"/>
        </w:rPr>
        <w:tab/>
        <w:t xml:space="preserve">Registration opens on </w:t>
      </w:r>
      <w:r w:rsidR="003001B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15 May </w:t>
      </w:r>
      <w:r w:rsidR="004061D5" w:rsidRPr="00C270F7">
        <w:rPr>
          <w:rFonts w:ascii="Comic Sans MS" w:eastAsia="Comic Sans MS" w:hAnsi="Comic Sans MS" w:cs="Comic Sans MS"/>
          <w:b/>
          <w:bCs/>
          <w:sz w:val="28"/>
          <w:szCs w:val="28"/>
        </w:rPr>
        <w:t>2018</w:t>
      </w:r>
    </w:p>
    <w:sectPr w:rsidR="000F146F" w:rsidRPr="00CD51BF" w:rsidSect="009C18D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D4" w:rsidRDefault="004E0CD4">
      <w:r>
        <w:separator/>
      </w:r>
    </w:p>
  </w:endnote>
  <w:endnote w:type="continuationSeparator" w:id="1">
    <w:p w:rsidR="004E0CD4" w:rsidRDefault="004E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6F" w:rsidRDefault="000F146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D4" w:rsidRDefault="004E0CD4">
      <w:r>
        <w:separator/>
      </w:r>
    </w:p>
  </w:footnote>
  <w:footnote w:type="continuationSeparator" w:id="1">
    <w:p w:rsidR="004E0CD4" w:rsidRDefault="004E0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6F" w:rsidRDefault="000F146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104"/>
    <w:multiLevelType w:val="hybridMultilevel"/>
    <w:tmpl w:val="92EAC6DE"/>
    <w:lvl w:ilvl="0" w:tplc="D102F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95C3E"/>
    <w:multiLevelType w:val="multilevel"/>
    <w:tmpl w:val="0AF6D9C2"/>
    <w:lvl w:ilvl="0">
      <w:start w:val="1"/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591"/>
        </w:tabs>
        <w:ind w:left="59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831"/>
        </w:tabs>
        <w:ind w:left="83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107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311"/>
        </w:tabs>
        <w:ind w:left="131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551"/>
        </w:tabs>
        <w:ind w:left="155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791"/>
        </w:tabs>
        <w:ind w:left="179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2031"/>
        </w:tabs>
        <w:ind w:left="203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271"/>
        </w:tabs>
        <w:ind w:left="227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</w:abstractNum>
  <w:abstractNum w:abstractNumId="2">
    <w:nsid w:val="1BA953A5"/>
    <w:multiLevelType w:val="multilevel"/>
    <w:tmpl w:val="61FEDB5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</w:abstractNum>
  <w:abstractNum w:abstractNumId="3">
    <w:nsid w:val="1FBF0A2A"/>
    <w:multiLevelType w:val="hybridMultilevel"/>
    <w:tmpl w:val="54D6186C"/>
    <w:lvl w:ilvl="0" w:tplc="D102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62BA"/>
    <w:multiLevelType w:val="multilevel"/>
    <w:tmpl w:val="808E2EEA"/>
    <w:styleLink w:val="Dash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Comic Sans MS" w:eastAsia="Comic Sans MS" w:hAnsi="Comic Sans MS" w:cs="Comic Sans MS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Comic Sans MS" w:eastAsia="Comic Sans MS" w:hAnsi="Comic Sans MS" w:cs="Comic Sans MS"/>
        <w:position w:val="4"/>
        <w:sz w:val="34"/>
        <w:szCs w:val="34"/>
        <w:rtl w:val="0"/>
      </w:rPr>
    </w:lvl>
  </w:abstractNum>
  <w:abstractNum w:abstractNumId="5">
    <w:nsid w:val="229E4E54"/>
    <w:multiLevelType w:val="hybridMultilevel"/>
    <w:tmpl w:val="7DBA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706CB"/>
    <w:multiLevelType w:val="hybridMultilevel"/>
    <w:tmpl w:val="8A7C3572"/>
    <w:lvl w:ilvl="0" w:tplc="C8B09ED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51C7E"/>
    <w:multiLevelType w:val="multilevel"/>
    <w:tmpl w:val="791C914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>
    <w:nsid w:val="72917547"/>
    <w:multiLevelType w:val="multilevel"/>
    <w:tmpl w:val="0D4433A2"/>
    <w:styleLink w:val="List0"/>
    <w:lvl w:ilvl="0">
      <w:start w:val="1"/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Comic Sans MS" w:eastAsia="Comic Sans MS" w:hAnsi="Comic Sans MS" w:cs="Comic Sans MS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591"/>
        </w:tabs>
        <w:ind w:left="59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831"/>
        </w:tabs>
        <w:ind w:left="83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107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311"/>
        </w:tabs>
        <w:ind w:left="131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551"/>
        </w:tabs>
        <w:ind w:left="155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791"/>
        </w:tabs>
        <w:ind w:left="179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2031"/>
        </w:tabs>
        <w:ind w:left="203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271"/>
        </w:tabs>
        <w:ind w:left="2271" w:hanging="356"/>
      </w:pPr>
      <w:rPr>
        <w:rFonts w:ascii="Comic Sans MS" w:eastAsia="Comic Sans MS" w:hAnsi="Comic Sans MS" w:cs="Comic Sans MS"/>
        <w:position w:val="0"/>
        <w:sz w:val="28"/>
        <w:szCs w:val="28"/>
        <w:rtl w:val="0"/>
        <w:lang w:val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46F"/>
    <w:rsid w:val="000407E0"/>
    <w:rsid w:val="00047C43"/>
    <w:rsid w:val="000F146F"/>
    <w:rsid w:val="00117FAB"/>
    <w:rsid w:val="00163AA1"/>
    <w:rsid w:val="001E33C4"/>
    <w:rsid w:val="002044E9"/>
    <w:rsid w:val="0021494A"/>
    <w:rsid w:val="003001BA"/>
    <w:rsid w:val="004061D5"/>
    <w:rsid w:val="00455A0A"/>
    <w:rsid w:val="00487F88"/>
    <w:rsid w:val="004E0CD4"/>
    <w:rsid w:val="0050101F"/>
    <w:rsid w:val="00505C08"/>
    <w:rsid w:val="005770A8"/>
    <w:rsid w:val="00585F49"/>
    <w:rsid w:val="0060038E"/>
    <w:rsid w:val="006F55CF"/>
    <w:rsid w:val="007D45C0"/>
    <w:rsid w:val="00845F2C"/>
    <w:rsid w:val="008B3111"/>
    <w:rsid w:val="009B1349"/>
    <w:rsid w:val="009C18DD"/>
    <w:rsid w:val="00A03871"/>
    <w:rsid w:val="00B151F8"/>
    <w:rsid w:val="00B53E41"/>
    <w:rsid w:val="00C270F7"/>
    <w:rsid w:val="00C56C95"/>
    <w:rsid w:val="00CD51BF"/>
    <w:rsid w:val="00DB3277"/>
    <w:rsid w:val="00E02DC8"/>
    <w:rsid w:val="00E64B07"/>
    <w:rsid w:val="00EA5CE2"/>
    <w:rsid w:val="00F34588"/>
    <w:rsid w:val="00FA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18D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8DD"/>
    <w:rPr>
      <w:u w:val="single"/>
    </w:rPr>
  </w:style>
  <w:style w:type="table" w:customStyle="1" w:styleId="TableNormal">
    <w:name w:val="Table Normal"/>
    <w:rsid w:val="009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C18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C18DD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Dash">
    <w:name w:val="Dash"/>
    <w:rsid w:val="009C18DD"/>
    <w:pPr>
      <w:numPr>
        <w:numId w:val="2"/>
      </w:numPr>
    </w:pPr>
  </w:style>
  <w:style w:type="numbering" w:customStyle="1" w:styleId="List0">
    <w:name w:val="List 0"/>
    <w:basedOn w:val="ImportedStyle1"/>
    <w:rsid w:val="009C18DD"/>
    <w:pPr>
      <w:numPr>
        <w:numId w:val="5"/>
      </w:numPr>
    </w:pPr>
  </w:style>
  <w:style w:type="numbering" w:customStyle="1" w:styleId="ImportedStyle1">
    <w:name w:val="Imported Style 1"/>
    <w:rsid w:val="009C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ism2018@uw.ed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Olpińska</dc:creator>
  <cp:lastModifiedBy>Romanowski</cp:lastModifiedBy>
  <cp:revision>2</cp:revision>
  <dcterms:created xsi:type="dcterms:W3CDTF">2018-01-18T17:13:00Z</dcterms:created>
  <dcterms:modified xsi:type="dcterms:W3CDTF">2018-01-18T17:13:00Z</dcterms:modified>
</cp:coreProperties>
</file>