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0"/>
        <w:gridCol w:w="4526"/>
      </w:tblGrid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Nazwa przedmiotu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Polityka na rzecz rozwoju i pomoc humanitarna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en-US"/>
              </w:rPr>
            </w:pPr>
            <w:r>
              <w:rPr>
                <w:lang w:val="en-US"/>
              </w:rPr>
              <w:t>Development policy and humanitarian relief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Bezpieczeństwo narodowe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I (stopień), III rok/sem.6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Dyscyplina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Język wykładowy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1"/>
        <w:gridCol w:w="4515"/>
      </w:tblGrid>
      <w:tr>
        <w:trPr/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Dr hab. Adam A. Szafrański,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01"/>
        <w:gridCol w:w="2252"/>
        <w:gridCol w:w="2264"/>
        <w:gridCol w:w="2259"/>
      </w:tblGrid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</w:rPr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30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Rok III/semestr 6</w:t>
            </w:r>
          </w:p>
        </w:tc>
        <w:tc>
          <w:tcPr>
            <w:tcW w:w="2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konwersatorium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ćwiczenia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laboratorium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warsztaty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seminarium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proseminarium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lektorat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praktyki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zajęcia terenowe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pracownia dyplomowa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translatorium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wizyta studyjna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1"/>
        <w:gridCol w:w="6845"/>
      </w:tblGrid>
      <w:tr>
        <w:trPr/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Wymagania wstępne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C-1 pokazanie kulturowych, etycznych i religijnych uwarunkowań prowadzenia polityki na rzecz rozwoju i akcji humanitarnych we współczesnym świecie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1"/>
        <w:gridCol w:w="5814"/>
        <w:gridCol w:w="2162"/>
      </w:tblGrid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W_04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Student ma wiedzę ogólną o instytucjach dobroczynności (genezie i zasadach funkcjonowania) we współczesnym świecie oraz  wiedzę szczegółową na temat organizacji FBO (wobec problemów rozwoju i pomocy humanitarnej)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K_W04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U_02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Student potrafi rozpoznawać kulturowe problemy wynikające z prowadzeniem akcji humanitarnych;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K_UO2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K_02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Student  posiada nawyk stałego dokształcania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K_KO2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1/ Idea humanitaryzmu w etyce</w:t>
            </w:r>
          </w:p>
          <w:p>
            <w:pPr>
              <w:pStyle w:val="Standard"/>
              <w:widowControl w:val="false"/>
              <w:ind w:left="360" w:hanging="0"/>
              <w:rPr/>
            </w:pPr>
            <w:r>
              <w:rPr/>
              <w:t xml:space="preserve">            </w:t>
            </w:r>
            <w:r>
              <w:rPr/>
              <w:t>2/ Idea dobroczynności w socjologii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3/ Wartość życia ludzkiego a pomoc humanitarna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4/ Godność ludzka w kontekście pomocy humanitarnej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5/ Kulturowe uwarunkowania współczesnych zagrożeń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6/ Perspektywa płci a pomoc humanitarna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7/ Religia/religie a pomoc humanitarna (Organizacje religijne wobec problemów rozwoju i pomocy humanitarnej)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8/ Dzieci szczególnymi biorcami pomocy humanitarnej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9/ Uchodźcy - kwestie prawno - instytucjonalne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10/ Pomoc humanitarna w prawie polskim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11/ Aktorzy działań humanitarnych - organizacje rządowe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12/ Sektor pozarządowy-reguły dobrego świadczenia pomocy humanitarnej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13/ Pomoc humanitarna i rozwojowa  a polityka zagraniczna państwa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14/ Unia Europejska a pomoc humanitarna i rozwojowa</w:t>
            </w:r>
          </w:p>
          <w:p>
            <w:pPr>
              <w:pStyle w:val="Standard"/>
              <w:widowControl w:val="false"/>
              <w:ind w:left="1080" w:hanging="0"/>
              <w:rPr/>
            </w:pPr>
            <w:r>
              <w:rPr/>
              <w:t>15/ Ambiwalencja pomocy humanitarnej</w:t>
            </w:r>
          </w:p>
          <w:p>
            <w:pPr>
              <w:pStyle w:val="ListParagraph"/>
              <w:widowControl w:val="false"/>
              <w:spacing w:lineRule="atLeast" w:line="100" w:before="0" w:after="0"/>
              <w:ind w:left="108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0"/>
        <w:gridCol w:w="2655"/>
        <w:gridCol w:w="2769"/>
        <w:gridCol w:w="2552"/>
      </w:tblGrid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W_04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 konwencjonalny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Egzamin ustny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U_02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 konwersatoryjny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Obserwacja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K_06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 problemowy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Obserwacja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Standard"/>
        <w:ind w:left="1080" w:hanging="0"/>
        <w:rPr/>
      </w:pPr>
      <w:r>
        <w:rPr/>
        <w:t>Na ocenę 2</w:t>
      </w:r>
    </w:p>
    <w:p>
      <w:pPr>
        <w:pStyle w:val="Standard"/>
        <w:rPr/>
      </w:pPr>
      <w:r>
        <w:rPr/>
        <w:t>Wiedza:</w:t>
      </w:r>
    </w:p>
    <w:p>
      <w:pPr>
        <w:pStyle w:val="Standard"/>
        <w:rPr/>
      </w:pPr>
      <w:r>
        <w:rPr/>
        <w:t xml:space="preserve">- student nie ma wiedzy o problemach rozwoju i  instytucjach dobroczynności (genezie, i zasadach funkcjonowania); </w:t>
      </w:r>
    </w:p>
    <w:p>
      <w:pPr>
        <w:pStyle w:val="Standard"/>
        <w:rPr/>
      </w:pPr>
      <w:r>
        <w:rPr/>
        <w:t>Umiejętności:</w:t>
      </w:r>
    </w:p>
    <w:p>
      <w:pPr>
        <w:pStyle w:val="Standard"/>
        <w:rPr/>
      </w:pPr>
      <w:r>
        <w:rPr/>
        <w:t>- student nie potrafi rozpoznać kulturowych problemów wynikających z prowadzenia akcji humanitarnych;</w:t>
      </w:r>
    </w:p>
    <w:p>
      <w:pPr>
        <w:pStyle w:val="Standard"/>
        <w:rPr/>
      </w:pPr>
      <w:r>
        <w:rPr/>
        <w:t>Kompetencje: student nie jest gotów do krytycznej oceny własnej wiedzy,</w:t>
      </w:r>
    </w:p>
    <w:p>
      <w:pPr>
        <w:pStyle w:val="Standard"/>
        <w:rPr/>
      </w:pPr>
      <w:r>
        <w:rPr/>
        <w:t>Na ocenę 3</w:t>
      </w:r>
    </w:p>
    <w:p>
      <w:pPr>
        <w:pStyle w:val="Standard"/>
        <w:rPr/>
      </w:pPr>
      <w:r>
        <w:rPr/>
        <w:t>Wiedza:</w:t>
      </w:r>
    </w:p>
    <w:p>
      <w:pPr>
        <w:pStyle w:val="Standard"/>
        <w:rPr/>
      </w:pPr>
      <w:r>
        <w:rPr/>
        <w:t>- ma wiedzę ogólną nt. problemów rozwoju i na temat organizacji FBO (zasad i obszarów funkcjonowania) ;</w:t>
      </w:r>
    </w:p>
    <w:p>
      <w:pPr>
        <w:pStyle w:val="Standard"/>
        <w:rPr/>
      </w:pPr>
      <w:r>
        <w:rPr/>
        <w:t>Umiejętności:</w:t>
      </w:r>
    </w:p>
    <w:p>
      <w:pPr>
        <w:pStyle w:val="Standard"/>
        <w:rPr/>
      </w:pPr>
      <w:r>
        <w:rPr/>
        <w:t>- potrafi opisać praktyki humanitarne w aspekcie ich skuteczności;</w:t>
      </w:r>
    </w:p>
    <w:p>
      <w:pPr>
        <w:pStyle w:val="Standard"/>
        <w:rPr/>
      </w:pPr>
      <w:r>
        <w:rPr/>
        <w:t>Kompetencje:</w:t>
      </w:r>
    </w:p>
    <w:p>
      <w:pPr>
        <w:pStyle w:val="Standard"/>
        <w:rPr/>
      </w:pPr>
      <w:r>
        <w:rPr/>
        <w:t>- student w niewielkim zakresie (teoretycznym) jest gotów do krytycznej oceny własnej wiedzy,</w:t>
      </w:r>
    </w:p>
    <w:p>
      <w:pPr>
        <w:pStyle w:val="Standard"/>
        <w:rPr/>
      </w:pPr>
      <w:r>
        <w:rPr/>
        <w:t>Na ocenę 4</w:t>
      </w:r>
    </w:p>
    <w:p>
      <w:pPr>
        <w:pStyle w:val="Standard"/>
        <w:rPr/>
      </w:pPr>
      <w:r>
        <w:rPr/>
        <w:t>Wiedza:</w:t>
      </w:r>
    </w:p>
    <w:p>
      <w:pPr>
        <w:pStyle w:val="Standard"/>
        <w:rPr/>
      </w:pPr>
      <w:r>
        <w:rPr/>
        <w:t>- ma wiedze ogólna i szczegółową na temat problemów rozwoju i organizacji FBO,</w:t>
      </w:r>
    </w:p>
    <w:p>
      <w:pPr>
        <w:pStyle w:val="Standard"/>
        <w:rPr/>
      </w:pPr>
      <w:r>
        <w:rPr/>
        <w:t>Umiejętności:</w:t>
      </w:r>
    </w:p>
    <w:p>
      <w:pPr>
        <w:pStyle w:val="Standard"/>
        <w:rPr/>
      </w:pPr>
      <w:r>
        <w:rPr/>
        <w:t>- potrafi opisać praktyki w aspekcie ich skuteczności oraz rozpoznać kulturowe ich uwarunkowania;</w:t>
      </w:r>
    </w:p>
    <w:p>
      <w:pPr>
        <w:pStyle w:val="Standard"/>
        <w:rPr/>
      </w:pPr>
      <w:r>
        <w:rPr/>
        <w:t>Kompetencje:</w:t>
      </w:r>
    </w:p>
    <w:p>
      <w:pPr>
        <w:pStyle w:val="Standard"/>
        <w:rPr/>
      </w:pPr>
      <w:r>
        <w:rPr/>
        <w:t>- student jest gotów do krytycznej oceny własnej wiedzy (w zastosowaniu do problemów teoretycznych)</w:t>
      </w:r>
    </w:p>
    <w:p>
      <w:pPr>
        <w:pStyle w:val="Standard"/>
        <w:rPr/>
      </w:pPr>
      <w:r>
        <w:rPr/>
        <w:t>Na ocenę 5</w:t>
      </w:r>
    </w:p>
    <w:p>
      <w:pPr>
        <w:pStyle w:val="Standard"/>
        <w:rPr/>
      </w:pPr>
      <w:r>
        <w:rPr/>
        <w:t>- ma kulturowo pogłębioną wiedzę na temat prowadzenia działań humanitarnych i polityki rozwojowej</w:t>
      </w:r>
    </w:p>
    <w:p>
      <w:pPr>
        <w:pStyle w:val="Standard"/>
        <w:rPr/>
      </w:pPr>
      <w:r>
        <w:rPr/>
        <w:t>Umiejętności:</w:t>
      </w:r>
    </w:p>
    <w:p>
      <w:pPr>
        <w:pStyle w:val="Standard"/>
        <w:rPr/>
      </w:pPr>
      <w:r>
        <w:rPr/>
        <w:t>- potrafi zdobywać wiedze, ogólną i szczegółową o instytucjach dobroczynności;</w:t>
      </w:r>
    </w:p>
    <w:p>
      <w:pPr>
        <w:pStyle w:val="Standard"/>
        <w:rPr/>
      </w:pPr>
      <w:r>
        <w:rPr/>
        <w:t>Kompetencje:</w:t>
      </w:r>
    </w:p>
    <w:p>
      <w:pPr>
        <w:pStyle w:val="Standard"/>
        <w:rPr/>
      </w:pPr>
      <w:r>
        <w:rPr/>
        <w:t>- student jest gotów do oceny krytycznej własnej wiedzy (w zastosowaniu do problemów teoretycznych i praktycznych)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0"/>
        <w:gridCol w:w="4526"/>
      </w:tblGrid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Forma aktywności studenta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  <w:t>1/ Pomoc humanitarna w świetle prawa i praktyki, red. Patrycja Grzebyk i Elżbieta Mikos-Skuza, Warszawa 2016;</w:t>
            </w:r>
          </w:p>
          <w:p>
            <w:pPr>
              <w:pStyle w:val="Standard"/>
              <w:widowControl w:val="false"/>
              <w:rPr/>
            </w:pPr>
            <w:r>
              <w:rPr/>
              <w:t>2/ Polityka budowy pokoju. Pomoc humanitarna i rozwojowa, red. Joanna Dobrowolska- Polak, Poznań 2013,</w:t>
            </w:r>
          </w:p>
          <w:p>
            <w:pPr>
              <w:pStyle w:val="Standard"/>
              <w:widowControl w:val="false"/>
              <w:rPr/>
            </w:pPr>
            <w:r>
              <w:rPr/>
              <w:t>3/ Fr. J. Mazurek, Godność osoby ludzkiej podstawą praw człowieka, Lublin 2001.</w:t>
            </w:r>
          </w:p>
          <w:p>
            <w:pPr>
              <w:pStyle w:val="Standard"/>
              <w:widowControl w:val="false"/>
              <w:rPr/>
            </w:pPr>
            <w:r>
              <w:rPr/>
              <w:t>4/ Polityka budowy pokoju. Pomoc humanitarna i rozwojowa, pod red. Joanny Dobrowolskiej-Polak, Warszawa-Poznań 2013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1/ J. Krolikowska, Socjologia dobroczynności. Zarys problematyki biedy i pomocy na tle doświadczeń angielskich, Warszawa 2004;</w:t>
            </w:r>
          </w:p>
          <w:p>
            <w:pPr>
              <w:pStyle w:val="Standard"/>
              <w:widowControl w:val="false"/>
              <w:rPr/>
            </w:pPr>
            <w:r>
              <w:rPr/>
              <w:t>2/ V. Gluchman, Etyka społecznych konsekwencji, Warszawa 2012 (tłum. Przemysław Kroczek);</w:t>
            </w:r>
          </w:p>
          <w:p>
            <w:pPr>
              <w:pStyle w:val="Standard"/>
              <w:widowControl w:val="false"/>
              <w:rPr/>
            </w:pPr>
            <w:r>
              <w:rPr/>
              <w:t>3/ Ku rozumieniu godności człowieka, red. G. Hołub SDB, P. Duchliński, Kraków 2008</w:t>
            </w:r>
          </w:p>
          <w:p>
            <w:pPr>
              <w:pStyle w:val="Standard"/>
              <w:widowControl w:val="false"/>
              <w:rPr/>
            </w:pPr>
            <w:r>
              <w:rPr/>
              <w:t>4/ Św. Jan Paweł II, Do chorych i cierpiących, Głogów 2015.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Pr/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Access" w:customStyle="1">
    <w:name w:val="access"/>
    <w:basedOn w:val="DefaultParagraphFont"/>
    <w:qFormat/>
    <w:rPr/>
  </w:style>
  <w:style w:type="character" w:styleId="Luchili" w:customStyle="1">
    <w:name w:val="luc_hili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stern" w:customStyle="1">
    <w:name w:val="western"/>
    <w:basedOn w:val="Normal"/>
    <w:qFormat/>
    <w:pPr>
      <w:spacing w:lineRule="atLeast" w:line="102" w:before="280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tLeast" w:line="10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bf0cf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LibreOffice/7.0.4.2$Windows_X86_64 LibreOffice_project/dcf040e67528d9187c66b2379df5ea4407429775</Application>
  <AppVersion>15.0000</AppVersion>
  <Pages>4</Pages>
  <Words>662</Words>
  <Characters>4410</Characters>
  <CharactersWithSpaces>4942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2022-02-21T22:01:00Z</dcterms:created>
  <dc:creator>Anna Łukasiewicz</dc:creator>
  <dc:description/>
  <dc:language>pl-PL</dc:language>
  <cp:lastModifiedBy/>
  <cp:lastPrinted>2019-01-23T11:10:00Z</cp:lastPrinted>
  <dcterms:modified xsi:type="dcterms:W3CDTF">2022-04-11T15:18:31Z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