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spacing w:before="0" w:after="120"/>
        <w:rPr>
          <w:b/>
          <w:b/>
        </w:rPr>
      </w:pPr>
      <w:r>
        <w:rPr/>
        <w:t>Cykl kształcenia od roku akademickiego: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Podstawy dyplomacji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Introduction to diplomacy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7"/>
        <w:gridCol w:w="4524"/>
      </w:tblGrid>
      <w:tr>
        <w:trPr/>
        <w:tc>
          <w:tcPr>
            <w:tcW w:w="45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</w:t>
            </w:r>
          </w:p>
        </w:tc>
        <w:tc>
          <w:tcPr>
            <w:tcW w:w="45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Alicja Zyguła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              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trzeci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Student powinien wykazać zainteresowanie przedmiotem.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C1 -Głównym celem jest wstępna prezentacja dyplomacji jako procesu,  służby zagranicznej oraz jako sztuki prowadzenia polityki zagranicznej.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C2- Studenci zapoznają się z rodzajami działalności dyplomatycznej, funkcjami oraz zmianami</w:t>
              <w:br/>
              <w:t xml:space="preserve">zachodzącymi w procesach dyplomacji. 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C3 – Studenci poznają zasady protokołu dyplomatycznego  i etykiety.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2"/>
        <w:gridCol w:w="5832"/>
        <w:gridCol w:w="2138"/>
      </w:tblGrid>
      <w:tr>
        <w:trPr/>
        <w:tc>
          <w:tcPr>
            <w:tcW w:w="10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Charakteryzuje podstawowe pojęcia z zakresu dyplomacji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K-WO1, K-WO2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Zna główne uwarunkowania, instytucje i rodzaje działalności</w:t>
              <w:br/>
              <w:t>dyplomatycznej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.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K-WO3, K-WO4,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W_...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Potrafi rozpoznać i ocenić w/w w tekstach naukowych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K-WO5, K-WO6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Potrafi przygotować w zarysie plan danej czynności z zakresu</w:t>
              <w:br/>
              <w:t>dyplomacji np. wizyty oficjalnej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K-UO1, K-UO2,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zorganizować wydarzenie o charakterze międzynarodowym (konferencję, debatę, wizytę zagraniczną)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K-UO3, K-UO4, K-</w:t>
              <w:br/>
              <w:t>UO6, K-UO8, K-UO10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U_….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Ocenić skuteczność wybranych działań dyplomatycznych dla realizacji celów narodowych.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Zna zasady etykiety dyplomatycznej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K-KO1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K_...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Zarys historii dyplomacji. Źródła prawa dyplomatycznego i konsularnego. Główne rodzaje dyplomacji wg narzędzi i sposobów sztuki dyplomatycznej. Zadania ambasady i konsulatu. Przywileje immunitety. Organizacja wizyt. Precedencja i jej zasady. Protokół dyplomatyczny i etykieta.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57"/>
        <w:gridCol w:w="2773"/>
        <w:gridCol w:w="2540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5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7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 konwencjonalny</w:t>
              <w:br/>
              <w:t>Praca z tekstem</w:t>
              <w:br/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Service learning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Zaliczenie pisemne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Uzupełniony i oceniony</w:t>
              <w:br/>
              <w:t>test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 konwencjonalny</w:t>
              <w:br/>
              <w:t>Praca z tekstem</w:t>
              <w:br/>
              <w:t>Service learning</w:t>
              <w:br/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Zaliczenie pisemne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Uzupełniony i oceniony</w:t>
              <w:br/>
              <w:t>test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W_…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 konwencjonalny</w:t>
              <w:br/>
              <w:t>Praca z tekstem</w:t>
              <w:br/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Service learning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Zaliczenie pisemne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Uzupełniony i oceniony</w:t>
              <w:br/>
              <w:t>test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Analiza tekstu</w:t>
              <w:br/>
              <w:t>Burza mózgu</w:t>
              <w:br/>
              <w:t>Service learning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Zaliczenie pisemne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Uzupełniony i oceniony</w:t>
              <w:br/>
              <w:t>test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Analiza tekstu</w:t>
              <w:br/>
              <w:t>Burza mózgu</w:t>
              <w:br/>
              <w:t>Service learning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Zaliczenie pisemne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Uzupełniony i oceniony</w:t>
              <w:br/>
              <w:t>test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U_….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Analiza tekstu</w:t>
              <w:br/>
              <w:t>Burza mózgu</w:t>
              <w:br/>
              <w:t>Service learning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Zaliczenie pisemne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Uzupełniony i oceniony</w:t>
              <w:br/>
              <w:t>test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Dyskusja</w:t>
              <w:br/>
              <w:t>Praca w grupach</w:t>
              <w:br/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zaliczenie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Dyskusja</w:t>
              <w:br/>
              <w:t>Praca w grupach</w:t>
              <w:br/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K_...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Dyskusja</w:t>
              <w:br/>
              <w:t>Praca w grupach</w:t>
              <w:br/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zaliczenie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</w:t>
      </w:r>
    </w:p>
    <w:p>
      <w:pPr>
        <w:pStyle w:val="ListParagraph"/>
        <w:ind w:left="1080" w:hanging="0"/>
        <w:rPr>
          <w:bCs/>
        </w:rPr>
      </w:pPr>
      <w:r>
        <w:rPr>
          <w:bCs/>
        </w:rPr>
        <w:t>Obecność na zajęciach, aktywne uczestnictwo, pozytywne zaliczenie testu końcowego</w:t>
      </w:r>
    </w:p>
    <w:p>
      <w:pPr>
        <w:pStyle w:val="ListParagraph"/>
        <w:ind w:left="1080" w:hanging="0"/>
        <w:rPr>
          <w:bCs/>
        </w:rPr>
      </w:pPr>
      <w:r>
        <w:rPr>
          <w:bCs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105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J.W. Piekarski Protokół dyplomatyczny i dobre obyczaje, Warszawa 2004.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J. Modrzyńska, Protokół dyplomatyczny, etykieta i zasady savoire-vivre’u. Warszawa 2016.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T. Orłowski, Protokół dyplomatyczny, ceremoniał i etykieta. Warszawa 2006.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502E-9938-4406-B67D-292D35BC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Application>LibreOffice/7.2.6.2$Windows_X86_64 LibreOffice_project/b0ec3a565991f7569a5a7f5d24fed7f52653d754</Application>
  <AppVersion>15.0000</AppVersion>
  <Pages>3</Pages>
  <Words>479</Words>
  <Characters>3374</Characters>
  <CharactersWithSpaces>3733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2021-12-03T12:23:00Z</dcterms:created>
  <dc:creator>Anna Łukasiewicz</dc:creator>
  <dc:description/>
  <dc:language>pl-PL</dc:language>
  <cp:lastModifiedBy/>
  <cp:lastPrinted>2019-01-23T11:10:00Z</cp:lastPrinted>
  <dcterms:modified xsi:type="dcterms:W3CDTF">2022-12-23T10:43:15Z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