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09"/>
        <w:gridCol w:w="11199"/>
        <w:gridCol w:w="2268"/>
      </w:tblGrid>
      <w:tr w:rsidR="00A22E32" w:rsidRPr="00B44B25" w:rsidTr="00942BD7">
        <w:trPr>
          <w:trHeight w:val="1560"/>
          <w:jc w:val="center"/>
        </w:trPr>
        <w:tc>
          <w:tcPr>
            <w:tcW w:w="1809" w:type="dxa"/>
          </w:tcPr>
          <w:p w:rsidR="00A22E32" w:rsidRPr="00B44B25" w:rsidRDefault="00A22E32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</w:tcPr>
          <w:p w:rsidR="00A22E32" w:rsidRPr="00B44B25" w:rsidRDefault="00A22E32" w:rsidP="00FA497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343372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E46781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E46781">
              <w:rPr>
                <w:rFonts w:ascii="Georgia" w:hAnsi="Georgia"/>
                <w:sz w:val="32"/>
                <w:szCs w:val="32"/>
              </w:rPr>
              <w:t>8</w:t>
            </w:r>
          </w:p>
          <w:p w:rsidR="00A22E32" w:rsidRPr="00665AEA" w:rsidRDefault="005B1ACB" w:rsidP="00665AEA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>studia niestacjonarne I stopni</w:t>
            </w:r>
            <w:r w:rsidR="00665AEA">
              <w:rPr>
                <w:rFonts w:ascii="Georgia" w:hAnsi="Georgia"/>
                <w:b/>
                <w:sz w:val="32"/>
                <w:szCs w:val="32"/>
              </w:rPr>
              <w:t>a</w:t>
            </w:r>
          </w:p>
        </w:tc>
        <w:tc>
          <w:tcPr>
            <w:tcW w:w="2268" w:type="dxa"/>
          </w:tcPr>
          <w:p w:rsidR="00A22E32" w:rsidRPr="00B44B25" w:rsidRDefault="00665AEA" w:rsidP="00FA497B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61.8pt" o:ole="">
                  <v:imagedata r:id="rId4" o:title=""/>
                </v:shape>
                <o:OLEObject Type="Embed" ProgID="PBrush" ShapeID="_x0000_i1025" DrawAspect="Content" ObjectID="_1579678473" r:id="rId5"/>
              </w:object>
            </w:r>
          </w:p>
        </w:tc>
      </w:tr>
    </w:tbl>
    <w:tbl>
      <w:tblPr>
        <w:tblStyle w:val="Tabela-Siatka"/>
        <w:tblW w:w="14600" w:type="dxa"/>
        <w:tblInd w:w="392" w:type="dxa"/>
        <w:tblLook w:val="04A0"/>
      </w:tblPr>
      <w:tblGrid>
        <w:gridCol w:w="1957"/>
        <w:gridCol w:w="5272"/>
        <w:gridCol w:w="1701"/>
        <w:gridCol w:w="5670"/>
      </w:tblGrid>
      <w:tr w:rsidR="00381FF8" w:rsidRPr="004B37D6" w:rsidTr="00662A42">
        <w:tc>
          <w:tcPr>
            <w:tcW w:w="19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1FF8" w:rsidRPr="004B37D6" w:rsidRDefault="00DF5109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Semestr letni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42BD7" w:rsidRPr="00F55083">
              <w:rPr>
                <w:rFonts w:ascii="Georgia" w:hAnsi="Georgia"/>
                <w:b/>
                <w:sz w:val="18"/>
                <w:szCs w:val="18"/>
              </w:rPr>
              <w:t>CTW219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1FF8" w:rsidRPr="004B37D6" w:rsidRDefault="00381FF8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Semestr </w:t>
            </w:r>
            <w:r w:rsidR="00F55083">
              <w:rPr>
                <w:rFonts w:ascii="Georgia" w:hAnsi="Georgia"/>
                <w:sz w:val="18"/>
                <w:szCs w:val="18"/>
              </w:rPr>
              <w:t>letni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42BD7" w:rsidRPr="00F55083">
              <w:rPr>
                <w:rFonts w:ascii="Georgia" w:hAnsi="Georgia"/>
                <w:b/>
                <w:sz w:val="18"/>
                <w:szCs w:val="18"/>
              </w:rPr>
              <w:t>CTW219</w:t>
            </w:r>
          </w:p>
        </w:tc>
      </w:tr>
      <w:tr w:rsidR="00722A49" w:rsidRPr="004B37D6" w:rsidTr="00662A42">
        <w:trPr>
          <w:trHeight w:val="659"/>
        </w:trPr>
        <w:tc>
          <w:tcPr>
            <w:tcW w:w="195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22A49" w:rsidRPr="004B37D6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72" w:type="dxa"/>
            <w:tcBorders>
              <w:left w:val="nil"/>
            </w:tcBorders>
            <w:shd w:val="clear" w:color="auto" w:fill="FFFFFF" w:themeFill="background1"/>
          </w:tcPr>
          <w:p w:rsidR="00722A49" w:rsidRPr="004B37D6" w:rsidRDefault="00722A49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2A49" w:rsidRPr="004B37D6" w:rsidRDefault="00722A49" w:rsidP="00FB70B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8.20-9.05</w:t>
            </w:r>
          </w:p>
        </w:tc>
        <w:tc>
          <w:tcPr>
            <w:tcW w:w="5670" w:type="dxa"/>
          </w:tcPr>
          <w:p w:rsidR="00722A49" w:rsidRPr="004B37D6" w:rsidRDefault="00722A49" w:rsidP="00FB70B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722A49" w:rsidRPr="004B37D6" w:rsidRDefault="00722A49" w:rsidP="00FB70B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</w:tc>
      </w:tr>
      <w:tr w:rsidR="00722A49" w:rsidRPr="004B37D6" w:rsidTr="00662A42">
        <w:trPr>
          <w:trHeight w:val="659"/>
        </w:trPr>
        <w:tc>
          <w:tcPr>
            <w:tcW w:w="1957" w:type="dxa"/>
            <w:shd w:val="clear" w:color="auto" w:fill="FFFFFF" w:themeFill="background1"/>
          </w:tcPr>
          <w:p w:rsidR="00722A49" w:rsidRPr="004B37D6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72" w:type="dxa"/>
          </w:tcPr>
          <w:p w:rsidR="00722A49" w:rsidRPr="004B37D6" w:rsidRDefault="00722A49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722A49" w:rsidRDefault="00722A49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  <w:p w:rsidR="00662A42" w:rsidRPr="00E66B7B" w:rsidRDefault="00662A42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E66B7B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GG-244)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22A49" w:rsidRPr="004B37D6" w:rsidRDefault="00722A49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722A49" w:rsidRPr="00953FEC" w:rsidRDefault="00722A49" w:rsidP="00DF5109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722A49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dr </w:t>
            </w:r>
            <w:r>
              <w:rPr>
                <w:rFonts w:ascii="Georgia" w:hAnsi="Georgia"/>
                <w:sz w:val="18"/>
                <w:szCs w:val="18"/>
              </w:rPr>
              <w:t>A. Stępniak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–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>C1035</w:t>
            </w:r>
          </w:p>
          <w:p w:rsidR="00722A49" w:rsidRPr="004B37D6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Łukasz Borowiec –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 xml:space="preserve">CTW219 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722A49" w:rsidRPr="004B37D6" w:rsidTr="00662A42">
        <w:tc>
          <w:tcPr>
            <w:tcW w:w="1957" w:type="dxa"/>
            <w:shd w:val="clear" w:color="auto" w:fill="FFFFFF" w:themeFill="background1"/>
          </w:tcPr>
          <w:p w:rsidR="00722A49" w:rsidRPr="004B37D6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72" w:type="dxa"/>
          </w:tcPr>
          <w:p w:rsidR="00722A49" w:rsidRPr="004B37D6" w:rsidRDefault="00722A49" w:rsidP="003C022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 specj</w:t>
            </w:r>
            <w:r>
              <w:rPr>
                <w:rFonts w:ascii="Georgia" w:hAnsi="Georgia"/>
                <w:sz w:val="18"/>
                <w:szCs w:val="18"/>
              </w:rPr>
              <w:t>alistyczne</w:t>
            </w:r>
          </w:p>
          <w:p w:rsidR="00722A49" w:rsidRPr="004B37D6" w:rsidRDefault="00722A49" w:rsidP="003C022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  <w:r w:rsidR="00662A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62A42" w:rsidRPr="00E66B7B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GG-244)</w:t>
            </w:r>
          </w:p>
        </w:tc>
        <w:tc>
          <w:tcPr>
            <w:tcW w:w="1701" w:type="dxa"/>
          </w:tcPr>
          <w:p w:rsidR="00722A49" w:rsidRPr="004B37D6" w:rsidRDefault="00722A49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670" w:type="dxa"/>
          </w:tcPr>
          <w:p w:rsidR="00722A49" w:rsidRPr="004B37D6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B37D6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722A49" w:rsidRPr="004B37D6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</w:t>
            </w:r>
            <w:r>
              <w:rPr>
                <w:rFonts w:ascii="Georgia" w:hAnsi="Georgia"/>
                <w:sz w:val="18"/>
                <w:szCs w:val="18"/>
              </w:rPr>
              <w:t>M. Kasperek-Krawczyńska</w:t>
            </w:r>
          </w:p>
        </w:tc>
      </w:tr>
      <w:tr w:rsidR="00722A49" w:rsidRPr="004B37D6" w:rsidTr="00662A42">
        <w:trPr>
          <w:trHeight w:val="299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22A49" w:rsidRPr="004B37D6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272" w:type="dxa"/>
            <w:vMerge w:val="restart"/>
          </w:tcPr>
          <w:p w:rsidR="00722A49" w:rsidRPr="004B37D6" w:rsidRDefault="00722A49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Gramatyka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kontrastywna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angielsko-polska (ćwicz.)</w:t>
            </w:r>
          </w:p>
          <w:p w:rsidR="00722A49" w:rsidRDefault="00722A49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</w:p>
          <w:p w:rsidR="00662A42" w:rsidRPr="004B37D6" w:rsidRDefault="00662A42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E66B7B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GG-244)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22A49" w:rsidRPr="004B37D6" w:rsidRDefault="00722A49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722A49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Wprowadzenie do kulturoznawstwa brytyjskiego (konwersatorium) </w:t>
            </w:r>
          </w:p>
          <w:p w:rsidR="00722A49" w:rsidRPr="004B37D6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T. Niedokos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04.03.2018</w:t>
            </w:r>
          </w:p>
        </w:tc>
      </w:tr>
      <w:tr w:rsidR="00722A49" w:rsidRPr="004B37D6" w:rsidTr="00662A42">
        <w:trPr>
          <w:trHeight w:val="299"/>
        </w:trPr>
        <w:tc>
          <w:tcPr>
            <w:tcW w:w="1957" w:type="dxa"/>
            <w:vMerge/>
            <w:shd w:val="clear" w:color="auto" w:fill="FFFFFF" w:themeFill="background1"/>
          </w:tcPr>
          <w:p w:rsidR="00722A49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72" w:type="dxa"/>
            <w:vMerge/>
          </w:tcPr>
          <w:p w:rsidR="00722A49" w:rsidRPr="004B37D6" w:rsidRDefault="00722A49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22A49" w:rsidRDefault="00722A49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722A49" w:rsidRPr="004B37D6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</w:t>
            </w:r>
            <w:r>
              <w:rPr>
                <w:rFonts w:ascii="Georgia" w:hAnsi="Georgia"/>
                <w:sz w:val="18"/>
                <w:szCs w:val="18"/>
              </w:rPr>
              <w:t>ngielskiej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722A49" w:rsidRPr="004B37D6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mgr D.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18.02, 08.04, 13.05, 10.06, 17.06.2018</w:t>
            </w:r>
          </w:p>
        </w:tc>
      </w:tr>
      <w:tr w:rsidR="00722A49" w:rsidRPr="004B37D6" w:rsidTr="00662A42">
        <w:trPr>
          <w:trHeight w:val="299"/>
        </w:trPr>
        <w:tc>
          <w:tcPr>
            <w:tcW w:w="1957" w:type="dxa"/>
            <w:vMerge w:val="restart"/>
            <w:shd w:val="clear" w:color="auto" w:fill="FFFFFF" w:themeFill="background1"/>
          </w:tcPr>
          <w:p w:rsidR="00722A49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272" w:type="dxa"/>
            <w:vMerge w:val="restart"/>
          </w:tcPr>
          <w:p w:rsidR="00722A49" w:rsidRPr="004B37D6" w:rsidRDefault="00722A49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Historia literatury </w:t>
            </w:r>
            <w:r>
              <w:rPr>
                <w:rFonts w:ascii="Georgia" w:hAnsi="Georgia"/>
                <w:sz w:val="18"/>
                <w:szCs w:val="18"/>
              </w:rPr>
              <w:t xml:space="preserve">amerykańskiej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722A49" w:rsidRDefault="00722A49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662A42" w:rsidRPr="004B37D6" w:rsidRDefault="00662A42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E66B7B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GG-244)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22A49" w:rsidRDefault="00722A49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722A49" w:rsidRPr="008D2701" w:rsidRDefault="00722A49" w:rsidP="003C0221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722A49" w:rsidRDefault="00722A49" w:rsidP="003C0221">
            <w:pPr>
              <w:rPr>
                <w:rFonts w:ascii="Georgia" w:hAnsi="Georgia"/>
                <w:sz w:val="18"/>
                <w:szCs w:val="18"/>
              </w:rPr>
            </w:pPr>
            <w:r w:rsidRPr="003F1B7E">
              <w:rPr>
                <w:rFonts w:ascii="Georgia" w:hAnsi="Georgia"/>
                <w:sz w:val="18"/>
                <w:szCs w:val="18"/>
              </w:rPr>
              <w:t xml:space="preserve">Psychologia rozwojowa i wychowawcza dzieci w wieku szkolnym (konwersatorium) </w:t>
            </w:r>
          </w:p>
          <w:p w:rsidR="00722A49" w:rsidRPr="003F1B7E" w:rsidRDefault="00722A49" w:rsidP="003C022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T. Jedynak</w:t>
            </w:r>
          </w:p>
          <w:p w:rsidR="00722A49" w:rsidRPr="00D94274" w:rsidRDefault="00722A49" w:rsidP="003C022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18.02, 08.04, 10.06. 2018</w:t>
            </w:r>
          </w:p>
        </w:tc>
      </w:tr>
      <w:tr w:rsidR="00722A49" w:rsidRPr="004B37D6" w:rsidTr="00662A42">
        <w:trPr>
          <w:trHeight w:val="299"/>
        </w:trPr>
        <w:tc>
          <w:tcPr>
            <w:tcW w:w="1957" w:type="dxa"/>
            <w:vMerge/>
            <w:shd w:val="clear" w:color="auto" w:fill="FFFFFF" w:themeFill="background1"/>
          </w:tcPr>
          <w:p w:rsidR="00722A49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72" w:type="dxa"/>
            <w:vMerge/>
          </w:tcPr>
          <w:p w:rsidR="00722A49" w:rsidRPr="004B37D6" w:rsidRDefault="00722A49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A49" w:rsidRDefault="00722A49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A49" w:rsidRPr="008D2701" w:rsidRDefault="00722A49" w:rsidP="003C0221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722A49" w:rsidRDefault="00722A49" w:rsidP="003C022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Pedagogika szkolna z elementami pedagogiki społecznej (konwersatorium)</w:t>
            </w:r>
          </w:p>
          <w:p w:rsidR="00722A49" w:rsidRDefault="00722A49" w:rsidP="003C022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dr P. Magier</w:t>
            </w:r>
          </w:p>
          <w:p w:rsidR="00722A49" w:rsidRPr="009B7612" w:rsidRDefault="00722A49" w:rsidP="003C022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04.03, 13.05, 17.06. 2018</w:t>
            </w:r>
          </w:p>
        </w:tc>
      </w:tr>
      <w:tr w:rsidR="00722A49" w:rsidRPr="004B37D6" w:rsidTr="00662A42">
        <w:trPr>
          <w:trHeight w:val="360"/>
        </w:trPr>
        <w:tc>
          <w:tcPr>
            <w:tcW w:w="1957" w:type="dxa"/>
            <w:vMerge w:val="restart"/>
            <w:shd w:val="clear" w:color="auto" w:fill="F2F2F2" w:themeFill="background1" w:themeFillShade="F2"/>
          </w:tcPr>
          <w:p w:rsidR="00722A49" w:rsidRPr="004B37D6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272" w:type="dxa"/>
            <w:shd w:val="clear" w:color="auto" w:fill="F2F2F2" w:themeFill="background1" w:themeFillShade="F2"/>
          </w:tcPr>
          <w:p w:rsidR="00722A49" w:rsidRPr="004B37D6" w:rsidRDefault="00722A49" w:rsidP="005F77F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 (konwersatorium</w:t>
            </w:r>
            <w:r w:rsidRPr="004B37D6">
              <w:rPr>
                <w:rFonts w:ascii="Georgia" w:hAnsi="Georgia"/>
                <w:sz w:val="18"/>
                <w:szCs w:val="18"/>
              </w:rPr>
              <w:t>)</w:t>
            </w:r>
          </w:p>
          <w:p w:rsidR="00722A49" w:rsidRPr="004B37D6" w:rsidRDefault="00722A49" w:rsidP="00F020E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17.02, 07.04, 12.05, 09.06, 16.06.2018</w:t>
            </w:r>
          </w:p>
        </w:tc>
        <w:tc>
          <w:tcPr>
            <w:tcW w:w="7371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722A49" w:rsidRPr="009B7612" w:rsidRDefault="00722A49" w:rsidP="00DF51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22A49" w:rsidRPr="004B37D6" w:rsidTr="00662A42">
        <w:trPr>
          <w:trHeight w:val="660"/>
        </w:trPr>
        <w:tc>
          <w:tcPr>
            <w:tcW w:w="1957" w:type="dxa"/>
            <w:vMerge/>
            <w:shd w:val="clear" w:color="auto" w:fill="F2F2F2" w:themeFill="background1" w:themeFillShade="F2"/>
          </w:tcPr>
          <w:p w:rsidR="00722A49" w:rsidRPr="004B37D6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72" w:type="dxa"/>
            <w:shd w:val="clear" w:color="auto" w:fill="F2F2F2" w:themeFill="background1" w:themeFillShade="F2"/>
          </w:tcPr>
          <w:p w:rsidR="00722A49" w:rsidRPr="004B37D6" w:rsidRDefault="00722A49" w:rsidP="00CC0C4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</w:t>
            </w:r>
            <w:r>
              <w:rPr>
                <w:rFonts w:ascii="Georgia" w:hAnsi="Georgia"/>
                <w:sz w:val="18"/>
                <w:szCs w:val="18"/>
              </w:rPr>
              <w:t>ngielskiej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722A49" w:rsidRDefault="00722A49" w:rsidP="00CC0C4F">
            <w:pPr>
              <w:spacing w:before="60" w:after="60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mgr D.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03.03, 17.03, 21.04, 26.05.2018</w:t>
            </w:r>
          </w:p>
          <w:p w:rsidR="00662A42" w:rsidRPr="004B37D6" w:rsidRDefault="00662A42" w:rsidP="00CC0C4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E66B7B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GG-244)</w:t>
            </w:r>
          </w:p>
        </w:tc>
        <w:tc>
          <w:tcPr>
            <w:tcW w:w="7371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22A49" w:rsidRPr="009B7612" w:rsidRDefault="00722A49" w:rsidP="00CC0C4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22A49" w:rsidRPr="004B37D6" w:rsidTr="00662A42">
        <w:trPr>
          <w:trHeight w:val="323"/>
        </w:trPr>
        <w:tc>
          <w:tcPr>
            <w:tcW w:w="1957" w:type="dxa"/>
            <w:vMerge w:val="restart"/>
            <w:shd w:val="clear" w:color="auto" w:fill="F2F2F2" w:themeFill="background1" w:themeFillShade="F2"/>
          </w:tcPr>
          <w:p w:rsidR="00722A49" w:rsidRPr="004B37D6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272" w:type="dxa"/>
            <w:shd w:val="clear" w:color="auto" w:fill="F2F2F2" w:themeFill="background1" w:themeFillShade="F2"/>
          </w:tcPr>
          <w:p w:rsidR="00722A49" w:rsidRPr="004B37D6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 (ćwiczenia</w:t>
            </w:r>
            <w:r w:rsidRPr="004B37D6">
              <w:rPr>
                <w:rFonts w:ascii="Georgia" w:hAnsi="Georgia"/>
                <w:sz w:val="18"/>
                <w:szCs w:val="18"/>
              </w:rPr>
              <w:t>)</w:t>
            </w:r>
          </w:p>
          <w:p w:rsidR="00722A49" w:rsidRPr="004B37D6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17.02, 07.04, 12.05, 09.06, 16.06.2018</w:t>
            </w:r>
          </w:p>
        </w:tc>
        <w:tc>
          <w:tcPr>
            <w:tcW w:w="7371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22A49" w:rsidRPr="009B7612" w:rsidRDefault="00722A49" w:rsidP="00CC0C4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22A49" w:rsidRPr="004B37D6" w:rsidTr="00662A42">
        <w:trPr>
          <w:trHeight w:val="730"/>
        </w:trPr>
        <w:tc>
          <w:tcPr>
            <w:tcW w:w="19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2A49" w:rsidRPr="004B37D6" w:rsidRDefault="00722A49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2A49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Wprowadzenie do kulturoznawstwa brytyjskiego (konwersatorium) </w:t>
            </w:r>
          </w:p>
          <w:p w:rsidR="00722A49" w:rsidRDefault="00722A49" w:rsidP="00DF5109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T. Niedokos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03.03, 17.03, 21.04, 26.05.2018</w:t>
            </w:r>
            <w:r w:rsidR="00662A42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="00662A42" w:rsidRPr="00E66B7B">
              <w:rPr>
                <w:rFonts w:ascii="Georgia" w:hAnsi="Georgia"/>
                <w:b/>
                <w:sz w:val="18"/>
                <w:szCs w:val="18"/>
                <w:highlight w:val="red"/>
              </w:rPr>
              <w:t>(26.05: GG-244)</w:t>
            </w:r>
          </w:p>
        </w:tc>
        <w:tc>
          <w:tcPr>
            <w:tcW w:w="7371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722A49" w:rsidRPr="009B7612" w:rsidRDefault="00722A49" w:rsidP="00FA497B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1074" w:tblpY="253"/>
        <w:tblW w:w="0" w:type="auto"/>
        <w:tblLook w:val="04A0"/>
      </w:tblPr>
      <w:tblGrid>
        <w:gridCol w:w="1895"/>
        <w:gridCol w:w="5147"/>
        <w:gridCol w:w="5623"/>
      </w:tblGrid>
      <w:tr w:rsidR="00665AEA" w:rsidTr="0032432A">
        <w:trPr>
          <w:trHeight w:val="377"/>
        </w:trPr>
        <w:tc>
          <w:tcPr>
            <w:tcW w:w="1895" w:type="dxa"/>
            <w:shd w:val="clear" w:color="auto" w:fill="FFFFFF" w:themeFill="background1"/>
            <w:hideMark/>
          </w:tcPr>
          <w:p w:rsidR="00665AEA" w:rsidRDefault="00665AEA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665AEA" w:rsidRDefault="00665AEA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shd w:val="clear" w:color="auto" w:fill="FFFFFF" w:themeFill="background1"/>
            <w:hideMark/>
          </w:tcPr>
          <w:p w:rsidR="00665AEA" w:rsidRPr="00A22E32" w:rsidRDefault="00665AEA" w:rsidP="003C022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17.02, 03.03, 17.03, 07.04, 21.04, 12.05, 26.05, 09.06, 16.06.2018</w:t>
            </w:r>
          </w:p>
        </w:tc>
        <w:tc>
          <w:tcPr>
            <w:tcW w:w="5623" w:type="dxa"/>
            <w:shd w:val="clear" w:color="auto" w:fill="FFFFFF" w:themeFill="background1"/>
          </w:tcPr>
          <w:p w:rsidR="00665AEA" w:rsidRPr="00A22E32" w:rsidRDefault="00665AEA" w:rsidP="003C022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18.02, 04.03, 18.03, 08.04, 22.04, 13.05, 27.05, 10.06, 17.06.2018</w:t>
            </w:r>
          </w:p>
        </w:tc>
      </w:tr>
    </w:tbl>
    <w:p w:rsidR="00407E0A" w:rsidRDefault="00407E0A" w:rsidP="00722A49"/>
    <w:tbl>
      <w:tblPr>
        <w:tblW w:w="0" w:type="auto"/>
        <w:tblLook w:val="04A0"/>
      </w:tblPr>
      <w:tblGrid>
        <w:gridCol w:w="1809"/>
        <w:gridCol w:w="11057"/>
        <w:gridCol w:w="2410"/>
      </w:tblGrid>
      <w:tr w:rsidR="00E66B7B" w:rsidRPr="00B44B25" w:rsidTr="000E4CB7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700212" w:rsidRPr="00B44B25" w:rsidRDefault="00700212" w:rsidP="000E4CB7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700212" w:rsidRPr="00B44B25" w:rsidRDefault="00700212" w:rsidP="000E4CB7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700212" w:rsidRPr="00B44B25" w:rsidRDefault="00700212" w:rsidP="000E4CB7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700212" w:rsidRPr="00A22E32" w:rsidRDefault="00700212" w:rsidP="000E4CB7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>
              <w:rPr>
                <w:rFonts w:ascii="Georgia" w:hAnsi="Georgia"/>
                <w:sz w:val="32"/>
                <w:szCs w:val="32"/>
              </w:rPr>
              <w:t>8</w:t>
            </w:r>
          </w:p>
          <w:p w:rsidR="00700212" w:rsidRDefault="00700212" w:rsidP="000E4CB7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>
              <w:rPr>
                <w:rFonts w:ascii="Georgia" w:hAnsi="Georgia"/>
                <w:b/>
                <w:sz w:val="32"/>
                <w:szCs w:val="32"/>
              </w:rPr>
              <w:t>I-III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>studia niestacjonarne I stopnia</w:t>
            </w:r>
          </w:p>
          <w:p w:rsidR="00700212" w:rsidRDefault="00700212" w:rsidP="000E4CB7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</w:p>
          <w:p w:rsidR="00700212" w:rsidRDefault="00700212" w:rsidP="000E4CB7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Specjalizacja pedagogiczna </w:t>
            </w:r>
            <w:r w:rsidRPr="00653A5D">
              <w:rPr>
                <w:rFonts w:ascii="Georgia" w:hAnsi="Georgia"/>
                <w:b/>
                <w:i/>
                <w:sz w:val="32"/>
                <w:szCs w:val="32"/>
              </w:rPr>
              <w:t>(kontynuacja)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</w:p>
          <w:p w:rsidR="00700212" w:rsidRPr="009F7F2A" w:rsidRDefault="00700212" w:rsidP="000E4CB7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0212" w:rsidRPr="00B44B25" w:rsidRDefault="00700212" w:rsidP="000E4CB7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6.75pt;height:1in" o:ole="">
                  <v:imagedata r:id="rId4" o:title=""/>
                </v:shape>
                <o:OLEObject Type="Embed" ProgID="PBrush" ShapeID="_x0000_i1026" DrawAspect="Content" ObjectID="_1579678474" r:id="rId6"/>
              </w:object>
            </w:r>
          </w:p>
        </w:tc>
      </w:tr>
    </w:tbl>
    <w:p w:rsidR="00700212" w:rsidRDefault="00700212" w:rsidP="00700212"/>
    <w:tbl>
      <w:tblPr>
        <w:tblStyle w:val="Tabela-Siatka"/>
        <w:tblW w:w="0" w:type="auto"/>
        <w:tblInd w:w="2093" w:type="dxa"/>
        <w:tblLook w:val="04A0"/>
      </w:tblPr>
      <w:tblGrid>
        <w:gridCol w:w="2410"/>
        <w:gridCol w:w="7371"/>
      </w:tblGrid>
      <w:tr w:rsidR="00700212" w:rsidTr="000E4CB7">
        <w:tc>
          <w:tcPr>
            <w:tcW w:w="2410" w:type="dxa"/>
            <w:shd w:val="clear" w:color="auto" w:fill="BFBFBF" w:themeFill="background1" w:themeFillShade="BF"/>
          </w:tcPr>
          <w:p w:rsidR="00700212" w:rsidRPr="009B7612" w:rsidRDefault="00700212" w:rsidP="000E4CB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700212" w:rsidRPr="009B7612" w:rsidRDefault="00700212" w:rsidP="000E4CB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</w:t>
            </w:r>
            <w:r>
              <w:rPr>
                <w:rFonts w:ascii="Georgia" w:hAnsi="Georgia"/>
                <w:b/>
                <w:sz w:val="18"/>
                <w:szCs w:val="18"/>
              </w:rPr>
              <w:t>letni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700212" w:rsidRDefault="00700212" w:rsidP="000E4CB7">
            <w:r w:rsidRPr="00E03E2F">
              <w:rPr>
                <w:rFonts w:ascii="Georgia" w:hAnsi="Georgia"/>
                <w:b/>
              </w:rPr>
              <w:t>NIEDZIELA</w:t>
            </w:r>
          </w:p>
        </w:tc>
      </w:tr>
      <w:tr w:rsidR="00700212" w:rsidTr="000E4CB7">
        <w:tc>
          <w:tcPr>
            <w:tcW w:w="2410" w:type="dxa"/>
            <w:vMerge w:val="restart"/>
          </w:tcPr>
          <w:p w:rsidR="00700212" w:rsidRPr="009B7612" w:rsidRDefault="00700212" w:rsidP="000E4CB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7371" w:type="dxa"/>
          </w:tcPr>
          <w:p w:rsidR="00700212" w:rsidRPr="008D2701" w:rsidRDefault="00700212" w:rsidP="000E4CB7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700212" w:rsidRDefault="00700212" w:rsidP="000E4CB7">
            <w:pPr>
              <w:rPr>
                <w:rFonts w:ascii="Georgia" w:hAnsi="Georgia"/>
                <w:sz w:val="18"/>
                <w:szCs w:val="18"/>
              </w:rPr>
            </w:pPr>
            <w:r w:rsidRPr="003F1B7E">
              <w:rPr>
                <w:rFonts w:ascii="Georgia" w:hAnsi="Georgia"/>
                <w:sz w:val="18"/>
                <w:szCs w:val="18"/>
              </w:rPr>
              <w:t xml:space="preserve">Psychologia rozwojowa i wychowawcza dzieci w wieku szkolnym (konwersatorium) </w:t>
            </w:r>
          </w:p>
          <w:p w:rsidR="00700212" w:rsidRPr="003F1B7E" w:rsidRDefault="00700212" w:rsidP="000E4CB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T. Jedynak</w:t>
            </w:r>
          </w:p>
          <w:p w:rsidR="00700212" w:rsidRPr="00D94274" w:rsidRDefault="00700212" w:rsidP="000E4CB7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18.02, 08.04, 10.06. 2018</w:t>
            </w:r>
          </w:p>
        </w:tc>
      </w:tr>
      <w:tr w:rsidR="00700212" w:rsidTr="000E4CB7">
        <w:tc>
          <w:tcPr>
            <w:tcW w:w="2410" w:type="dxa"/>
            <w:vMerge/>
          </w:tcPr>
          <w:p w:rsidR="00700212" w:rsidRDefault="00700212" w:rsidP="000E4CB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371" w:type="dxa"/>
          </w:tcPr>
          <w:p w:rsidR="00700212" w:rsidRPr="008D2701" w:rsidRDefault="00700212" w:rsidP="000E4CB7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700212" w:rsidRDefault="00700212" w:rsidP="000E4CB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Pedagogika szkolna z elementami pedagogiki społecznej (konwersatorium)</w:t>
            </w:r>
          </w:p>
          <w:p w:rsidR="00700212" w:rsidRDefault="00700212" w:rsidP="000E4CB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dr P. Magier</w:t>
            </w:r>
          </w:p>
          <w:p w:rsidR="00700212" w:rsidRPr="009B7612" w:rsidRDefault="00700212" w:rsidP="000E4CB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>CTW 219 04.03, 13.05, 17.06. 2018</w:t>
            </w:r>
          </w:p>
        </w:tc>
      </w:tr>
    </w:tbl>
    <w:p w:rsidR="00700212" w:rsidRDefault="00700212" w:rsidP="00722A49"/>
    <w:sectPr w:rsidR="00700212" w:rsidSect="0032432A">
      <w:pgSz w:w="16838" w:h="11906" w:orient="landscape" w:code="9"/>
      <w:pgMar w:top="510" w:right="720" w:bottom="510" w:left="720" w:header="113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471DB"/>
    <w:rsid w:val="00076649"/>
    <w:rsid w:val="000A3009"/>
    <w:rsid w:val="000B6870"/>
    <w:rsid w:val="000D48B4"/>
    <w:rsid w:val="0014336C"/>
    <w:rsid w:val="001950ED"/>
    <w:rsid w:val="001A77A0"/>
    <w:rsid w:val="002A30A5"/>
    <w:rsid w:val="002B446F"/>
    <w:rsid w:val="002D378C"/>
    <w:rsid w:val="0032432A"/>
    <w:rsid w:val="003310D6"/>
    <w:rsid w:val="00343372"/>
    <w:rsid w:val="0036161F"/>
    <w:rsid w:val="003763B8"/>
    <w:rsid w:val="00381FF8"/>
    <w:rsid w:val="00393FFD"/>
    <w:rsid w:val="00396256"/>
    <w:rsid w:val="0039673B"/>
    <w:rsid w:val="003C0221"/>
    <w:rsid w:val="003F118C"/>
    <w:rsid w:val="003F1D40"/>
    <w:rsid w:val="00406663"/>
    <w:rsid w:val="00407E0A"/>
    <w:rsid w:val="004347B7"/>
    <w:rsid w:val="00435EA8"/>
    <w:rsid w:val="00445447"/>
    <w:rsid w:val="0046346F"/>
    <w:rsid w:val="004B37D6"/>
    <w:rsid w:val="004E03CE"/>
    <w:rsid w:val="004E4DC9"/>
    <w:rsid w:val="004E7DA5"/>
    <w:rsid w:val="00554367"/>
    <w:rsid w:val="005824FA"/>
    <w:rsid w:val="00584B9D"/>
    <w:rsid w:val="0058611B"/>
    <w:rsid w:val="00593253"/>
    <w:rsid w:val="005A3266"/>
    <w:rsid w:val="005B1ACB"/>
    <w:rsid w:val="005B6873"/>
    <w:rsid w:val="005C33A6"/>
    <w:rsid w:val="005E75F2"/>
    <w:rsid w:val="0064578E"/>
    <w:rsid w:val="00662A42"/>
    <w:rsid w:val="00665AEA"/>
    <w:rsid w:val="006D0E66"/>
    <w:rsid w:val="00700212"/>
    <w:rsid w:val="00706C63"/>
    <w:rsid w:val="00707308"/>
    <w:rsid w:val="00722A49"/>
    <w:rsid w:val="0075228C"/>
    <w:rsid w:val="007A1DB6"/>
    <w:rsid w:val="00803AA3"/>
    <w:rsid w:val="008343AE"/>
    <w:rsid w:val="008378DE"/>
    <w:rsid w:val="0084185B"/>
    <w:rsid w:val="00891ABF"/>
    <w:rsid w:val="008B6076"/>
    <w:rsid w:val="008D2701"/>
    <w:rsid w:val="008E04A1"/>
    <w:rsid w:val="009250FD"/>
    <w:rsid w:val="00933473"/>
    <w:rsid w:val="00937567"/>
    <w:rsid w:val="00942BD7"/>
    <w:rsid w:val="00953FEC"/>
    <w:rsid w:val="00973DEE"/>
    <w:rsid w:val="00992A2B"/>
    <w:rsid w:val="009B3F1B"/>
    <w:rsid w:val="009E4AEC"/>
    <w:rsid w:val="009F7F2A"/>
    <w:rsid w:val="00A20BCC"/>
    <w:rsid w:val="00A22E32"/>
    <w:rsid w:val="00A552D7"/>
    <w:rsid w:val="00A56382"/>
    <w:rsid w:val="00A612C7"/>
    <w:rsid w:val="00AA45F9"/>
    <w:rsid w:val="00AC3AFB"/>
    <w:rsid w:val="00AC7349"/>
    <w:rsid w:val="00AE5029"/>
    <w:rsid w:val="00AF0A9F"/>
    <w:rsid w:val="00B173D7"/>
    <w:rsid w:val="00B22EC4"/>
    <w:rsid w:val="00B57ED2"/>
    <w:rsid w:val="00B67BB2"/>
    <w:rsid w:val="00B774CA"/>
    <w:rsid w:val="00BB71D5"/>
    <w:rsid w:val="00BD1B23"/>
    <w:rsid w:val="00C068B0"/>
    <w:rsid w:val="00C61C21"/>
    <w:rsid w:val="00C959E7"/>
    <w:rsid w:val="00CC0C4F"/>
    <w:rsid w:val="00CD66B5"/>
    <w:rsid w:val="00D01DF8"/>
    <w:rsid w:val="00D27F50"/>
    <w:rsid w:val="00D51B3D"/>
    <w:rsid w:val="00D54850"/>
    <w:rsid w:val="00DB2AE4"/>
    <w:rsid w:val="00DF5109"/>
    <w:rsid w:val="00E06719"/>
    <w:rsid w:val="00E17418"/>
    <w:rsid w:val="00E17A21"/>
    <w:rsid w:val="00E252B0"/>
    <w:rsid w:val="00E3484E"/>
    <w:rsid w:val="00E46781"/>
    <w:rsid w:val="00E5218B"/>
    <w:rsid w:val="00E66B7B"/>
    <w:rsid w:val="00EC77E2"/>
    <w:rsid w:val="00EE41CB"/>
    <w:rsid w:val="00F020E9"/>
    <w:rsid w:val="00F152D0"/>
    <w:rsid w:val="00F40148"/>
    <w:rsid w:val="00F55083"/>
    <w:rsid w:val="00F7652F"/>
    <w:rsid w:val="00F81181"/>
    <w:rsid w:val="00F81A40"/>
    <w:rsid w:val="00FA497B"/>
    <w:rsid w:val="00FC33B3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Gnatowicz</cp:lastModifiedBy>
  <cp:revision>11</cp:revision>
  <cp:lastPrinted>2017-10-06T11:26:00Z</cp:lastPrinted>
  <dcterms:created xsi:type="dcterms:W3CDTF">2018-01-27T20:19:00Z</dcterms:created>
  <dcterms:modified xsi:type="dcterms:W3CDTF">2018-02-09T09:48:00Z</dcterms:modified>
</cp:coreProperties>
</file>