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686E7" w14:textId="77777777" w:rsidR="00757261" w:rsidRDefault="00757261" w:rsidP="004F73CF">
      <w:pPr>
        <w:rPr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 w14:paraId="47120B62" w14:textId="77777777" w:rsidR="003C473D" w:rsidRDefault="003C473D" w:rsidP="004F73CF">
      <w:pPr>
        <w:rPr>
          <w:b/>
        </w:rPr>
      </w:pPr>
    </w:p>
    <w:p w14:paraId="1A4B82AC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2D1A52" w14:paraId="1F6E0E32" w14:textId="77777777" w:rsidTr="0047354E">
        <w:tc>
          <w:tcPr>
            <w:tcW w:w="4606" w:type="dxa"/>
          </w:tcPr>
          <w:p w14:paraId="5DE0D2AE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14FF4105" w14:textId="582F3DE7" w:rsidR="002D1A52" w:rsidRDefault="00A71FEE" w:rsidP="0047354E">
            <w:r>
              <w:t>Bankowość</w:t>
            </w:r>
          </w:p>
        </w:tc>
      </w:tr>
      <w:tr w:rsidR="002D1A52" w14:paraId="05865F64" w14:textId="77777777" w:rsidTr="00AE43B8">
        <w:tc>
          <w:tcPr>
            <w:tcW w:w="4606" w:type="dxa"/>
          </w:tcPr>
          <w:p w14:paraId="5C23628A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548821D2" w14:textId="5C784C5D" w:rsidR="002D1A52" w:rsidRDefault="00A71FEE" w:rsidP="00AE43B8">
            <w:r>
              <w:t>Banking</w:t>
            </w:r>
          </w:p>
        </w:tc>
      </w:tr>
      <w:tr w:rsidR="002D1A52" w14:paraId="6F818B3E" w14:textId="77777777" w:rsidTr="00387F68">
        <w:tc>
          <w:tcPr>
            <w:tcW w:w="4606" w:type="dxa"/>
          </w:tcPr>
          <w:p w14:paraId="0F063A9A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7D02CD0E" w14:textId="24774A39" w:rsidR="002D1A52" w:rsidRDefault="00A71FEE" w:rsidP="00387F68">
            <w:r>
              <w:t>Zarządzanie</w:t>
            </w:r>
          </w:p>
        </w:tc>
      </w:tr>
      <w:tr w:rsidR="001C0192" w14:paraId="0140BDC0" w14:textId="77777777" w:rsidTr="004B6051">
        <w:tc>
          <w:tcPr>
            <w:tcW w:w="4606" w:type="dxa"/>
          </w:tcPr>
          <w:p w14:paraId="57C7BEC9" w14:textId="2D7F67A4" w:rsidR="001C0192" w:rsidRDefault="001C0192" w:rsidP="004B6051">
            <w:r>
              <w:t>Poziom studiów (I</w:t>
            </w:r>
            <w:r w:rsidR="00341408">
              <w:t xml:space="preserve"> stopnia)</w:t>
            </w:r>
          </w:p>
        </w:tc>
        <w:tc>
          <w:tcPr>
            <w:tcW w:w="4606" w:type="dxa"/>
          </w:tcPr>
          <w:p w14:paraId="24EF0933" w14:textId="564BC5B1" w:rsidR="001C0192" w:rsidRDefault="00A71FEE" w:rsidP="004B6051">
            <w:r>
              <w:t>I</w:t>
            </w:r>
            <w:r w:rsidR="00341408">
              <w:t>II</w:t>
            </w:r>
          </w:p>
        </w:tc>
      </w:tr>
      <w:tr w:rsidR="001C0192" w14:paraId="6C3108BA" w14:textId="77777777" w:rsidTr="004B6051">
        <w:tc>
          <w:tcPr>
            <w:tcW w:w="4606" w:type="dxa"/>
          </w:tcPr>
          <w:p w14:paraId="2BBC2885" w14:textId="246CAFC6" w:rsidR="001C0192" w:rsidRDefault="001C0192" w:rsidP="004B6051">
            <w:r>
              <w:t>Forma studiów (stacjonarne)</w:t>
            </w:r>
          </w:p>
        </w:tc>
        <w:tc>
          <w:tcPr>
            <w:tcW w:w="4606" w:type="dxa"/>
          </w:tcPr>
          <w:p w14:paraId="6C6B51E1" w14:textId="0B0358B2" w:rsidR="001C0192" w:rsidRDefault="00A71FEE" w:rsidP="004B6051">
            <w:r>
              <w:t>Stacjonarne</w:t>
            </w:r>
          </w:p>
        </w:tc>
      </w:tr>
      <w:tr w:rsidR="002D1A52" w14:paraId="2252C6AD" w14:textId="77777777" w:rsidTr="004B6051">
        <w:tc>
          <w:tcPr>
            <w:tcW w:w="4606" w:type="dxa"/>
          </w:tcPr>
          <w:p w14:paraId="3028C407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615FDD5A" w14:textId="77777777" w:rsidR="002D1A52" w:rsidRDefault="00A71FEE" w:rsidP="004B6051">
            <w:r>
              <w:t>60% Zarządzanie i nauki o jakości</w:t>
            </w:r>
          </w:p>
          <w:p w14:paraId="26F50F25" w14:textId="1978B3F1" w:rsidR="00A71FEE" w:rsidRDefault="00A71FEE" w:rsidP="004B6051">
            <w:r>
              <w:t>40% Ekonomia i finanse</w:t>
            </w:r>
          </w:p>
        </w:tc>
      </w:tr>
      <w:tr w:rsidR="00C961A5" w14:paraId="570E155B" w14:textId="77777777" w:rsidTr="002D1A52">
        <w:tc>
          <w:tcPr>
            <w:tcW w:w="4606" w:type="dxa"/>
          </w:tcPr>
          <w:p w14:paraId="5C9C9238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7DA25119" w14:textId="1E3861DC" w:rsidR="00C961A5" w:rsidRDefault="00A71FEE" w:rsidP="002D1A52">
            <w:r>
              <w:t>Polski</w:t>
            </w:r>
          </w:p>
        </w:tc>
      </w:tr>
    </w:tbl>
    <w:p w14:paraId="525625D7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C961A5" w14:paraId="7D036E95" w14:textId="77777777" w:rsidTr="00C961A5">
        <w:tc>
          <w:tcPr>
            <w:tcW w:w="4606" w:type="dxa"/>
          </w:tcPr>
          <w:p w14:paraId="4DF68484" w14:textId="77777777"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14:paraId="0546ACE0" w14:textId="7493B530" w:rsidR="00C961A5" w:rsidRDefault="00A71FEE" w:rsidP="002D1A52">
            <w:r>
              <w:t>Prof. dr hab. Marian Żukowski</w:t>
            </w:r>
          </w:p>
          <w:p w14:paraId="0362B697" w14:textId="77777777" w:rsidR="003C473D" w:rsidRDefault="003C473D" w:rsidP="002D1A52"/>
        </w:tc>
      </w:tr>
    </w:tbl>
    <w:p w14:paraId="07B63F05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14:paraId="22B68E9B" w14:textId="77777777" w:rsidTr="00BE519C">
        <w:tc>
          <w:tcPr>
            <w:tcW w:w="2285" w:type="dxa"/>
          </w:tcPr>
          <w:p w14:paraId="759C6413" w14:textId="77777777" w:rsidR="00C37A43" w:rsidRDefault="00C37A43" w:rsidP="00B04272">
            <w:pPr>
              <w:jc w:val="center"/>
            </w:pPr>
            <w:r>
              <w:t>Forma zajęć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258" w:type="dxa"/>
          </w:tcPr>
          <w:p w14:paraId="0BB83520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261" w:type="dxa"/>
          </w:tcPr>
          <w:p w14:paraId="34DAC8CB" w14:textId="77777777" w:rsidR="00C37A43" w:rsidRDefault="00C37A43" w:rsidP="00B04272">
            <w:pPr>
              <w:jc w:val="center"/>
            </w:pPr>
            <w:proofErr w:type="gramStart"/>
            <w:r>
              <w:t>semestr</w:t>
            </w:r>
            <w:proofErr w:type="gramEnd"/>
          </w:p>
        </w:tc>
        <w:tc>
          <w:tcPr>
            <w:tcW w:w="2258" w:type="dxa"/>
          </w:tcPr>
          <w:p w14:paraId="4855E81D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BE519C" w14:paraId="6B4450B1" w14:textId="77777777" w:rsidTr="00BE519C">
        <w:tc>
          <w:tcPr>
            <w:tcW w:w="2285" w:type="dxa"/>
          </w:tcPr>
          <w:p w14:paraId="5089A3A1" w14:textId="77777777" w:rsidR="00BE519C" w:rsidRDefault="00BE519C" w:rsidP="00BE519C">
            <w:proofErr w:type="gramStart"/>
            <w:r>
              <w:t>wykład</w:t>
            </w:r>
            <w:proofErr w:type="gramEnd"/>
          </w:p>
        </w:tc>
        <w:tc>
          <w:tcPr>
            <w:tcW w:w="2258" w:type="dxa"/>
          </w:tcPr>
          <w:p w14:paraId="4B5730BA" w14:textId="26DE4C2B" w:rsidR="00BE519C" w:rsidRDefault="00BE519C" w:rsidP="00BE519C">
            <w:pPr>
              <w:jc w:val="center"/>
            </w:pPr>
            <w:r>
              <w:t>30</w:t>
            </w:r>
          </w:p>
        </w:tc>
        <w:tc>
          <w:tcPr>
            <w:tcW w:w="2261" w:type="dxa"/>
          </w:tcPr>
          <w:p w14:paraId="6AF53638" w14:textId="7D2C2FC8" w:rsidR="00BE519C" w:rsidRDefault="00BE519C" w:rsidP="00BE519C">
            <w:pPr>
              <w:jc w:val="center"/>
            </w:pPr>
            <w:r>
              <w:t>3</w:t>
            </w:r>
          </w:p>
        </w:tc>
        <w:tc>
          <w:tcPr>
            <w:tcW w:w="2258" w:type="dxa"/>
            <w:vMerge w:val="restart"/>
          </w:tcPr>
          <w:p w14:paraId="5C2DFCB3" w14:textId="7D2DD09A" w:rsidR="00BE519C" w:rsidRDefault="00BE519C" w:rsidP="00BE519C">
            <w:pPr>
              <w:jc w:val="center"/>
            </w:pPr>
            <w:r>
              <w:t>3</w:t>
            </w:r>
          </w:p>
        </w:tc>
      </w:tr>
      <w:tr w:rsidR="00BE519C" w14:paraId="3932BEC7" w14:textId="77777777" w:rsidTr="00BE519C">
        <w:tc>
          <w:tcPr>
            <w:tcW w:w="2285" w:type="dxa"/>
          </w:tcPr>
          <w:p w14:paraId="36D88532" w14:textId="77777777" w:rsidR="00BE519C" w:rsidRDefault="00BE519C" w:rsidP="00BE519C">
            <w:proofErr w:type="gramStart"/>
            <w:r>
              <w:t>konwersatorium</w:t>
            </w:r>
            <w:proofErr w:type="gramEnd"/>
          </w:p>
        </w:tc>
        <w:tc>
          <w:tcPr>
            <w:tcW w:w="2258" w:type="dxa"/>
          </w:tcPr>
          <w:p w14:paraId="2B7AA269" w14:textId="0DEA26D3" w:rsidR="00BE519C" w:rsidRDefault="00BE519C" w:rsidP="00BE519C"/>
        </w:tc>
        <w:tc>
          <w:tcPr>
            <w:tcW w:w="2261" w:type="dxa"/>
          </w:tcPr>
          <w:p w14:paraId="1AB5686B" w14:textId="5073951C" w:rsidR="00BE519C" w:rsidRDefault="00BE519C" w:rsidP="00BE519C"/>
        </w:tc>
        <w:tc>
          <w:tcPr>
            <w:tcW w:w="2258" w:type="dxa"/>
            <w:vMerge/>
          </w:tcPr>
          <w:p w14:paraId="3C739548" w14:textId="77777777" w:rsidR="00BE519C" w:rsidRDefault="00BE519C" w:rsidP="00BE519C"/>
        </w:tc>
      </w:tr>
      <w:tr w:rsidR="00BE519C" w14:paraId="21C19B80" w14:textId="77777777" w:rsidTr="00BE519C">
        <w:tc>
          <w:tcPr>
            <w:tcW w:w="2285" w:type="dxa"/>
          </w:tcPr>
          <w:p w14:paraId="6ACDA70A" w14:textId="77777777" w:rsidR="00BE519C" w:rsidRDefault="00BE519C" w:rsidP="00BE519C">
            <w:proofErr w:type="gramStart"/>
            <w:r>
              <w:t>ćwiczenia</w:t>
            </w:r>
            <w:proofErr w:type="gramEnd"/>
          </w:p>
        </w:tc>
        <w:tc>
          <w:tcPr>
            <w:tcW w:w="2258" w:type="dxa"/>
          </w:tcPr>
          <w:p w14:paraId="6E8E2729" w14:textId="77777777" w:rsidR="00BE519C" w:rsidRDefault="00BE519C" w:rsidP="00BE519C"/>
        </w:tc>
        <w:tc>
          <w:tcPr>
            <w:tcW w:w="2261" w:type="dxa"/>
          </w:tcPr>
          <w:p w14:paraId="5E814BE6" w14:textId="77777777" w:rsidR="00BE519C" w:rsidRDefault="00BE519C" w:rsidP="00BE519C"/>
        </w:tc>
        <w:tc>
          <w:tcPr>
            <w:tcW w:w="2258" w:type="dxa"/>
            <w:vMerge/>
          </w:tcPr>
          <w:p w14:paraId="2149A813" w14:textId="77777777" w:rsidR="00BE519C" w:rsidRDefault="00BE519C" w:rsidP="00BE519C"/>
        </w:tc>
      </w:tr>
      <w:tr w:rsidR="00BE519C" w14:paraId="1F6A62EB" w14:textId="77777777" w:rsidTr="00BE519C">
        <w:tc>
          <w:tcPr>
            <w:tcW w:w="2285" w:type="dxa"/>
          </w:tcPr>
          <w:p w14:paraId="1B7732A0" w14:textId="77777777" w:rsidR="00BE519C" w:rsidRDefault="00BE519C" w:rsidP="00BE519C">
            <w:proofErr w:type="gramStart"/>
            <w:r>
              <w:t>laboratorium</w:t>
            </w:r>
            <w:proofErr w:type="gramEnd"/>
          </w:p>
        </w:tc>
        <w:tc>
          <w:tcPr>
            <w:tcW w:w="2258" w:type="dxa"/>
          </w:tcPr>
          <w:p w14:paraId="46DDF5A6" w14:textId="77777777" w:rsidR="00BE519C" w:rsidRDefault="00BE519C" w:rsidP="00BE519C"/>
        </w:tc>
        <w:tc>
          <w:tcPr>
            <w:tcW w:w="2261" w:type="dxa"/>
          </w:tcPr>
          <w:p w14:paraId="4C25ACC2" w14:textId="77777777" w:rsidR="00BE519C" w:rsidRDefault="00BE519C" w:rsidP="00BE519C"/>
        </w:tc>
        <w:tc>
          <w:tcPr>
            <w:tcW w:w="2258" w:type="dxa"/>
            <w:vMerge/>
          </w:tcPr>
          <w:p w14:paraId="5C6164F1" w14:textId="77777777" w:rsidR="00BE519C" w:rsidRDefault="00BE519C" w:rsidP="00BE519C"/>
        </w:tc>
      </w:tr>
      <w:tr w:rsidR="00BE519C" w14:paraId="718D00F2" w14:textId="77777777" w:rsidTr="00BE519C">
        <w:tc>
          <w:tcPr>
            <w:tcW w:w="2285" w:type="dxa"/>
          </w:tcPr>
          <w:p w14:paraId="4F61A464" w14:textId="77777777" w:rsidR="00BE519C" w:rsidRDefault="00BE519C" w:rsidP="00BE519C">
            <w:proofErr w:type="gramStart"/>
            <w:r>
              <w:t>warsztaty</w:t>
            </w:r>
            <w:proofErr w:type="gramEnd"/>
          </w:p>
        </w:tc>
        <w:tc>
          <w:tcPr>
            <w:tcW w:w="2258" w:type="dxa"/>
          </w:tcPr>
          <w:p w14:paraId="6FEC740E" w14:textId="77777777" w:rsidR="00BE519C" w:rsidRDefault="00BE519C" w:rsidP="00BE519C"/>
        </w:tc>
        <w:tc>
          <w:tcPr>
            <w:tcW w:w="2261" w:type="dxa"/>
          </w:tcPr>
          <w:p w14:paraId="5D2D3438" w14:textId="77777777" w:rsidR="00BE519C" w:rsidRDefault="00BE519C" w:rsidP="00BE519C"/>
        </w:tc>
        <w:tc>
          <w:tcPr>
            <w:tcW w:w="2258" w:type="dxa"/>
            <w:vMerge/>
          </w:tcPr>
          <w:p w14:paraId="2A39415B" w14:textId="77777777" w:rsidR="00BE519C" w:rsidRDefault="00BE519C" w:rsidP="00BE519C"/>
        </w:tc>
      </w:tr>
      <w:tr w:rsidR="00BE519C" w14:paraId="729D1F4A" w14:textId="77777777" w:rsidTr="00BE519C">
        <w:tc>
          <w:tcPr>
            <w:tcW w:w="2285" w:type="dxa"/>
          </w:tcPr>
          <w:p w14:paraId="496A294B" w14:textId="77777777" w:rsidR="00BE519C" w:rsidRDefault="00BE519C" w:rsidP="00BE519C">
            <w:proofErr w:type="gramStart"/>
            <w:r>
              <w:t>seminarium</w:t>
            </w:r>
            <w:proofErr w:type="gramEnd"/>
          </w:p>
        </w:tc>
        <w:tc>
          <w:tcPr>
            <w:tcW w:w="2258" w:type="dxa"/>
          </w:tcPr>
          <w:p w14:paraId="08BEF2F3" w14:textId="77777777" w:rsidR="00BE519C" w:rsidRDefault="00BE519C" w:rsidP="00BE519C"/>
        </w:tc>
        <w:tc>
          <w:tcPr>
            <w:tcW w:w="2261" w:type="dxa"/>
          </w:tcPr>
          <w:p w14:paraId="207AF972" w14:textId="77777777" w:rsidR="00BE519C" w:rsidRDefault="00BE519C" w:rsidP="00BE519C"/>
        </w:tc>
        <w:tc>
          <w:tcPr>
            <w:tcW w:w="2258" w:type="dxa"/>
            <w:vMerge/>
          </w:tcPr>
          <w:p w14:paraId="28C0417D" w14:textId="77777777" w:rsidR="00BE519C" w:rsidRDefault="00BE519C" w:rsidP="00BE519C"/>
        </w:tc>
      </w:tr>
      <w:tr w:rsidR="00BE519C" w14:paraId="4786AB21" w14:textId="77777777" w:rsidTr="00BE519C">
        <w:tc>
          <w:tcPr>
            <w:tcW w:w="2285" w:type="dxa"/>
          </w:tcPr>
          <w:p w14:paraId="10C653A5" w14:textId="77777777" w:rsidR="00BE519C" w:rsidRDefault="00BE519C" w:rsidP="00BE519C">
            <w:proofErr w:type="gramStart"/>
            <w:r>
              <w:t>proseminarium</w:t>
            </w:r>
            <w:proofErr w:type="gramEnd"/>
          </w:p>
        </w:tc>
        <w:tc>
          <w:tcPr>
            <w:tcW w:w="2258" w:type="dxa"/>
          </w:tcPr>
          <w:p w14:paraId="23839ADD" w14:textId="77777777" w:rsidR="00BE519C" w:rsidRDefault="00BE519C" w:rsidP="00BE519C"/>
        </w:tc>
        <w:tc>
          <w:tcPr>
            <w:tcW w:w="2261" w:type="dxa"/>
          </w:tcPr>
          <w:p w14:paraId="0AD8D36D" w14:textId="77777777" w:rsidR="00BE519C" w:rsidRDefault="00BE519C" w:rsidP="00BE519C"/>
        </w:tc>
        <w:tc>
          <w:tcPr>
            <w:tcW w:w="2258" w:type="dxa"/>
            <w:vMerge/>
          </w:tcPr>
          <w:p w14:paraId="3B33A67C" w14:textId="77777777" w:rsidR="00BE519C" w:rsidRDefault="00BE519C" w:rsidP="00BE519C"/>
        </w:tc>
      </w:tr>
      <w:tr w:rsidR="00BE519C" w14:paraId="066D9656" w14:textId="77777777" w:rsidTr="00BE519C">
        <w:tc>
          <w:tcPr>
            <w:tcW w:w="2285" w:type="dxa"/>
          </w:tcPr>
          <w:p w14:paraId="145FE0CA" w14:textId="77777777" w:rsidR="00BE519C" w:rsidRDefault="00BE519C" w:rsidP="00BE519C">
            <w:proofErr w:type="gramStart"/>
            <w:r>
              <w:t>lektorat</w:t>
            </w:r>
            <w:proofErr w:type="gramEnd"/>
          </w:p>
        </w:tc>
        <w:tc>
          <w:tcPr>
            <w:tcW w:w="2258" w:type="dxa"/>
          </w:tcPr>
          <w:p w14:paraId="3D3F6A05" w14:textId="77777777" w:rsidR="00BE519C" w:rsidRDefault="00BE519C" w:rsidP="00BE519C"/>
        </w:tc>
        <w:tc>
          <w:tcPr>
            <w:tcW w:w="2261" w:type="dxa"/>
          </w:tcPr>
          <w:p w14:paraId="44D303FA" w14:textId="77777777" w:rsidR="00BE519C" w:rsidRDefault="00BE519C" w:rsidP="00BE519C"/>
        </w:tc>
        <w:tc>
          <w:tcPr>
            <w:tcW w:w="2258" w:type="dxa"/>
            <w:vMerge/>
          </w:tcPr>
          <w:p w14:paraId="6E4C7691" w14:textId="77777777" w:rsidR="00BE519C" w:rsidRDefault="00BE519C" w:rsidP="00BE519C"/>
        </w:tc>
      </w:tr>
      <w:tr w:rsidR="00BE519C" w14:paraId="4011ADDB" w14:textId="77777777" w:rsidTr="00BE519C">
        <w:tc>
          <w:tcPr>
            <w:tcW w:w="2285" w:type="dxa"/>
          </w:tcPr>
          <w:p w14:paraId="352D05E2" w14:textId="77777777" w:rsidR="00BE519C" w:rsidRDefault="00BE519C" w:rsidP="00BE519C">
            <w:proofErr w:type="gramStart"/>
            <w:r>
              <w:t>praktyki</w:t>
            </w:r>
            <w:proofErr w:type="gramEnd"/>
          </w:p>
        </w:tc>
        <w:tc>
          <w:tcPr>
            <w:tcW w:w="2258" w:type="dxa"/>
          </w:tcPr>
          <w:p w14:paraId="1B478220" w14:textId="77777777" w:rsidR="00BE519C" w:rsidRDefault="00BE519C" w:rsidP="00BE519C"/>
        </w:tc>
        <w:tc>
          <w:tcPr>
            <w:tcW w:w="2261" w:type="dxa"/>
          </w:tcPr>
          <w:p w14:paraId="2157C2FE" w14:textId="77777777" w:rsidR="00BE519C" w:rsidRDefault="00BE519C" w:rsidP="00BE519C"/>
        </w:tc>
        <w:tc>
          <w:tcPr>
            <w:tcW w:w="2258" w:type="dxa"/>
            <w:vMerge/>
          </w:tcPr>
          <w:p w14:paraId="3EE05B0C" w14:textId="77777777" w:rsidR="00BE519C" w:rsidRDefault="00BE519C" w:rsidP="00BE519C"/>
        </w:tc>
      </w:tr>
      <w:tr w:rsidR="00BE519C" w14:paraId="150FC894" w14:textId="77777777" w:rsidTr="00BE519C">
        <w:tc>
          <w:tcPr>
            <w:tcW w:w="2285" w:type="dxa"/>
          </w:tcPr>
          <w:p w14:paraId="014783E1" w14:textId="77777777" w:rsidR="00BE519C" w:rsidRDefault="00BE519C" w:rsidP="00BE519C">
            <w:proofErr w:type="gramStart"/>
            <w:r>
              <w:t>zajęcia</w:t>
            </w:r>
            <w:proofErr w:type="gramEnd"/>
            <w:r>
              <w:t xml:space="preserve"> terenowe</w:t>
            </w:r>
          </w:p>
        </w:tc>
        <w:tc>
          <w:tcPr>
            <w:tcW w:w="2258" w:type="dxa"/>
          </w:tcPr>
          <w:p w14:paraId="2F9AEFA2" w14:textId="77777777" w:rsidR="00BE519C" w:rsidRDefault="00BE519C" w:rsidP="00BE519C"/>
        </w:tc>
        <w:tc>
          <w:tcPr>
            <w:tcW w:w="2261" w:type="dxa"/>
          </w:tcPr>
          <w:p w14:paraId="65E7E9B9" w14:textId="77777777" w:rsidR="00BE519C" w:rsidRDefault="00BE519C" w:rsidP="00BE519C"/>
        </w:tc>
        <w:tc>
          <w:tcPr>
            <w:tcW w:w="2258" w:type="dxa"/>
            <w:vMerge/>
          </w:tcPr>
          <w:p w14:paraId="0CFE5BAE" w14:textId="77777777" w:rsidR="00BE519C" w:rsidRDefault="00BE519C" w:rsidP="00BE519C"/>
        </w:tc>
      </w:tr>
      <w:tr w:rsidR="00BE519C" w14:paraId="6DAA4C50" w14:textId="77777777" w:rsidTr="00BE519C">
        <w:tc>
          <w:tcPr>
            <w:tcW w:w="2285" w:type="dxa"/>
          </w:tcPr>
          <w:p w14:paraId="198E893E" w14:textId="77777777" w:rsidR="00BE519C" w:rsidRDefault="00BE519C" w:rsidP="00BE519C">
            <w:proofErr w:type="gramStart"/>
            <w:r>
              <w:t>pracownia</w:t>
            </w:r>
            <w:proofErr w:type="gramEnd"/>
            <w:r>
              <w:t xml:space="preserve"> dyplomowa</w:t>
            </w:r>
          </w:p>
        </w:tc>
        <w:tc>
          <w:tcPr>
            <w:tcW w:w="2258" w:type="dxa"/>
          </w:tcPr>
          <w:p w14:paraId="0C33E133" w14:textId="77777777" w:rsidR="00BE519C" w:rsidRDefault="00BE519C" w:rsidP="00BE519C"/>
        </w:tc>
        <w:tc>
          <w:tcPr>
            <w:tcW w:w="2261" w:type="dxa"/>
          </w:tcPr>
          <w:p w14:paraId="3D53148E" w14:textId="77777777" w:rsidR="00BE519C" w:rsidRDefault="00BE519C" w:rsidP="00BE519C"/>
        </w:tc>
        <w:tc>
          <w:tcPr>
            <w:tcW w:w="2258" w:type="dxa"/>
            <w:vMerge/>
          </w:tcPr>
          <w:p w14:paraId="374859D0" w14:textId="77777777" w:rsidR="00BE519C" w:rsidRDefault="00BE519C" w:rsidP="00BE519C"/>
        </w:tc>
      </w:tr>
      <w:tr w:rsidR="00BE519C" w14:paraId="72F6C86D" w14:textId="77777777" w:rsidTr="00BE519C">
        <w:tc>
          <w:tcPr>
            <w:tcW w:w="2285" w:type="dxa"/>
          </w:tcPr>
          <w:p w14:paraId="393E8B67" w14:textId="77777777" w:rsidR="00BE519C" w:rsidRDefault="00BE519C" w:rsidP="00BE519C">
            <w:proofErr w:type="spellStart"/>
            <w:proofErr w:type="gramStart"/>
            <w:r>
              <w:t>translatorium</w:t>
            </w:r>
            <w:proofErr w:type="spellEnd"/>
            <w:proofErr w:type="gramEnd"/>
          </w:p>
        </w:tc>
        <w:tc>
          <w:tcPr>
            <w:tcW w:w="2258" w:type="dxa"/>
          </w:tcPr>
          <w:p w14:paraId="2F76CF74" w14:textId="77777777" w:rsidR="00BE519C" w:rsidRDefault="00BE519C" w:rsidP="00BE519C"/>
        </w:tc>
        <w:tc>
          <w:tcPr>
            <w:tcW w:w="2261" w:type="dxa"/>
          </w:tcPr>
          <w:p w14:paraId="7C01513B" w14:textId="77777777" w:rsidR="00BE519C" w:rsidRDefault="00BE519C" w:rsidP="00BE519C"/>
        </w:tc>
        <w:tc>
          <w:tcPr>
            <w:tcW w:w="2258" w:type="dxa"/>
            <w:vMerge/>
          </w:tcPr>
          <w:p w14:paraId="59963832" w14:textId="77777777" w:rsidR="00BE519C" w:rsidRDefault="00BE519C" w:rsidP="00BE519C"/>
        </w:tc>
      </w:tr>
      <w:tr w:rsidR="00BE519C" w14:paraId="0A9F8184" w14:textId="77777777" w:rsidTr="00BE519C">
        <w:tc>
          <w:tcPr>
            <w:tcW w:w="2285" w:type="dxa"/>
          </w:tcPr>
          <w:p w14:paraId="0073FDE1" w14:textId="77777777" w:rsidR="00BE519C" w:rsidRDefault="00BE519C" w:rsidP="00BE519C">
            <w:proofErr w:type="gramStart"/>
            <w:r>
              <w:t>wizyta</w:t>
            </w:r>
            <w:proofErr w:type="gramEnd"/>
            <w:r>
              <w:t xml:space="preserve"> studyjna</w:t>
            </w:r>
          </w:p>
        </w:tc>
        <w:tc>
          <w:tcPr>
            <w:tcW w:w="2258" w:type="dxa"/>
          </w:tcPr>
          <w:p w14:paraId="7CDF5303" w14:textId="77777777" w:rsidR="00BE519C" w:rsidRDefault="00BE519C" w:rsidP="00BE519C"/>
        </w:tc>
        <w:tc>
          <w:tcPr>
            <w:tcW w:w="2261" w:type="dxa"/>
          </w:tcPr>
          <w:p w14:paraId="1E8095BA" w14:textId="77777777" w:rsidR="00BE519C" w:rsidRDefault="00BE519C" w:rsidP="00BE519C"/>
        </w:tc>
        <w:tc>
          <w:tcPr>
            <w:tcW w:w="2258" w:type="dxa"/>
            <w:vMerge/>
          </w:tcPr>
          <w:p w14:paraId="45FCB459" w14:textId="77777777" w:rsidR="00BE519C" w:rsidRDefault="00BE519C" w:rsidP="00BE519C"/>
        </w:tc>
      </w:tr>
    </w:tbl>
    <w:p w14:paraId="24386DDC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1"/>
        <w:gridCol w:w="6851"/>
      </w:tblGrid>
      <w:tr w:rsidR="004F73CF" w14:paraId="4A487FBD" w14:textId="77777777" w:rsidTr="002754C6">
        <w:tc>
          <w:tcPr>
            <w:tcW w:w="2235" w:type="dxa"/>
          </w:tcPr>
          <w:p w14:paraId="23DB60A6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1CB21138" w14:textId="5173AB74" w:rsidR="00226C2B" w:rsidRDefault="00226C2B" w:rsidP="00226C2B">
            <w:r>
              <w:t>W1 - znajomość mikroekonomii i makroekonomii</w:t>
            </w:r>
          </w:p>
          <w:p w14:paraId="42C3E521" w14:textId="5E903168" w:rsidR="00226C2B" w:rsidRDefault="00226C2B" w:rsidP="00226C2B">
            <w:r>
              <w:t>W</w:t>
            </w:r>
            <w:r w:rsidR="00B61DC5">
              <w:t>2</w:t>
            </w:r>
            <w:r>
              <w:t>- podstawowa wiedza o przedsiębiorstwie</w:t>
            </w:r>
          </w:p>
          <w:p w14:paraId="32177DF9" w14:textId="7395008C" w:rsidR="004F73CF" w:rsidRDefault="00226C2B" w:rsidP="00226C2B">
            <w:r>
              <w:t>W</w:t>
            </w:r>
            <w:r w:rsidR="00B61DC5">
              <w:t>3</w:t>
            </w:r>
            <w:r>
              <w:t xml:space="preserve"> – podstawowa wiedza o zasadach zarządzania</w:t>
            </w:r>
            <w:r w:rsidR="00317A66">
              <w:t xml:space="preserve"> finansami w przedsiębiorstwie</w:t>
            </w:r>
          </w:p>
        </w:tc>
      </w:tr>
    </w:tbl>
    <w:p w14:paraId="5A595E09" w14:textId="77777777" w:rsidR="004F73CF" w:rsidRDefault="004F73CF" w:rsidP="004F73CF">
      <w:pPr>
        <w:spacing w:after="0"/>
      </w:pPr>
    </w:p>
    <w:p w14:paraId="31795A15" w14:textId="77777777" w:rsidR="008215CC" w:rsidRDefault="008215CC" w:rsidP="008215CC">
      <w:pPr>
        <w:spacing w:after="0"/>
      </w:pPr>
    </w:p>
    <w:p w14:paraId="1781B72A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654AFF" w14:paraId="081DEBC9" w14:textId="77777777" w:rsidTr="00654AFF">
        <w:tc>
          <w:tcPr>
            <w:tcW w:w="9212" w:type="dxa"/>
          </w:tcPr>
          <w:p w14:paraId="451D3A2A" w14:textId="6DCE4605" w:rsidR="00654AFF" w:rsidRDefault="00654AFF" w:rsidP="00654AFF">
            <w:r>
              <w:t xml:space="preserve">C1- </w:t>
            </w:r>
            <w:r w:rsidR="00B61DC5">
              <w:t>Zdobycie wiedzy, na temat, że b</w:t>
            </w:r>
            <w:r>
              <w:t xml:space="preserve">ank komercyjny </w:t>
            </w:r>
            <w:r w:rsidR="00B61DC5">
              <w:t>jest</w:t>
            </w:r>
            <w:r>
              <w:t xml:space="preserve"> przedsiębiorstw</w:t>
            </w:r>
            <w:r w:rsidR="00B61DC5">
              <w:t>em</w:t>
            </w:r>
            <w:r>
              <w:t xml:space="preserve"> prowadzące specyficzną działalność gospodarczą, związaną z pośrednictwem finansowym</w:t>
            </w:r>
          </w:p>
        </w:tc>
      </w:tr>
      <w:tr w:rsidR="00654AFF" w14:paraId="225D69B6" w14:textId="77777777" w:rsidTr="00654AFF">
        <w:tc>
          <w:tcPr>
            <w:tcW w:w="9212" w:type="dxa"/>
          </w:tcPr>
          <w:p w14:paraId="65B7D238" w14:textId="5104D85B" w:rsidR="00654AFF" w:rsidRDefault="00654AFF" w:rsidP="00654AFF">
            <w:r>
              <w:t xml:space="preserve">C2 – </w:t>
            </w:r>
            <w:r w:rsidR="00B61DC5">
              <w:t xml:space="preserve">poznanie </w:t>
            </w:r>
            <w:r>
              <w:t>zasad organizacji i zarządzania bankiem jako szczególnym przedsiębiorstwem</w:t>
            </w:r>
          </w:p>
        </w:tc>
      </w:tr>
      <w:tr w:rsidR="00654AFF" w14:paraId="3532C893" w14:textId="77777777" w:rsidTr="00654AFF">
        <w:tc>
          <w:tcPr>
            <w:tcW w:w="9212" w:type="dxa"/>
          </w:tcPr>
          <w:p w14:paraId="5C6E2CF3" w14:textId="537A5650" w:rsidR="00654AFF" w:rsidRDefault="00654AFF" w:rsidP="00654AFF">
            <w:r>
              <w:t>C3 – Wskazanie podstawowych funkcji systemu finansowego oraz jego roli w gospodarce</w:t>
            </w:r>
          </w:p>
        </w:tc>
      </w:tr>
      <w:tr w:rsidR="00654AFF" w14:paraId="77AC91BE" w14:textId="77777777" w:rsidTr="00654AFF">
        <w:tc>
          <w:tcPr>
            <w:tcW w:w="9212" w:type="dxa"/>
          </w:tcPr>
          <w:p w14:paraId="7C3D8198" w14:textId="3CEAD381" w:rsidR="00654AFF" w:rsidRDefault="00654AFF" w:rsidP="00654AFF">
            <w:r>
              <w:t xml:space="preserve">C4- </w:t>
            </w:r>
            <w:r w:rsidR="00B61DC5">
              <w:t xml:space="preserve">poznanie zasad </w:t>
            </w:r>
            <w:r w:rsidR="00317A66">
              <w:t>zarządzanie przedsiębiorstwem poprzez dobór źródeł finansowania</w:t>
            </w:r>
          </w:p>
        </w:tc>
      </w:tr>
    </w:tbl>
    <w:p w14:paraId="24679BB4" w14:textId="77777777" w:rsidR="004F73CF" w:rsidRDefault="004F73CF" w:rsidP="004F73CF">
      <w:pPr>
        <w:spacing w:after="0"/>
      </w:pPr>
    </w:p>
    <w:p w14:paraId="35CD0C94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5830"/>
        <w:gridCol w:w="2138"/>
      </w:tblGrid>
      <w:tr w:rsidR="004F73CF" w14:paraId="06DFDC3B" w14:textId="77777777" w:rsidTr="00556FCA">
        <w:tc>
          <w:tcPr>
            <w:tcW w:w="1101" w:type="dxa"/>
            <w:vAlign w:val="center"/>
          </w:tcPr>
          <w:p w14:paraId="1668487C" w14:textId="77777777" w:rsidR="004F73CF" w:rsidRDefault="004F73CF" w:rsidP="00556FCA">
            <w:pPr>
              <w:jc w:val="center"/>
            </w:pPr>
            <w:r>
              <w:lastRenderedPageBreak/>
              <w:t>Symbol</w:t>
            </w:r>
          </w:p>
        </w:tc>
        <w:tc>
          <w:tcPr>
            <w:tcW w:w="5953" w:type="dxa"/>
            <w:vAlign w:val="center"/>
          </w:tcPr>
          <w:p w14:paraId="6EC2BD7C" w14:textId="3AD3E928" w:rsidR="00A71FEE" w:rsidRPr="00A71FEE" w:rsidRDefault="004F73CF" w:rsidP="00A71F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t xml:space="preserve">Opis efektu </w:t>
            </w:r>
            <w:r w:rsidRPr="00A71FEE">
              <w:rPr>
                <w:sz w:val="24"/>
                <w:szCs w:val="24"/>
              </w:rPr>
              <w:t>przedmiotowego</w:t>
            </w:r>
            <w:r w:rsidR="00A71FEE" w:rsidRPr="00A71FE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39B171CC" w14:textId="50CBF0BE" w:rsidR="004F73CF" w:rsidRDefault="004F73CF" w:rsidP="00A71FEE">
            <w:pPr>
              <w:jc w:val="center"/>
            </w:pPr>
          </w:p>
        </w:tc>
        <w:tc>
          <w:tcPr>
            <w:tcW w:w="2158" w:type="dxa"/>
            <w:vAlign w:val="center"/>
          </w:tcPr>
          <w:p w14:paraId="67677427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72E5635E" w14:textId="77777777" w:rsidTr="004A7233">
        <w:tc>
          <w:tcPr>
            <w:tcW w:w="9212" w:type="dxa"/>
            <w:gridSpan w:val="3"/>
          </w:tcPr>
          <w:p w14:paraId="551071AA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14:paraId="529B4527" w14:textId="77777777" w:rsidTr="004F73CF">
        <w:tc>
          <w:tcPr>
            <w:tcW w:w="1101" w:type="dxa"/>
          </w:tcPr>
          <w:p w14:paraId="6521FA78" w14:textId="77777777" w:rsidR="004F73CF" w:rsidRDefault="004F73CF" w:rsidP="004F73CF">
            <w:r>
              <w:t>W_01</w:t>
            </w:r>
          </w:p>
        </w:tc>
        <w:tc>
          <w:tcPr>
            <w:tcW w:w="5953" w:type="dxa"/>
          </w:tcPr>
          <w:p w14:paraId="6392A808" w14:textId="12E745E2" w:rsidR="004F73CF" w:rsidRPr="00FF720B" w:rsidRDefault="00FF720B" w:rsidP="00FF720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gramStart"/>
            <w:r w:rsidRPr="00FF720B">
              <w:rPr>
                <w:rFonts w:cstheme="minorHAnsi"/>
                <w:sz w:val="24"/>
                <w:szCs w:val="24"/>
              </w:rPr>
              <w:t>wskazane</w:t>
            </w:r>
            <w:proofErr w:type="gramEnd"/>
            <w:r w:rsidRPr="00FF720B">
              <w:rPr>
                <w:rFonts w:cstheme="minorHAnsi"/>
                <w:sz w:val="24"/>
                <w:szCs w:val="24"/>
              </w:rPr>
              <w:t xml:space="preserve"> pojęcia z dziedziny nauk społecznych, w tym z zakresu nauk o zarządzaniu i jakości</w:t>
            </w:r>
            <w:r w:rsidR="00317A66" w:rsidRPr="00FF720B">
              <w:rPr>
                <w:rFonts w:cstheme="minorHAnsi"/>
                <w:sz w:val="24"/>
                <w:szCs w:val="24"/>
              </w:rPr>
              <w:t xml:space="preserve"> oraz ekonomii i finansów</w:t>
            </w:r>
          </w:p>
        </w:tc>
        <w:tc>
          <w:tcPr>
            <w:tcW w:w="2158" w:type="dxa"/>
          </w:tcPr>
          <w:p w14:paraId="0C451DF7" w14:textId="6EA472A7" w:rsidR="004F73CF" w:rsidRDefault="00A71FEE" w:rsidP="004F73CF">
            <w:r w:rsidRPr="00A71FEE">
              <w:rPr>
                <w:rFonts w:ascii="Calibri" w:hAnsi="Calibri" w:cs="Calibri"/>
                <w:sz w:val="24"/>
                <w:szCs w:val="24"/>
              </w:rPr>
              <w:t>K_W01,</w:t>
            </w:r>
          </w:p>
        </w:tc>
      </w:tr>
      <w:tr w:rsidR="004F73CF" w14:paraId="56809352" w14:textId="77777777" w:rsidTr="004F73CF">
        <w:tc>
          <w:tcPr>
            <w:tcW w:w="1101" w:type="dxa"/>
          </w:tcPr>
          <w:p w14:paraId="29B8BA64" w14:textId="77777777" w:rsidR="004F73CF" w:rsidRDefault="004F73CF" w:rsidP="004F73CF">
            <w:r>
              <w:t>W_02</w:t>
            </w:r>
          </w:p>
        </w:tc>
        <w:tc>
          <w:tcPr>
            <w:tcW w:w="5953" w:type="dxa"/>
          </w:tcPr>
          <w:p w14:paraId="2ED36446" w14:textId="26D99C17" w:rsidR="004F73CF" w:rsidRPr="00FF720B" w:rsidRDefault="00FF720B" w:rsidP="004F73C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FF720B">
              <w:rPr>
                <w:rFonts w:cstheme="minorHAnsi"/>
                <w:sz w:val="24"/>
                <w:szCs w:val="24"/>
              </w:rPr>
              <w:t>normy</w:t>
            </w:r>
            <w:proofErr w:type="gramEnd"/>
            <w:r w:rsidRPr="00FF720B">
              <w:rPr>
                <w:rFonts w:cstheme="minorHAnsi"/>
                <w:sz w:val="24"/>
                <w:szCs w:val="24"/>
              </w:rPr>
              <w:t xml:space="preserve"> prawne funkcjonujące w społeczeństwie</w:t>
            </w:r>
          </w:p>
        </w:tc>
        <w:tc>
          <w:tcPr>
            <w:tcW w:w="2158" w:type="dxa"/>
          </w:tcPr>
          <w:p w14:paraId="7EBA9204" w14:textId="50304636" w:rsidR="004F73CF" w:rsidRDefault="00A71FEE" w:rsidP="004F73CF">
            <w:r w:rsidRPr="00A71FEE">
              <w:rPr>
                <w:rFonts w:ascii="Calibri" w:hAnsi="Calibri" w:cs="Calibri"/>
                <w:sz w:val="24"/>
                <w:szCs w:val="24"/>
              </w:rPr>
              <w:t>K_W04</w:t>
            </w:r>
          </w:p>
        </w:tc>
      </w:tr>
      <w:tr w:rsidR="004F73CF" w14:paraId="68876C9D" w14:textId="77777777" w:rsidTr="004F73CF">
        <w:tc>
          <w:tcPr>
            <w:tcW w:w="1101" w:type="dxa"/>
          </w:tcPr>
          <w:p w14:paraId="1DA091F9" w14:textId="619AF45D" w:rsidR="004F73CF" w:rsidRDefault="004F73CF" w:rsidP="004F73CF"/>
        </w:tc>
        <w:tc>
          <w:tcPr>
            <w:tcW w:w="5953" w:type="dxa"/>
          </w:tcPr>
          <w:p w14:paraId="340CC77D" w14:textId="77777777" w:rsidR="004F73CF" w:rsidRDefault="004F73CF" w:rsidP="004F73CF"/>
        </w:tc>
        <w:tc>
          <w:tcPr>
            <w:tcW w:w="2158" w:type="dxa"/>
          </w:tcPr>
          <w:p w14:paraId="694DCB91" w14:textId="77777777" w:rsidR="004F73CF" w:rsidRDefault="004F73CF" w:rsidP="004F73CF"/>
        </w:tc>
      </w:tr>
      <w:tr w:rsidR="004F73CF" w14:paraId="025E24E4" w14:textId="77777777" w:rsidTr="002C7271">
        <w:tc>
          <w:tcPr>
            <w:tcW w:w="9212" w:type="dxa"/>
            <w:gridSpan w:val="3"/>
          </w:tcPr>
          <w:p w14:paraId="2E5EB54D" w14:textId="77777777"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F73CF" w14:paraId="7C163C0B" w14:textId="77777777" w:rsidTr="004F73CF">
        <w:tc>
          <w:tcPr>
            <w:tcW w:w="1101" w:type="dxa"/>
          </w:tcPr>
          <w:p w14:paraId="70B9F11A" w14:textId="77777777" w:rsidR="004F73CF" w:rsidRDefault="004F73CF" w:rsidP="004F73CF">
            <w:r>
              <w:t>U_01</w:t>
            </w:r>
          </w:p>
        </w:tc>
        <w:tc>
          <w:tcPr>
            <w:tcW w:w="5953" w:type="dxa"/>
          </w:tcPr>
          <w:p w14:paraId="28636E15" w14:textId="73DDFBC6" w:rsidR="004F73CF" w:rsidRPr="00FF720B" w:rsidRDefault="00FF720B" w:rsidP="00FF720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gramStart"/>
            <w:r w:rsidRPr="00FF720B">
              <w:rPr>
                <w:rFonts w:cstheme="minorHAnsi"/>
                <w:sz w:val="24"/>
                <w:szCs w:val="24"/>
              </w:rPr>
              <w:t>wykorzystywać</w:t>
            </w:r>
            <w:proofErr w:type="gramEnd"/>
            <w:r w:rsidRPr="00FF720B">
              <w:rPr>
                <w:rFonts w:cstheme="minorHAnsi"/>
                <w:sz w:val="24"/>
                <w:szCs w:val="24"/>
              </w:rPr>
              <w:t xml:space="preserve"> wiedzę teoretyczną do analizowania i interpretowania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F720B">
              <w:rPr>
                <w:rFonts w:cstheme="minorHAnsi"/>
                <w:sz w:val="24"/>
                <w:szCs w:val="24"/>
              </w:rPr>
              <w:t>problemów z zakresu zarządzania</w:t>
            </w:r>
          </w:p>
        </w:tc>
        <w:tc>
          <w:tcPr>
            <w:tcW w:w="2158" w:type="dxa"/>
          </w:tcPr>
          <w:p w14:paraId="0982DAF2" w14:textId="7115F92C" w:rsidR="004F73CF" w:rsidRDefault="00A71FEE" w:rsidP="004F73CF">
            <w:r w:rsidRPr="00A71FEE">
              <w:rPr>
                <w:rFonts w:ascii="Calibri" w:hAnsi="Calibri" w:cs="Calibri"/>
                <w:sz w:val="24"/>
                <w:szCs w:val="24"/>
              </w:rPr>
              <w:t>K_U02,</w:t>
            </w:r>
          </w:p>
        </w:tc>
      </w:tr>
      <w:tr w:rsidR="004F73CF" w14:paraId="784E19FA" w14:textId="77777777" w:rsidTr="004F73CF">
        <w:tc>
          <w:tcPr>
            <w:tcW w:w="1101" w:type="dxa"/>
          </w:tcPr>
          <w:p w14:paraId="7C0A72CB" w14:textId="77777777" w:rsidR="004F73CF" w:rsidRDefault="004F73CF" w:rsidP="004F73CF">
            <w:r>
              <w:t>U_02</w:t>
            </w:r>
          </w:p>
        </w:tc>
        <w:tc>
          <w:tcPr>
            <w:tcW w:w="5953" w:type="dxa"/>
          </w:tcPr>
          <w:p w14:paraId="37E2DF3E" w14:textId="4D70AB32" w:rsidR="004F73CF" w:rsidRPr="00FF720B" w:rsidRDefault="00FF720B" w:rsidP="00FF720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gramStart"/>
            <w:r w:rsidRPr="00FF720B">
              <w:rPr>
                <w:rFonts w:cstheme="minorHAnsi"/>
                <w:sz w:val="24"/>
                <w:szCs w:val="24"/>
              </w:rPr>
              <w:t>prawidłowo</w:t>
            </w:r>
            <w:proofErr w:type="gramEnd"/>
            <w:r w:rsidRPr="00FF720B">
              <w:rPr>
                <w:rFonts w:cstheme="minorHAnsi"/>
                <w:sz w:val="24"/>
                <w:szCs w:val="24"/>
              </w:rPr>
              <w:t xml:space="preserve"> posługiwać się podstawowymi pojęciami ekonomicznymi, w tym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F720B">
              <w:rPr>
                <w:rFonts w:cstheme="minorHAnsi"/>
                <w:sz w:val="24"/>
                <w:szCs w:val="24"/>
              </w:rPr>
              <w:t>pojęciami z zakresu finansów, w komunikacji z otoczeniem</w:t>
            </w:r>
          </w:p>
        </w:tc>
        <w:tc>
          <w:tcPr>
            <w:tcW w:w="2158" w:type="dxa"/>
          </w:tcPr>
          <w:p w14:paraId="159B0CFE" w14:textId="45ACB55A" w:rsidR="004F73CF" w:rsidRDefault="00A71FEE" w:rsidP="004F73CF">
            <w:r w:rsidRPr="00A71FEE">
              <w:rPr>
                <w:rFonts w:ascii="Calibri" w:hAnsi="Calibri" w:cs="Calibri"/>
                <w:sz w:val="24"/>
                <w:szCs w:val="24"/>
              </w:rPr>
              <w:t>K_U04,</w:t>
            </w:r>
          </w:p>
        </w:tc>
      </w:tr>
      <w:tr w:rsidR="004F73CF" w14:paraId="0EC81CEE" w14:textId="77777777" w:rsidTr="004F73CF">
        <w:tc>
          <w:tcPr>
            <w:tcW w:w="1101" w:type="dxa"/>
          </w:tcPr>
          <w:p w14:paraId="67478461" w14:textId="4D005C7C" w:rsidR="004F73CF" w:rsidRDefault="004F73CF" w:rsidP="004F73CF"/>
        </w:tc>
        <w:tc>
          <w:tcPr>
            <w:tcW w:w="5953" w:type="dxa"/>
          </w:tcPr>
          <w:p w14:paraId="3DAE611E" w14:textId="77777777" w:rsidR="004F73CF" w:rsidRDefault="004F73CF" w:rsidP="004F73CF"/>
        </w:tc>
        <w:tc>
          <w:tcPr>
            <w:tcW w:w="2158" w:type="dxa"/>
          </w:tcPr>
          <w:p w14:paraId="65D09A9B" w14:textId="77777777" w:rsidR="004F73CF" w:rsidRDefault="004F73CF" w:rsidP="004F73CF"/>
        </w:tc>
      </w:tr>
      <w:tr w:rsidR="004F73CF" w14:paraId="65632D78" w14:textId="77777777" w:rsidTr="00520856">
        <w:tc>
          <w:tcPr>
            <w:tcW w:w="9212" w:type="dxa"/>
            <w:gridSpan w:val="3"/>
          </w:tcPr>
          <w:p w14:paraId="2E0A8A2A" w14:textId="77777777"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4F73CF" w14:paraId="44BCB110" w14:textId="77777777" w:rsidTr="004F73CF">
        <w:tc>
          <w:tcPr>
            <w:tcW w:w="1101" w:type="dxa"/>
          </w:tcPr>
          <w:p w14:paraId="28D447FC" w14:textId="77777777" w:rsidR="004F73CF" w:rsidRDefault="004F73CF" w:rsidP="004F73CF">
            <w:r>
              <w:t>K_01</w:t>
            </w:r>
          </w:p>
        </w:tc>
        <w:tc>
          <w:tcPr>
            <w:tcW w:w="5953" w:type="dxa"/>
          </w:tcPr>
          <w:p w14:paraId="72DA5DE5" w14:textId="6D521483" w:rsidR="004F73CF" w:rsidRPr="00FF720B" w:rsidRDefault="00FF720B" w:rsidP="004F73C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FF720B">
              <w:rPr>
                <w:rFonts w:cstheme="minorHAnsi"/>
                <w:sz w:val="24"/>
                <w:szCs w:val="24"/>
              </w:rPr>
              <w:t>samooceny</w:t>
            </w:r>
            <w:proofErr w:type="gramEnd"/>
            <w:r w:rsidRPr="00FF720B">
              <w:rPr>
                <w:rFonts w:cstheme="minorHAnsi"/>
                <w:sz w:val="24"/>
                <w:szCs w:val="24"/>
              </w:rPr>
              <w:t xml:space="preserve"> własnych kompetencji i ich doskonalenia</w:t>
            </w:r>
          </w:p>
        </w:tc>
        <w:tc>
          <w:tcPr>
            <w:tcW w:w="2158" w:type="dxa"/>
          </w:tcPr>
          <w:p w14:paraId="3E5101BE" w14:textId="3ADF80D7" w:rsidR="004F73CF" w:rsidRDefault="00A71FEE" w:rsidP="004F73CF">
            <w:r w:rsidRPr="00A71FEE">
              <w:rPr>
                <w:rFonts w:ascii="Calibri" w:hAnsi="Calibri" w:cs="Calibri"/>
                <w:sz w:val="24"/>
                <w:szCs w:val="24"/>
              </w:rPr>
              <w:t>K_K01</w:t>
            </w:r>
          </w:p>
        </w:tc>
      </w:tr>
      <w:tr w:rsidR="004F73CF" w14:paraId="354F4307" w14:textId="77777777" w:rsidTr="004F73CF">
        <w:tc>
          <w:tcPr>
            <w:tcW w:w="1101" w:type="dxa"/>
          </w:tcPr>
          <w:p w14:paraId="15E180E4" w14:textId="1C6C5BA2" w:rsidR="004F73CF" w:rsidRDefault="004F73CF" w:rsidP="004F73CF"/>
        </w:tc>
        <w:tc>
          <w:tcPr>
            <w:tcW w:w="5953" w:type="dxa"/>
          </w:tcPr>
          <w:p w14:paraId="071A68A6" w14:textId="77777777" w:rsidR="004F73CF" w:rsidRDefault="004F73CF" w:rsidP="004F73CF"/>
        </w:tc>
        <w:tc>
          <w:tcPr>
            <w:tcW w:w="2158" w:type="dxa"/>
          </w:tcPr>
          <w:p w14:paraId="1B2D562A" w14:textId="77777777" w:rsidR="004F73CF" w:rsidRDefault="004F73CF" w:rsidP="004F73CF"/>
        </w:tc>
      </w:tr>
      <w:tr w:rsidR="004F73CF" w14:paraId="49BB332D" w14:textId="77777777" w:rsidTr="004F73CF">
        <w:tc>
          <w:tcPr>
            <w:tcW w:w="1101" w:type="dxa"/>
          </w:tcPr>
          <w:p w14:paraId="3CCB3F1B" w14:textId="2B9BA7AD" w:rsidR="004F73CF" w:rsidRDefault="004F73CF" w:rsidP="004F73CF"/>
        </w:tc>
        <w:tc>
          <w:tcPr>
            <w:tcW w:w="5953" w:type="dxa"/>
          </w:tcPr>
          <w:p w14:paraId="5C40C74C" w14:textId="77777777" w:rsidR="004F73CF" w:rsidRDefault="004F73CF" w:rsidP="004F73CF"/>
        </w:tc>
        <w:tc>
          <w:tcPr>
            <w:tcW w:w="2158" w:type="dxa"/>
          </w:tcPr>
          <w:p w14:paraId="3C2A9C4E" w14:textId="77777777" w:rsidR="004F73CF" w:rsidRDefault="004F73CF" w:rsidP="004F73CF"/>
        </w:tc>
      </w:tr>
    </w:tbl>
    <w:p w14:paraId="2DA73332" w14:textId="77777777" w:rsidR="003C473D" w:rsidRDefault="003C473D" w:rsidP="003C473D">
      <w:pPr>
        <w:pStyle w:val="Akapitzlist"/>
        <w:ind w:left="1080"/>
        <w:rPr>
          <w:b/>
        </w:rPr>
      </w:pPr>
    </w:p>
    <w:p w14:paraId="0263C395" w14:textId="1BA01137" w:rsidR="00FC6CE1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654AFF" w14:paraId="4E16EDD3" w14:textId="77777777" w:rsidTr="00317A66">
        <w:tc>
          <w:tcPr>
            <w:tcW w:w="9096" w:type="dxa"/>
          </w:tcPr>
          <w:p w14:paraId="62A42471" w14:textId="405D57FA" w:rsidR="00654AFF" w:rsidRPr="00B61DC5" w:rsidRDefault="00341408" w:rsidP="00341408">
            <w:r w:rsidRPr="00B61DC5">
              <w:t>1. Bank jako przedsiębiorstwo s</w:t>
            </w:r>
            <w:r w:rsidR="00B61DC5" w:rsidRPr="00B61DC5">
              <w:t xml:space="preserve">zczególne </w:t>
            </w:r>
          </w:p>
        </w:tc>
      </w:tr>
      <w:tr w:rsidR="00654AFF" w14:paraId="2321CB2E" w14:textId="77777777" w:rsidTr="00317A66">
        <w:tc>
          <w:tcPr>
            <w:tcW w:w="9096" w:type="dxa"/>
          </w:tcPr>
          <w:p w14:paraId="60AE8B45" w14:textId="5804E67D" w:rsidR="00654AFF" w:rsidRPr="00B61DC5" w:rsidRDefault="00341408" w:rsidP="00341408">
            <w:r w:rsidRPr="00B61DC5">
              <w:t>2.System organizacji i funkcjonowania bankowości komercyjnej</w:t>
            </w:r>
            <w:r w:rsidR="00556AE7" w:rsidRPr="00B61DC5">
              <w:t xml:space="preserve">   </w:t>
            </w:r>
          </w:p>
        </w:tc>
      </w:tr>
      <w:tr w:rsidR="00654AFF" w14:paraId="5C5C823B" w14:textId="77777777" w:rsidTr="00317A66">
        <w:tc>
          <w:tcPr>
            <w:tcW w:w="9096" w:type="dxa"/>
          </w:tcPr>
          <w:p w14:paraId="627C79E0" w14:textId="4F0B2CFD" w:rsidR="00654AFF" w:rsidRPr="00B61DC5" w:rsidRDefault="00341408" w:rsidP="00341408">
            <w:r w:rsidRPr="00B61DC5">
              <w:t>3.Bank jako instytucja przyjmująca na przechowanie wolne środki finansowe</w:t>
            </w:r>
            <w:r w:rsidR="00556AE7" w:rsidRPr="00B61DC5">
              <w:t xml:space="preserve">   </w:t>
            </w:r>
          </w:p>
        </w:tc>
      </w:tr>
      <w:tr w:rsidR="00654AFF" w14:paraId="7A4D7D6A" w14:textId="77777777" w:rsidTr="00317A66">
        <w:tc>
          <w:tcPr>
            <w:tcW w:w="9096" w:type="dxa"/>
          </w:tcPr>
          <w:p w14:paraId="63FCF4F0" w14:textId="7AC9CF1B" w:rsidR="00654AFF" w:rsidRPr="00B61DC5" w:rsidRDefault="00341408" w:rsidP="00341408">
            <w:r w:rsidRPr="00B61DC5">
              <w:t>4.Bank jako instytucja udostępniająca poszukującym środki finansowe</w:t>
            </w:r>
            <w:r w:rsidR="00556AE7" w:rsidRPr="00B61DC5">
              <w:t xml:space="preserve">   </w:t>
            </w:r>
          </w:p>
        </w:tc>
      </w:tr>
      <w:tr w:rsidR="00317A66" w14:paraId="3E12EE46" w14:textId="77777777" w:rsidTr="00317A66">
        <w:tc>
          <w:tcPr>
            <w:tcW w:w="9096" w:type="dxa"/>
          </w:tcPr>
          <w:p w14:paraId="09D150BC" w14:textId="2B1B3FE9" w:rsidR="00317A66" w:rsidRPr="00B61DC5" w:rsidRDefault="00341408" w:rsidP="00317A66">
            <w:r w:rsidRPr="00B61DC5">
              <w:t>5.Bank jako instytucja pośrednicząca w rozliczeniach pieniężnych bezgotówkowych i gotówkowych</w:t>
            </w:r>
            <w:r w:rsidR="00556AE7" w:rsidRPr="00B61DC5">
              <w:t xml:space="preserve">  </w:t>
            </w:r>
          </w:p>
        </w:tc>
      </w:tr>
      <w:tr w:rsidR="00317A66" w14:paraId="32F1B786" w14:textId="77777777" w:rsidTr="00317A66">
        <w:tc>
          <w:tcPr>
            <w:tcW w:w="9096" w:type="dxa"/>
          </w:tcPr>
          <w:p w14:paraId="774BD32F" w14:textId="4F6FA649" w:rsidR="00317A66" w:rsidRPr="00B61DC5" w:rsidRDefault="00341408" w:rsidP="00341408">
            <w:r w:rsidRPr="00B61DC5">
              <w:t>6.Rachunki bankowe dla klientów - rodzaje i zasady korzystania</w:t>
            </w:r>
            <w:r w:rsidR="00FE12CF" w:rsidRPr="00B61DC5">
              <w:t xml:space="preserve"> </w:t>
            </w:r>
          </w:p>
        </w:tc>
      </w:tr>
      <w:tr w:rsidR="00317A66" w14:paraId="5374C5D6" w14:textId="77777777" w:rsidTr="00317A66">
        <w:tc>
          <w:tcPr>
            <w:tcW w:w="9096" w:type="dxa"/>
          </w:tcPr>
          <w:p w14:paraId="7E1A567C" w14:textId="094B13CB" w:rsidR="00317A66" w:rsidRPr="00B61DC5" w:rsidRDefault="00341408" w:rsidP="00341408">
            <w:r w:rsidRPr="00B61DC5">
              <w:t>7.Działalność kredytowa banku - istota i zasady udzielania kredytów</w:t>
            </w:r>
            <w:r w:rsidR="00FE12CF" w:rsidRPr="00B61DC5">
              <w:t xml:space="preserve"> </w:t>
            </w:r>
          </w:p>
        </w:tc>
      </w:tr>
      <w:tr w:rsidR="00341408" w14:paraId="28A9F7BA" w14:textId="77777777" w:rsidTr="00317A66">
        <w:tc>
          <w:tcPr>
            <w:tcW w:w="9096" w:type="dxa"/>
          </w:tcPr>
          <w:p w14:paraId="366A5775" w14:textId="50331500" w:rsidR="00341408" w:rsidRPr="00B61DC5" w:rsidRDefault="00341408" w:rsidP="00341408">
            <w:r w:rsidRPr="00B61DC5">
              <w:t>8.Inne niż kredyt formy finansowania działalności gospodarczej</w:t>
            </w:r>
          </w:p>
        </w:tc>
      </w:tr>
      <w:tr w:rsidR="00341408" w:rsidRPr="00472E8C" w14:paraId="72F140EE" w14:textId="77777777" w:rsidTr="00317A66">
        <w:tc>
          <w:tcPr>
            <w:tcW w:w="9096" w:type="dxa"/>
          </w:tcPr>
          <w:p w14:paraId="07160602" w14:textId="2042FAFC" w:rsidR="00341408" w:rsidRPr="00B61DC5" w:rsidRDefault="00341408" w:rsidP="00341408">
            <w:r w:rsidRPr="00B61DC5">
              <w:t>9.Ryzyko w działalności banku - rodzaje i skutki dla banku, klientów i interesariuszy</w:t>
            </w:r>
            <w:r w:rsidR="00472E8C" w:rsidRPr="00B61DC5">
              <w:t xml:space="preserve">   </w:t>
            </w:r>
          </w:p>
        </w:tc>
      </w:tr>
      <w:tr w:rsidR="00341408" w14:paraId="3E5E154F" w14:textId="77777777" w:rsidTr="00317A66">
        <w:tc>
          <w:tcPr>
            <w:tcW w:w="9096" w:type="dxa"/>
          </w:tcPr>
          <w:p w14:paraId="51DDA05E" w14:textId="2F544B2B" w:rsidR="00341408" w:rsidRPr="00B61DC5" w:rsidRDefault="00341408" w:rsidP="00341408">
            <w:r w:rsidRPr="00B61DC5">
              <w:t>10.Formy, metody i zasady zabezpieczania transakcji pożyczkowych</w:t>
            </w:r>
          </w:p>
        </w:tc>
      </w:tr>
      <w:tr w:rsidR="00341408" w14:paraId="67986F1C" w14:textId="77777777" w:rsidTr="00317A66">
        <w:tc>
          <w:tcPr>
            <w:tcW w:w="9096" w:type="dxa"/>
          </w:tcPr>
          <w:p w14:paraId="315D692B" w14:textId="4FD481B1" w:rsidR="00341408" w:rsidRPr="00B61DC5" w:rsidRDefault="00341408" w:rsidP="00341408">
            <w:r w:rsidRPr="00B61DC5">
              <w:t>11.Banki Spółdzielcze w polskim systemie bankowym</w:t>
            </w:r>
          </w:p>
        </w:tc>
      </w:tr>
      <w:tr w:rsidR="00341408" w14:paraId="1A3C10FC" w14:textId="77777777" w:rsidTr="00317A66">
        <w:tc>
          <w:tcPr>
            <w:tcW w:w="9096" w:type="dxa"/>
          </w:tcPr>
          <w:p w14:paraId="4051B93C" w14:textId="268051AC" w:rsidR="00341408" w:rsidRPr="00B61DC5" w:rsidRDefault="00341408" w:rsidP="00341408">
            <w:r w:rsidRPr="00B61DC5">
              <w:t>12.Spółdzielcze Kasy Oszczędnościowo Kredytowe</w:t>
            </w:r>
          </w:p>
        </w:tc>
      </w:tr>
      <w:tr w:rsidR="00341408" w14:paraId="5D573D1F" w14:textId="77777777" w:rsidTr="00317A66">
        <w:tc>
          <w:tcPr>
            <w:tcW w:w="9096" w:type="dxa"/>
          </w:tcPr>
          <w:p w14:paraId="2130847C" w14:textId="23C9FC51" w:rsidR="00341408" w:rsidRPr="00B61DC5" w:rsidRDefault="00341408" w:rsidP="00341408">
            <w:r w:rsidRPr="00B61DC5">
              <w:t>13.Narodowy Bank Polski - cele, funkcje i zadania I.</w:t>
            </w:r>
          </w:p>
        </w:tc>
      </w:tr>
      <w:tr w:rsidR="00341408" w14:paraId="14FE9BEB" w14:textId="77777777" w:rsidTr="00317A66">
        <w:tc>
          <w:tcPr>
            <w:tcW w:w="9096" w:type="dxa"/>
          </w:tcPr>
          <w:p w14:paraId="3F2F4F36" w14:textId="16E1782F" w:rsidR="00341408" w:rsidRPr="00B61DC5" w:rsidRDefault="00341408" w:rsidP="00341408">
            <w:r w:rsidRPr="00B61DC5">
              <w:t>14. Narodowy Bank Polski - cele, funkcje i zadania II</w:t>
            </w:r>
          </w:p>
        </w:tc>
      </w:tr>
      <w:tr w:rsidR="00341408" w14:paraId="10DBFE8C" w14:textId="77777777" w:rsidTr="00317A66">
        <w:tc>
          <w:tcPr>
            <w:tcW w:w="9096" w:type="dxa"/>
          </w:tcPr>
          <w:p w14:paraId="5CDFCD83" w14:textId="10FF78F8" w:rsidR="00341408" w:rsidRPr="00B61DC5" w:rsidRDefault="00341408" w:rsidP="00341408">
            <w:r w:rsidRPr="00B61DC5">
              <w:t>15.Instytucje i regulacje w systemie bankowym</w:t>
            </w:r>
            <w:r w:rsidR="000D7393" w:rsidRPr="00B61DC5">
              <w:t xml:space="preserve"> Unii Europejskiej</w:t>
            </w:r>
          </w:p>
        </w:tc>
      </w:tr>
    </w:tbl>
    <w:p w14:paraId="6F235BB8" w14:textId="77777777" w:rsidR="00654AFF" w:rsidRPr="00654AFF" w:rsidRDefault="00654AFF" w:rsidP="00654AFF">
      <w:pPr>
        <w:rPr>
          <w:b/>
        </w:rPr>
      </w:pPr>
    </w:p>
    <w:p w14:paraId="44B554C2" w14:textId="3BCE29B8" w:rsidR="004F73CF" w:rsidRDefault="00E43C97" w:rsidP="00654AFF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241E73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9"/>
        <w:gridCol w:w="2648"/>
        <w:gridCol w:w="2751"/>
        <w:gridCol w:w="2574"/>
      </w:tblGrid>
      <w:tr w:rsidR="00450FA6" w14:paraId="7B1BAB53" w14:textId="77777777" w:rsidTr="00450FA6">
        <w:tc>
          <w:tcPr>
            <w:tcW w:w="1101" w:type="dxa"/>
            <w:vAlign w:val="center"/>
          </w:tcPr>
          <w:p w14:paraId="7B81799A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14:paraId="31231510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29EBD411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57334E11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6646BD5D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14:paraId="42DB74CC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781C920B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64D968D7" w14:textId="77777777" w:rsidTr="00450FA6">
        <w:tc>
          <w:tcPr>
            <w:tcW w:w="9212" w:type="dxa"/>
            <w:gridSpan w:val="4"/>
            <w:vAlign w:val="center"/>
          </w:tcPr>
          <w:p w14:paraId="6F888EC1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14:paraId="794DF11D" w14:textId="77777777" w:rsidTr="00450FA6">
        <w:tc>
          <w:tcPr>
            <w:tcW w:w="1101" w:type="dxa"/>
          </w:tcPr>
          <w:p w14:paraId="0397DB26" w14:textId="2AB45B41" w:rsidR="00450FA6" w:rsidRDefault="00450FA6" w:rsidP="00262167">
            <w:r>
              <w:t>W_01</w:t>
            </w:r>
            <w:r w:rsidR="00FF720B">
              <w:t xml:space="preserve"> W_02</w:t>
            </w:r>
          </w:p>
        </w:tc>
        <w:tc>
          <w:tcPr>
            <w:tcW w:w="2693" w:type="dxa"/>
          </w:tcPr>
          <w:p w14:paraId="73BEE884" w14:textId="69CCDA9E" w:rsidR="00450FA6" w:rsidRDefault="00FF720B" w:rsidP="002D1A52">
            <w:r>
              <w:t xml:space="preserve">Wykład konwencjonalny z </w:t>
            </w:r>
            <w:r w:rsidR="00BE519C">
              <w:t xml:space="preserve">ewentualnym </w:t>
            </w:r>
            <w:r>
              <w:t xml:space="preserve">zastosowaniem kanałów komunikacji </w:t>
            </w:r>
            <w:r w:rsidR="00341408">
              <w:t>TEAMS</w:t>
            </w:r>
            <w:r>
              <w:t xml:space="preserve"> </w:t>
            </w:r>
            <w:r w:rsidR="00BE519C">
              <w:t xml:space="preserve">i </w:t>
            </w:r>
            <w:r>
              <w:t>wykorzystaniem Microsoft Office 365</w:t>
            </w:r>
          </w:p>
        </w:tc>
        <w:tc>
          <w:tcPr>
            <w:tcW w:w="2835" w:type="dxa"/>
          </w:tcPr>
          <w:p w14:paraId="3FDB47D1" w14:textId="77777777" w:rsidR="00BE519C" w:rsidRDefault="00341408" w:rsidP="002D1A52">
            <w:r>
              <w:t>Egzamin – pisemny</w:t>
            </w:r>
          </w:p>
          <w:p w14:paraId="7DEAF421" w14:textId="2736EEA0" w:rsidR="00450FA6" w:rsidRDefault="00BE519C" w:rsidP="002D1A52">
            <w:r>
              <w:t>P</w:t>
            </w:r>
            <w:r w:rsidR="00341408">
              <w:t>ytania otwarte i do wyboru</w:t>
            </w:r>
          </w:p>
        </w:tc>
        <w:tc>
          <w:tcPr>
            <w:tcW w:w="2583" w:type="dxa"/>
          </w:tcPr>
          <w:p w14:paraId="2F89EB14" w14:textId="1858A4C7" w:rsidR="00FF720B" w:rsidRDefault="00261271" w:rsidP="00BE519C">
            <w:pPr>
              <w:ind w:left="708"/>
            </w:pPr>
            <w:r>
              <w:t xml:space="preserve">Pliki z przygotowanymi wykładami </w:t>
            </w:r>
            <w:r w:rsidR="000D7393">
              <w:t xml:space="preserve">Power Point udostępnionymi </w:t>
            </w:r>
            <w:r>
              <w:t xml:space="preserve">na </w:t>
            </w:r>
            <w:r w:rsidR="000D7393">
              <w:t xml:space="preserve">platformie </w:t>
            </w:r>
            <w:proofErr w:type="spellStart"/>
            <w:r w:rsidR="00BE519C">
              <w:lastRenderedPageBreak/>
              <w:t>Moodle</w:t>
            </w:r>
            <w:proofErr w:type="spellEnd"/>
            <w:r w:rsidR="00BE519C">
              <w:t xml:space="preserve">. </w:t>
            </w:r>
            <w:r>
              <w:t xml:space="preserve">Microsoft </w:t>
            </w:r>
            <w:proofErr w:type="gramStart"/>
            <w:r>
              <w:t xml:space="preserve">Office 365  </w:t>
            </w:r>
            <w:proofErr w:type="spellStart"/>
            <w:r>
              <w:t>Temas</w:t>
            </w:r>
            <w:proofErr w:type="spellEnd"/>
            <w:proofErr w:type="gramEnd"/>
            <w:r>
              <w:t xml:space="preserve">,  listy </w:t>
            </w:r>
            <w:r w:rsidR="00341408">
              <w:t xml:space="preserve">obecności na wykładach </w:t>
            </w:r>
          </w:p>
          <w:p w14:paraId="39A490A6" w14:textId="36351326" w:rsidR="00450FA6" w:rsidRDefault="00261271" w:rsidP="00BE519C">
            <w:r>
              <w:t xml:space="preserve">Archiwum egzaminów studentów </w:t>
            </w:r>
          </w:p>
        </w:tc>
      </w:tr>
      <w:tr w:rsidR="00450FA6" w14:paraId="4DA6B5DE" w14:textId="77777777" w:rsidTr="00450FA6">
        <w:tc>
          <w:tcPr>
            <w:tcW w:w="1101" w:type="dxa"/>
          </w:tcPr>
          <w:p w14:paraId="18D94225" w14:textId="0404285A" w:rsidR="00450FA6" w:rsidRDefault="00450FA6" w:rsidP="00262167"/>
        </w:tc>
        <w:tc>
          <w:tcPr>
            <w:tcW w:w="2693" w:type="dxa"/>
          </w:tcPr>
          <w:p w14:paraId="61CB3B03" w14:textId="77777777" w:rsidR="00450FA6" w:rsidRDefault="00450FA6" w:rsidP="002D1A52"/>
        </w:tc>
        <w:tc>
          <w:tcPr>
            <w:tcW w:w="2835" w:type="dxa"/>
          </w:tcPr>
          <w:p w14:paraId="4CA3DD6C" w14:textId="77777777" w:rsidR="00450FA6" w:rsidRDefault="00450FA6" w:rsidP="002D1A52"/>
        </w:tc>
        <w:tc>
          <w:tcPr>
            <w:tcW w:w="2583" w:type="dxa"/>
          </w:tcPr>
          <w:p w14:paraId="45725153" w14:textId="77777777" w:rsidR="00450FA6" w:rsidRDefault="00450FA6" w:rsidP="002D1A52"/>
        </w:tc>
      </w:tr>
      <w:tr w:rsidR="00450FA6" w14:paraId="6A358BF1" w14:textId="77777777" w:rsidTr="00450FA6">
        <w:tc>
          <w:tcPr>
            <w:tcW w:w="9212" w:type="dxa"/>
            <w:gridSpan w:val="4"/>
            <w:vAlign w:val="center"/>
          </w:tcPr>
          <w:p w14:paraId="0F9BE1E3" w14:textId="77777777"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450FA6" w14:paraId="722A7064" w14:textId="77777777" w:rsidTr="00450FA6">
        <w:tc>
          <w:tcPr>
            <w:tcW w:w="1101" w:type="dxa"/>
          </w:tcPr>
          <w:p w14:paraId="23468B86" w14:textId="3020CDDB" w:rsidR="00450FA6" w:rsidRDefault="00450FA6" w:rsidP="00262167">
            <w:r>
              <w:t>U_01</w:t>
            </w:r>
            <w:r w:rsidR="00331CED">
              <w:t xml:space="preserve"> U_02</w:t>
            </w:r>
          </w:p>
        </w:tc>
        <w:tc>
          <w:tcPr>
            <w:tcW w:w="2693" w:type="dxa"/>
          </w:tcPr>
          <w:p w14:paraId="64634787" w14:textId="0CA418D5" w:rsidR="00450FA6" w:rsidRDefault="00331CED" w:rsidP="002D1A52">
            <w:r>
              <w:t>Dyskusja</w:t>
            </w:r>
            <w:r w:rsidR="00261271">
              <w:t xml:space="preserve"> zainteresowanych studentów </w:t>
            </w:r>
          </w:p>
        </w:tc>
        <w:tc>
          <w:tcPr>
            <w:tcW w:w="2835" w:type="dxa"/>
          </w:tcPr>
          <w:p w14:paraId="4FBBFA8E" w14:textId="238CFE33" w:rsidR="00450FA6" w:rsidRDefault="00261271" w:rsidP="002D1A52">
            <w:r>
              <w:t>Zgłaszanie się studentów</w:t>
            </w:r>
            <w:r w:rsidR="00BE519C">
              <w:t xml:space="preserve"> </w:t>
            </w:r>
            <w:r w:rsidR="00D32916">
              <w:t>w dyskusji</w:t>
            </w:r>
            <w:r w:rsidR="00331CED" w:rsidRPr="00331CED">
              <w:t xml:space="preserve"> i obecnoś</w:t>
            </w:r>
            <w:r w:rsidR="00BE519C">
              <w:t>ć</w:t>
            </w:r>
            <w:r w:rsidR="00331CED" w:rsidRPr="00331CED">
              <w:t xml:space="preserve"> Student</w:t>
            </w:r>
            <w:r w:rsidR="00BE519C">
              <w:t>ów</w:t>
            </w:r>
            <w:r w:rsidR="00331CED" w:rsidRPr="00331CED">
              <w:t xml:space="preserve"> na zajęciach</w:t>
            </w:r>
          </w:p>
        </w:tc>
        <w:tc>
          <w:tcPr>
            <w:tcW w:w="2583" w:type="dxa"/>
          </w:tcPr>
          <w:p w14:paraId="798804BB" w14:textId="518FC9CB" w:rsidR="00450FA6" w:rsidRDefault="00331CED" w:rsidP="002D1A52">
            <w:r>
              <w:t>Lista obecności/aktywności</w:t>
            </w:r>
          </w:p>
        </w:tc>
      </w:tr>
      <w:tr w:rsidR="00450FA6" w14:paraId="6D29E924" w14:textId="77777777" w:rsidTr="00450FA6">
        <w:tc>
          <w:tcPr>
            <w:tcW w:w="1101" w:type="dxa"/>
          </w:tcPr>
          <w:p w14:paraId="6126B346" w14:textId="170CECFB" w:rsidR="00450FA6" w:rsidRDefault="00450FA6" w:rsidP="00262167"/>
        </w:tc>
        <w:tc>
          <w:tcPr>
            <w:tcW w:w="2693" w:type="dxa"/>
          </w:tcPr>
          <w:p w14:paraId="24B86384" w14:textId="77777777" w:rsidR="00450FA6" w:rsidRDefault="00450FA6" w:rsidP="002D1A52"/>
        </w:tc>
        <w:tc>
          <w:tcPr>
            <w:tcW w:w="2835" w:type="dxa"/>
          </w:tcPr>
          <w:p w14:paraId="50CE85AF" w14:textId="77777777" w:rsidR="00450FA6" w:rsidRDefault="00450FA6" w:rsidP="002D1A52"/>
        </w:tc>
        <w:tc>
          <w:tcPr>
            <w:tcW w:w="2583" w:type="dxa"/>
          </w:tcPr>
          <w:p w14:paraId="1DEB7666" w14:textId="77777777" w:rsidR="00450FA6" w:rsidRDefault="00450FA6" w:rsidP="002D1A52"/>
        </w:tc>
      </w:tr>
      <w:tr w:rsidR="00450FA6" w14:paraId="40C6E4D8" w14:textId="77777777" w:rsidTr="00450FA6">
        <w:tc>
          <w:tcPr>
            <w:tcW w:w="9212" w:type="dxa"/>
            <w:gridSpan w:val="4"/>
            <w:vAlign w:val="center"/>
          </w:tcPr>
          <w:p w14:paraId="09DB6539" w14:textId="77777777"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450FA6" w14:paraId="6705962B" w14:textId="77777777" w:rsidTr="00450FA6">
        <w:tc>
          <w:tcPr>
            <w:tcW w:w="1101" w:type="dxa"/>
          </w:tcPr>
          <w:p w14:paraId="29460198" w14:textId="77777777" w:rsidR="00450FA6" w:rsidRDefault="00450FA6" w:rsidP="00262167">
            <w:r>
              <w:t>K_01</w:t>
            </w:r>
          </w:p>
        </w:tc>
        <w:tc>
          <w:tcPr>
            <w:tcW w:w="2693" w:type="dxa"/>
          </w:tcPr>
          <w:p w14:paraId="7DB7F6DC" w14:textId="4634034B" w:rsidR="00450FA6" w:rsidRDefault="00D32916" w:rsidP="002D1A52">
            <w:r>
              <w:t>Konwersacja</w:t>
            </w:r>
          </w:p>
        </w:tc>
        <w:tc>
          <w:tcPr>
            <w:tcW w:w="2835" w:type="dxa"/>
          </w:tcPr>
          <w:p w14:paraId="1586638A" w14:textId="3F7F0C3A" w:rsidR="00450FA6" w:rsidRDefault="00D32916" w:rsidP="002D1A52">
            <w:r>
              <w:t>Ocena pracy zespołowej</w:t>
            </w:r>
          </w:p>
        </w:tc>
        <w:tc>
          <w:tcPr>
            <w:tcW w:w="2583" w:type="dxa"/>
          </w:tcPr>
          <w:p w14:paraId="5FA5644C" w14:textId="0FF4DBD2" w:rsidR="00450FA6" w:rsidRDefault="00331CED" w:rsidP="002D1A52">
            <w:r>
              <w:t>Lista obecności/aktywności</w:t>
            </w:r>
          </w:p>
        </w:tc>
      </w:tr>
      <w:tr w:rsidR="00450FA6" w14:paraId="34A88794" w14:textId="77777777" w:rsidTr="00450FA6">
        <w:tc>
          <w:tcPr>
            <w:tcW w:w="1101" w:type="dxa"/>
          </w:tcPr>
          <w:p w14:paraId="5C5ED24D" w14:textId="676E228F" w:rsidR="00450FA6" w:rsidRDefault="00450FA6" w:rsidP="00262167"/>
        </w:tc>
        <w:tc>
          <w:tcPr>
            <w:tcW w:w="2693" w:type="dxa"/>
          </w:tcPr>
          <w:p w14:paraId="3CB6B647" w14:textId="77777777" w:rsidR="00450FA6" w:rsidRDefault="00450FA6" w:rsidP="002D1A52"/>
        </w:tc>
        <w:tc>
          <w:tcPr>
            <w:tcW w:w="2835" w:type="dxa"/>
          </w:tcPr>
          <w:p w14:paraId="487BA79F" w14:textId="77777777" w:rsidR="00450FA6" w:rsidRDefault="00450FA6" w:rsidP="002D1A52"/>
        </w:tc>
        <w:tc>
          <w:tcPr>
            <w:tcW w:w="2583" w:type="dxa"/>
          </w:tcPr>
          <w:p w14:paraId="4ADA52D5" w14:textId="77777777" w:rsidR="00450FA6" w:rsidRDefault="00450FA6" w:rsidP="002D1A52"/>
        </w:tc>
      </w:tr>
    </w:tbl>
    <w:p w14:paraId="5EB97A04" w14:textId="23B274F7" w:rsidR="00331CED" w:rsidRDefault="00331CED" w:rsidP="00331CED">
      <w:pPr>
        <w:spacing w:after="0"/>
      </w:pPr>
      <w:r w:rsidRPr="001428FF">
        <w:rPr>
          <w:b/>
        </w:rPr>
        <w:t>Uwaga:</w:t>
      </w:r>
      <w:r>
        <w:t xml:space="preserve"> </w:t>
      </w:r>
      <w:r w:rsidR="00261271">
        <w:t xml:space="preserve">Prowadzi się </w:t>
      </w:r>
      <w:r w:rsidRPr="00AA5BE6">
        <w:t xml:space="preserve">realizację i weryfikację efektów uczenia się w formie </w:t>
      </w:r>
      <w:r w:rsidR="00BE519C">
        <w:t xml:space="preserve">tradycyjnej u ewentualnie </w:t>
      </w:r>
      <w:r w:rsidRPr="00AA5BE6">
        <w:t xml:space="preserve">zdalnej </w:t>
      </w:r>
      <w:r w:rsidR="00261271">
        <w:t xml:space="preserve">TEMAS </w:t>
      </w:r>
      <w:r w:rsidRPr="00AA5BE6">
        <w:t>w związku z decyzją władz Uczelni w sprawie organiz</w:t>
      </w:r>
      <w:r>
        <w:t>acji kształcenia w roku ak</w:t>
      </w:r>
      <w:r w:rsidRPr="00AA5BE6">
        <w:t>ademickim.</w:t>
      </w:r>
    </w:p>
    <w:p w14:paraId="0C8ADA20" w14:textId="77777777" w:rsidR="00331CED" w:rsidRDefault="00331CED" w:rsidP="009C2B81">
      <w:pPr>
        <w:spacing w:after="0"/>
        <w:jc w:val="both"/>
      </w:pPr>
    </w:p>
    <w:p w14:paraId="4279F4F6" w14:textId="1BFEA246" w:rsidR="00C961A5" w:rsidRDefault="00331CED" w:rsidP="009C2B81">
      <w:pPr>
        <w:spacing w:after="0"/>
        <w:jc w:val="both"/>
      </w:pPr>
      <w:r>
        <w:t xml:space="preserve">Wykład w semestrze </w:t>
      </w:r>
      <w:r w:rsidR="009C2B81">
        <w:t>zimowym</w:t>
      </w:r>
      <w:r>
        <w:t xml:space="preserve"> 202</w:t>
      </w:r>
      <w:r w:rsidR="003E2558">
        <w:t>2</w:t>
      </w:r>
      <w:r>
        <w:t>/2</w:t>
      </w:r>
      <w:r w:rsidR="003E2558">
        <w:t>3</w:t>
      </w:r>
      <w:r>
        <w:t xml:space="preserve"> będzie prowadzony w formie </w:t>
      </w:r>
      <w:r w:rsidR="009C2B81">
        <w:t xml:space="preserve">bezpośredniej </w:t>
      </w:r>
      <w:r w:rsidR="003E2558">
        <w:t xml:space="preserve">(lub </w:t>
      </w:r>
      <w:r>
        <w:t>zdalnej</w:t>
      </w:r>
      <w:r w:rsidR="00261271">
        <w:t xml:space="preserve"> TEAMS</w:t>
      </w:r>
      <w:r w:rsidR="003E2558">
        <w:t>, jeżeli władze KUL tak postanowią)</w:t>
      </w:r>
      <w:r>
        <w:t xml:space="preserve">. Zgodnie z </w:t>
      </w:r>
      <w:r w:rsidRPr="00393D6E">
        <w:rPr>
          <w:rFonts w:cstheme="minorHAnsi"/>
          <w:shd w:val="clear" w:color="auto" w:fill="FFFFFF"/>
        </w:rPr>
        <w:t xml:space="preserve">§ 2 ust. 1 Zarządzenia Rektora KUL z dnia 4 września </w:t>
      </w:r>
      <w:r>
        <w:rPr>
          <w:rFonts w:cstheme="minorHAnsi"/>
          <w:shd w:val="clear" w:color="auto" w:fill="FFFFFF"/>
        </w:rPr>
        <w:t>2020 r. (Nr ROP-0101-268/20) – „</w:t>
      </w:r>
      <w:r w:rsidRPr="00393D6E">
        <w:rPr>
          <w:rFonts w:cstheme="minorHAnsi"/>
          <w:shd w:val="clear" w:color="auto" w:fill="FFFFFF"/>
        </w:rPr>
        <w:t>Zajęcia w formie zdalnej prowadzi się wyłącznie za pomocą narzędzia Microsoft Office 365 w ramach synchronicznego kontaktu, w którym studenci i prowadzący uczestniczą w zajęciach w różnych miejscach w tym samym czasie w drodz</w:t>
      </w:r>
      <w:r>
        <w:rPr>
          <w:rFonts w:cstheme="minorHAnsi"/>
          <w:shd w:val="clear" w:color="auto" w:fill="FFFFFF"/>
        </w:rPr>
        <w:t>e wideokonferencji internetowej</w:t>
      </w:r>
      <w:r w:rsidRPr="00393D6E">
        <w:rPr>
          <w:rFonts w:cstheme="minorHAnsi"/>
          <w:shd w:val="clear" w:color="auto" w:fill="FFFFFF"/>
        </w:rPr>
        <w:t>.</w:t>
      </w:r>
      <w:r>
        <w:rPr>
          <w:rFonts w:cstheme="minorHAnsi"/>
          <w:shd w:val="clear" w:color="auto" w:fill="FFFFFF"/>
        </w:rPr>
        <w:t xml:space="preserve"> Materiały dodatkowe </w:t>
      </w:r>
      <w:r w:rsidR="00261271">
        <w:rPr>
          <w:rFonts w:cstheme="minorHAnsi"/>
          <w:shd w:val="clear" w:color="auto" w:fill="FFFFFF"/>
        </w:rPr>
        <w:t>będ</w:t>
      </w:r>
      <w:r w:rsidR="000D7393">
        <w:rPr>
          <w:rFonts w:cstheme="minorHAnsi"/>
          <w:shd w:val="clear" w:color="auto" w:fill="FFFFFF"/>
        </w:rPr>
        <w:t>ą</w:t>
      </w:r>
      <w:r>
        <w:rPr>
          <w:rFonts w:cstheme="minorHAnsi"/>
          <w:shd w:val="clear" w:color="auto" w:fill="FFFFFF"/>
        </w:rPr>
        <w:t xml:space="preserve"> zamieszczane na platformie </w:t>
      </w:r>
      <w:proofErr w:type="spellStart"/>
      <w:r>
        <w:rPr>
          <w:rFonts w:cstheme="minorHAnsi"/>
          <w:shd w:val="clear" w:color="auto" w:fill="FFFFFF"/>
        </w:rPr>
        <w:t>Moodle</w:t>
      </w:r>
      <w:proofErr w:type="spellEnd"/>
      <w:r>
        <w:rPr>
          <w:rFonts w:cstheme="minorHAnsi"/>
          <w:shd w:val="clear" w:color="auto" w:fill="FFFFFF"/>
        </w:rPr>
        <w:t>.”</w:t>
      </w:r>
    </w:p>
    <w:p w14:paraId="5BB74ED7" w14:textId="77777777" w:rsidR="003C473D" w:rsidRDefault="003C473D" w:rsidP="009C2B81">
      <w:pPr>
        <w:pStyle w:val="Akapitzlist"/>
        <w:ind w:left="1080"/>
        <w:jc w:val="both"/>
        <w:rPr>
          <w:b/>
        </w:rPr>
      </w:pPr>
    </w:p>
    <w:p w14:paraId="22588744" w14:textId="77777777" w:rsidR="00BD58F9" w:rsidRDefault="00BD58F9" w:rsidP="009C2B81">
      <w:pPr>
        <w:pStyle w:val="Akapitzlist"/>
        <w:numPr>
          <w:ilvl w:val="0"/>
          <w:numId w:val="25"/>
        </w:numPr>
        <w:jc w:val="both"/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14:paraId="1BC6C7A2" w14:textId="6D44BC67" w:rsidR="00331CED" w:rsidRDefault="00331CED" w:rsidP="009C2B81">
      <w:pPr>
        <w:ind w:left="360"/>
        <w:jc w:val="both"/>
        <w:rPr>
          <w:rFonts w:cstheme="minorHAnsi"/>
          <w:shd w:val="clear" w:color="auto" w:fill="FFFFFF"/>
        </w:rPr>
      </w:pPr>
      <w:r>
        <w:t xml:space="preserve">Ocena końcowa zostanie wystawiona na podstawie </w:t>
      </w:r>
      <w:r w:rsidR="000D7393" w:rsidRPr="001239DE">
        <w:rPr>
          <w:b/>
          <w:bCs/>
        </w:rPr>
        <w:t xml:space="preserve">egzaminu </w:t>
      </w:r>
      <w:r w:rsidR="009C2B81">
        <w:rPr>
          <w:b/>
          <w:bCs/>
        </w:rPr>
        <w:t xml:space="preserve">pisemnego </w:t>
      </w:r>
      <w:r w:rsidR="000D7393">
        <w:t xml:space="preserve">zgodnie z </w:t>
      </w:r>
      <w:r w:rsidR="00BE519C">
        <w:t xml:space="preserve">przedstawionymi zasadami i </w:t>
      </w:r>
      <w:r w:rsidR="000D7393">
        <w:t xml:space="preserve">zapowiedzianą </w:t>
      </w:r>
      <w:r>
        <w:t>tematy</w:t>
      </w:r>
      <w:r w:rsidR="000D7393">
        <w:t>ką</w:t>
      </w:r>
      <w:r>
        <w:t xml:space="preserve"> podnoszon</w:t>
      </w:r>
      <w:r w:rsidR="000D7393">
        <w:t>ą</w:t>
      </w:r>
      <w:r>
        <w:t xml:space="preserve"> na wykładzie</w:t>
      </w:r>
      <w:r w:rsidR="001239DE">
        <w:t xml:space="preserve"> i w oparciu o zalecana literaturę i akty prawne</w:t>
      </w:r>
      <w:r>
        <w:t>.</w:t>
      </w:r>
    </w:p>
    <w:p w14:paraId="0C5AB924" w14:textId="77777777" w:rsidR="000D7393" w:rsidRDefault="00331CED" w:rsidP="009C2B81">
      <w:pPr>
        <w:ind w:left="360"/>
        <w:jc w:val="both"/>
      </w:pPr>
      <w:r w:rsidRPr="001239DE">
        <w:rPr>
          <w:rFonts w:cstheme="minorHAnsi"/>
          <w:b/>
          <w:bCs/>
          <w:shd w:val="clear" w:color="auto" w:fill="FFFFFF"/>
        </w:rPr>
        <w:t>Ocena</w:t>
      </w:r>
      <w:r w:rsidRPr="00331CED">
        <w:rPr>
          <w:rFonts w:cstheme="minorHAnsi"/>
          <w:shd w:val="clear" w:color="auto" w:fill="FFFFFF"/>
        </w:rPr>
        <w:t xml:space="preserve"> zostanie wystawiona </w:t>
      </w:r>
      <w:r>
        <w:t xml:space="preserve">w zależności od </w:t>
      </w:r>
      <w:r w:rsidR="000D7393">
        <w:t>ilości uzyskanych punktów</w:t>
      </w:r>
      <w:r w:rsidR="00654AFF">
        <w:t>.</w:t>
      </w:r>
      <w:r w:rsidR="000D7393">
        <w:t xml:space="preserve"> </w:t>
      </w:r>
    </w:p>
    <w:p w14:paraId="223FA26F" w14:textId="0F7D4085" w:rsidR="000D7393" w:rsidRDefault="000D7393" w:rsidP="009C2B81">
      <w:pPr>
        <w:ind w:left="360"/>
        <w:jc w:val="both"/>
      </w:pPr>
      <w:r>
        <w:t>Ocena niedostateczna,</w:t>
      </w:r>
      <w:r w:rsidR="00331CED">
        <w:t xml:space="preserve"> </w:t>
      </w:r>
      <w:r>
        <w:t xml:space="preserve">jeżeli student otrzyma mniej niż 40 % maksymalnej ilości punktów, </w:t>
      </w:r>
    </w:p>
    <w:p w14:paraId="7E8229E7" w14:textId="1A418AEE" w:rsidR="000D7393" w:rsidRDefault="000D7393" w:rsidP="009C2B81">
      <w:pPr>
        <w:ind w:left="360"/>
        <w:jc w:val="both"/>
      </w:pPr>
      <w:proofErr w:type="spellStart"/>
      <w:proofErr w:type="gramStart"/>
      <w:r>
        <w:t>dst</w:t>
      </w:r>
      <w:proofErr w:type="spellEnd"/>
      <w:proofErr w:type="gramEnd"/>
      <w:r>
        <w:t xml:space="preserve"> plus – </w:t>
      </w:r>
      <w:r w:rsidR="001239DE">
        <w:t>40% -</w:t>
      </w:r>
      <w:r>
        <w:t xml:space="preserve"> </w:t>
      </w:r>
      <w:r w:rsidR="001239DE">
        <w:t>6</w:t>
      </w:r>
      <w:r>
        <w:t>0 % ilości punktów,</w:t>
      </w:r>
    </w:p>
    <w:p w14:paraId="110F6503" w14:textId="39CFCF9F" w:rsidR="000D7393" w:rsidRDefault="000D7393" w:rsidP="009C2B81">
      <w:pPr>
        <w:ind w:left="360"/>
        <w:jc w:val="both"/>
      </w:pPr>
      <w:r>
        <w:t xml:space="preserve"> ocena </w:t>
      </w:r>
      <w:proofErr w:type="gramStart"/>
      <w:r>
        <w:t xml:space="preserve">dobry – </w:t>
      </w:r>
      <w:r w:rsidR="001239DE">
        <w:t xml:space="preserve">60% - </w:t>
      </w:r>
      <w:r>
        <w:t xml:space="preserve"> </w:t>
      </w:r>
      <w:r w:rsidR="001239DE">
        <w:t>7</w:t>
      </w:r>
      <w:r>
        <w:t>0 % ilości</w:t>
      </w:r>
      <w:proofErr w:type="gramEnd"/>
      <w:r>
        <w:t xml:space="preserve"> punktów, </w:t>
      </w:r>
    </w:p>
    <w:p w14:paraId="0384A133" w14:textId="03323F0E" w:rsidR="000D7393" w:rsidRDefault="000D7393" w:rsidP="009C2B81">
      <w:pPr>
        <w:ind w:left="360"/>
        <w:jc w:val="both"/>
      </w:pPr>
      <w:proofErr w:type="gramStart"/>
      <w:r>
        <w:t>ocena</w:t>
      </w:r>
      <w:proofErr w:type="gramEnd"/>
      <w:r>
        <w:t xml:space="preserve"> dobry plus – </w:t>
      </w:r>
      <w:r w:rsidR="001239DE">
        <w:t>70% - 8</w:t>
      </w:r>
      <w:r>
        <w:t xml:space="preserve">0 % ilości punktów, </w:t>
      </w:r>
    </w:p>
    <w:p w14:paraId="0800C972" w14:textId="7633FE71" w:rsidR="000D7393" w:rsidRDefault="000D7393" w:rsidP="009C2B81">
      <w:pPr>
        <w:ind w:left="360"/>
        <w:jc w:val="both"/>
      </w:pPr>
      <w:proofErr w:type="gramStart"/>
      <w:r>
        <w:t>ocena</w:t>
      </w:r>
      <w:proofErr w:type="gramEnd"/>
      <w:r>
        <w:t xml:space="preserve"> </w:t>
      </w:r>
      <w:r w:rsidR="001239DE">
        <w:t>bardzo dobry</w:t>
      </w:r>
      <w:r>
        <w:t xml:space="preserve"> – </w:t>
      </w:r>
      <w:r w:rsidR="001239DE">
        <w:t>powyżej</w:t>
      </w:r>
      <w:r>
        <w:t xml:space="preserve"> </w:t>
      </w:r>
      <w:r w:rsidR="001239DE">
        <w:t>8</w:t>
      </w:r>
      <w:r>
        <w:t xml:space="preserve">0 % ilości punktów, </w:t>
      </w:r>
    </w:p>
    <w:p w14:paraId="734D2E7F" w14:textId="213CE006" w:rsidR="000D7393" w:rsidRDefault="000D7393" w:rsidP="000D7393">
      <w:pPr>
        <w:ind w:left="360"/>
      </w:pPr>
    </w:p>
    <w:p w14:paraId="28FD3E0A" w14:textId="72FDA71C" w:rsidR="000D7393" w:rsidRDefault="000D7393" w:rsidP="000D7393">
      <w:pPr>
        <w:ind w:left="360"/>
      </w:pPr>
    </w:p>
    <w:p w14:paraId="492E3E76" w14:textId="1641BF1B" w:rsidR="00331CED" w:rsidRDefault="00331CED" w:rsidP="00331CED">
      <w:pPr>
        <w:ind w:left="360"/>
      </w:pPr>
    </w:p>
    <w:p w14:paraId="7A2D4814" w14:textId="6BDBADAA" w:rsidR="004E2DB4" w:rsidRPr="00654AFF" w:rsidRDefault="004E2DB4" w:rsidP="00654AFF">
      <w:pPr>
        <w:pStyle w:val="Akapitzlist"/>
        <w:numPr>
          <w:ilvl w:val="0"/>
          <w:numId w:val="25"/>
        </w:numPr>
        <w:rPr>
          <w:b/>
        </w:rPr>
      </w:pPr>
      <w:r w:rsidRPr="00654AFF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14:paraId="2B886F50" w14:textId="77777777" w:rsidTr="004E2DB4">
        <w:tc>
          <w:tcPr>
            <w:tcW w:w="4606" w:type="dxa"/>
          </w:tcPr>
          <w:p w14:paraId="36333182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64FF2702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5D7E3A91" w14:textId="77777777" w:rsidTr="004E2DB4">
        <w:tc>
          <w:tcPr>
            <w:tcW w:w="4606" w:type="dxa"/>
          </w:tcPr>
          <w:p w14:paraId="2C232602" w14:textId="77777777" w:rsidR="004E2DB4" w:rsidRDefault="004E2DB4" w:rsidP="004E2DB4">
            <w:r>
              <w:t xml:space="preserve">Liczba godzin kontaktowych z nauczycielem </w:t>
            </w:r>
          </w:p>
          <w:p w14:paraId="5B75DB50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536B7BEE" w14:textId="261A96E2" w:rsidR="004E2DB4" w:rsidRDefault="00654AFF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2DB4" w14:paraId="0611C66F" w14:textId="77777777" w:rsidTr="004E2DB4">
        <w:tc>
          <w:tcPr>
            <w:tcW w:w="4606" w:type="dxa"/>
          </w:tcPr>
          <w:p w14:paraId="4E99B619" w14:textId="77777777" w:rsidR="004E2DB4" w:rsidRPr="004E2DB4" w:rsidRDefault="004E2DB4" w:rsidP="004E2DB4">
            <w:r w:rsidRPr="004E2DB4">
              <w:t>Liczba godzin indywidualnej pracy studenta</w:t>
            </w:r>
          </w:p>
          <w:p w14:paraId="79EBCCB9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6619C7C5" w14:textId="5C1A1C73" w:rsidR="004E2DB4" w:rsidRDefault="00654AFF" w:rsidP="004E2DB4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14:paraId="72F63915" w14:textId="77777777" w:rsidR="004E2DB4" w:rsidRDefault="004E2DB4" w:rsidP="004E2DB4">
      <w:pPr>
        <w:spacing w:after="0"/>
        <w:rPr>
          <w:b/>
        </w:rPr>
      </w:pPr>
    </w:p>
    <w:p w14:paraId="6AF8D3A3" w14:textId="5B2FFC31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4AFF" w14:paraId="67346E01" w14:textId="77777777" w:rsidTr="00654AFF">
        <w:tc>
          <w:tcPr>
            <w:tcW w:w="9212" w:type="dxa"/>
          </w:tcPr>
          <w:p w14:paraId="333DDC2D" w14:textId="77777777" w:rsidR="00654AFF" w:rsidRPr="00C52E02" w:rsidRDefault="00654AFF" w:rsidP="00155EB5">
            <w:r>
              <w:t>Literatura p</w:t>
            </w:r>
            <w:r w:rsidRPr="00C52E02">
              <w:t>odstawowa</w:t>
            </w:r>
          </w:p>
        </w:tc>
      </w:tr>
      <w:tr w:rsidR="00654AFF" w14:paraId="44CC9485" w14:textId="77777777" w:rsidTr="00654AFF">
        <w:tc>
          <w:tcPr>
            <w:tcW w:w="9212" w:type="dxa"/>
          </w:tcPr>
          <w:p w14:paraId="5F7F5008" w14:textId="5E05B332" w:rsidR="00415DBC" w:rsidRPr="001239DE" w:rsidRDefault="00415DBC" w:rsidP="00415DBC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color w:val="000000" w:themeColor="text1"/>
              </w:rPr>
            </w:pPr>
            <w:proofErr w:type="spellStart"/>
            <w:r>
              <w:t>Iwanicz</w:t>
            </w:r>
            <w:proofErr w:type="spellEnd"/>
            <w:r>
              <w:t xml:space="preserve"> - Drozdowska M., Zarządzanie finansowe bankiem. PWE Warszawa 2021.</w:t>
            </w:r>
          </w:p>
          <w:p w14:paraId="531CDCAF" w14:textId="77777777" w:rsidR="001239DE" w:rsidRPr="001239DE" w:rsidRDefault="006A2FBF" w:rsidP="00D3291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color w:val="000000" w:themeColor="text1"/>
              </w:rPr>
            </w:pPr>
            <w:hyperlink r:id="rId8" w:history="1">
              <w:r w:rsidR="00D32916" w:rsidRPr="00D32916">
                <w:rPr>
                  <w:rStyle w:val="Hipercze"/>
                  <w:rFonts w:cstheme="minorHAnsi"/>
                  <w:color w:val="000000" w:themeColor="text1"/>
                  <w:u w:val="none"/>
                  <w:shd w:val="clear" w:color="auto" w:fill="FFFFFF"/>
                </w:rPr>
                <w:t>Podstawy współczesnej bankowości</w:t>
              </w:r>
              <w:r w:rsidR="00D32916" w:rsidRPr="00D32916">
                <w:rPr>
                  <w:rStyle w:val="Hipercze"/>
                  <w:rFonts w:cstheme="minorHAnsi"/>
                  <w:color w:val="000000" w:themeColor="text1"/>
                  <w:shd w:val="clear" w:color="auto" w:fill="FFFFFF"/>
                </w:rPr>
                <w:t xml:space="preserve">, </w:t>
              </w:r>
              <w:r w:rsidR="00D32916" w:rsidRPr="00D32916">
                <w:rPr>
                  <w:rStyle w:val="Hipercze"/>
                  <w:rFonts w:cstheme="minorHAnsi"/>
                  <w:color w:val="000000" w:themeColor="text1"/>
                  <w:u w:val="none"/>
                  <w:shd w:val="clear" w:color="auto" w:fill="FFFFFF"/>
                </w:rPr>
                <w:t>B</w:t>
              </w:r>
              <w:r w:rsidR="00D32916" w:rsidRPr="00D32916">
                <w:rPr>
                  <w:rStyle w:val="Hipercze"/>
                  <w:rFonts w:cstheme="minorHAnsi"/>
                  <w:color w:val="000000" w:themeColor="text1"/>
                  <w:shd w:val="clear" w:color="auto" w:fill="FFFFFF"/>
                </w:rPr>
                <w:t>.</w:t>
              </w:r>
              <w:r w:rsidR="00D32916" w:rsidRPr="00D32916">
                <w:rPr>
                  <w:rStyle w:val="Hipercze"/>
                  <w:rFonts w:cstheme="minorHAnsi"/>
                  <w:color w:val="000000" w:themeColor="text1"/>
                  <w:u w:val="none"/>
                  <w:shd w:val="clear" w:color="auto" w:fill="FFFFFF"/>
                </w:rPr>
                <w:t xml:space="preserve"> Kosiński, A</w:t>
              </w:r>
              <w:r w:rsidR="00D32916" w:rsidRPr="00D32916">
                <w:rPr>
                  <w:rStyle w:val="Hipercze"/>
                  <w:rFonts w:cstheme="minorHAnsi"/>
                  <w:color w:val="000000" w:themeColor="text1"/>
                  <w:shd w:val="clear" w:color="auto" w:fill="FFFFFF"/>
                </w:rPr>
                <w:t xml:space="preserve">. </w:t>
              </w:r>
              <w:r w:rsidR="00D32916" w:rsidRPr="00D32916">
                <w:rPr>
                  <w:rStyle w:val="Hipercze"/>
                  <w:rFonts w:cstheme="minorHAnsi"/>
                  <w:color w:val="000000" w:themeColor="text1"/>
                  <w:u w:val="none"/>
                  <w:shd w:val="clear" w:color="auto" w:fill="FFFFFF"/>
                </w:rPr>
                <w:t>Z. Nowak, R</w:t>
              </w:r>
              <w:r w:rsidR="00D32916" w:rsidRPr="00D32916">
                <w:rPr>
                  <w:rStyle w:val="Hipercze"/>
                  <w:rFonts w:cstheme="minorHAnsi"/>
                  <w:color w:val="000000" w:themeColor="text1"/>
                  <w:shd w:val="clear" w:color="auto" w:fill="FFFFFF"/>
                </w:rPr>
                <w:t>.</w:t>
              </w:r>
              <w:r w:rsidR="00D32916" w:rsidRPr="00D32916">
                <w:rPr>
                  <w:rStyle w:val="Hipercze"/>
                  <w:rFonts w:cstheme="minorHAnsi"/>
                  <w:color w:val="000000" w:themeColor="text1"/>
                  <w:u w:val="none"/>
                  <w:shd w:val="clear" w:color="auto" w:fill="FFFFFF"/>
                </w:rPr>
                <w:t xml:space="preserve"> Karkowska, T</w:t>
              </w:r>
              <w:r w:rsidR="00D32916" w:rsidRPr="00D32916">
                <w:rPr>
                  <w:rStyle w:val="Hipercze"/>
                  <w:rFonts w:cstheme="minorHAnsi"/>
                  <w:color w:val="000000" w:themeColor="text1"/>
                  <w:shd w:val="clear" w:color="auto" w:fill="FFFFFF"/>
                </w:rPr>
                <w:t>.</w:t>
              </w:r>
              <w:r w:rsidR="00D32916" w:rsidRPr="00D32916">
                <w:rPr>
                  <w:rStyle w:val="Hipercze"/>
                  <w:rFonts w:cstheme="minorHAnsi"/>
                  <w:color w:val="000000" w:themeColor="text1"/>
                  <w:u w:val="none"/>
                  <w:shd w:val="clear" w:color="auto" w:fill="FFFFFF"/>
                </w:rPr>
                <w:t xml:space="preserve"> Winkler-Drews.</w:t>
              </w:r>
            </w:hyperlink>
            <w:r w:rsidR="00D32916" w:rsidRPr="00D32916">
              <w:rPr>
                <w:rFonts w:cstheme="minorHAnsi"/>
                <w:color w:val="000000" w:themeColor="text1"/>
              </w:rPr>
              <w:t xml:space="preserve"> Wydawca Polskie Wydawnictwo Ekonomiczne, Warszawa 2017.</w:t>
            </w:r>
            <w:r w:rsidR="001239DE">
              <w:t xml:space="preserve"> </w:t>
            </w:r>
          </w:p>
          <w:p w14:paraId="79F5EE83" w14:textId="1BB86633" w:rsidR="001239DE" w:rsidRDefault="001239DE" w:rsidP="00D3291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color w:val="000000" w:themeColor="text1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Wybrany  podręcznik</w:t>
            </w:r>
            <w:proofErr w:type="gramEnd"/>
            <w:r>
              <w:rPr>
                <w:rFonts w:cstheme="minorHAnsi"/>
                <w:color w:val="000000" w:themeColor="text1"/>
              </w:rPr>
              <w:t xml:space="preserve"> do bankowości, wydany po 2015 roku. </w:t>
            </w:r>
          </w:p>
          <w:p w14:paraId="0C356EA0" w14:textId="69CBF499" w:rsidR="00415DBC" w:rsidRPr="00D32916" w:rsidRDefault="00415DBC" w:rsidP="00D3291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Narodowy Bank Polski, Raport roczny 202</w:t>
            </w:r>
            <w:r w:rsidR="003E2558">
              <w:rPr>
                <w:rFonts w:cstheme="minorHAnsi"/>
                <w:color w:val="000000" w:themeColor="text1"/>
              </w:rPr>
              <w:t>1</w:t>
            </w:r>
            <w:r>
              <w:rPr>
                <w:rFonts w:cstheme="minorHAnsi"/>
                <w:color w:val="000000" w:themeColor="text1"/>
              </w:rPr>
              <w:t>, Warszawa NBP 202</w:t>
            </w:r>
            <w:r w:rsidR="003E2558">
              <w:rPr>
                <w:rFonts w:cstheme="minorHAnsi"/>
                <w:color w:val="000000" w:themeColor="text1"/>
              </w:rPr>
              <w:t>2</w:t>
            </w:r>
            <w:r>
              <w:rPr>
                <w:rFonts w:cstheme="minorHAnsi"/>
                <w:color w:val="000000" w:themeColor="text1"/>
              </w:rPr>
              <w:t>.</w:t>
            </w:r>
          </w:p>
          <w:p w14:paraId="16A743FE" w14:textId="520ADDB8" w:rsidR="00E333A9" w:rsidRDefault="00E333A9" w:rsidP="00E333A9">
            <w:pPr>
              <w:pStyle w:val="Akapitzlist"/>
              <w:numPr>
                <w:ilvl w:val="0"/>
                <w:numId w:val="26"/>
              </w:numPr>
            </w:pPr>
            <w:r>
              <w:t xml:space="preserve">Ustawa prawo bankowe z 29 sierpnia 1997 roku (tekst ujednolicony - 2020), </w:t>
            </w:r>
            <w:hyperlink r:id="rId9" w:history="1">
              <w:r>
                <w:rPr>
                  <w:rStyle w:val="Hipercze"/>
                </w:rPr>
                <w:t>https://www.dziennikustaw.gov.pl/D2017000187601.pdf</w:t>
              </w:r>
            </w:hyperlink>
            <w:r>
              <w:t xml:space="preserve">  </w:t>
            </w:r>
          </w:p>
          <w:p w14:paraId="320D56ED" w14:textId="3B0D51A2" w:rsidR="00654AFF" w:rsidRPr="00626848" w:rsidRDefault="00654AFF" w:rsidP="00155EB5"/>
        </w:tc>
      </w:tr>
      <w:tr w:rsidR="00654AFF" w14:paraId="4C703923" w14:textId="77777777" w:rsidTr="00654AFF">
        <w:tc>
          <w:tcPr>
            <w:tcW w:w="9212" w:type="dxa"/>
          </w:tcPr>
          <w:p w14:paraId="776A84A9" w14:textId="77777777" w:rsidR="00654AFF" w:rsidRPr="00C52E02" w:rsidRDefault="00654AFF" w:rsidP="00155EB5">
            <w:r>
              <w:t>Literatura u</w:t>
            </w:r>
            <w:r w:rsidRPr="00C52E02">
              <w:t>zupełniająca</w:t>
            </w:r>
          </w:p>
        </w:tc>
      </w:tr>
      <w:tr w:rsidR="00654AFF" w14:paraId="7216661B" w14:textId="77777777" w:rsidTr="00654AFF">
        <w:tc>
          <w:tcPr>
            <w:tcW w:w="9212" w:type="dxa"/>
          </w:tcPr>
          <w:p w14:paraId="03EFA3DA" w14:textId="51842445" w:rsidR="00654AFF" w:rsidRDefault="001239DE" w:rsidP="00155EB5">
            <w:r>
              <w:t xml:space="preserve">Zarządzanie bankiem, 2020. </w:t>
            </w:r>
            <w:proofErr w:type="spellStart"/>
            <w:r>
              <w:t>Podedgrodzie</w:t>
            </w:r>
            <w:proofErr w:type="spellEnd"/>
            <w:r w:rsidR="00BE519C">
              <w:t xml:space="preserve">. </w:t>
            </w:r>
            <w:r w:rsidR="00654AFF">
              <w:t>System płatniczy w Polsce (grudzień 20</w:t>
            </w:r>
            <w:r w:rsidR="000D7393">
              <w:t>20</w:t>
            </w:r>
            <w:r w:rsidR="00654AFF">
              <w:t xml:space="preserve">) </w:t>
            </w:r>
            <w:hyperlink r:id="rId10" w:history="1">
              <w:r w:rsidR="00654AFF">
                <w:rPr>
                  <w:rStyle w:val="Hipercze"/>
                </w:rPr>
                <w:t>https://www.nbp.pl/systemplatniczy/system/system_platniczy_w_polsce.pdf</w:t>
              </w:r>
            </w:hyperlink>
          </w:p>
          <w:p w14:paraId="1B6D863D" w14:textId="3A5F8C29" w:rsidR="00654AFF" w:rsidRDefault="00654AFF" w:rsidP="00155EB5">
            <w:r>
              <w:t>Raport o stabilności systemu finansowego, NBP, Warszawa, czerwiec 202</w:t>
            </w:r>
            <w:r w:rsidR="00415DBC">
              <w:t>1</w:t>
            </w:r>
            <w:r>
              <w:t xml:space="preserve">. </w:t>
            </w:r>
          </w:p>
          <w:p w14:paraId="53C393CC" w14:textId="77777777" w:rsidR="00654AFF" w:rsidRDefault="006A2FBF" w:rsidP="00155EB5">
            <w:hyperlink r:id="rId11" w:history="1">
              <w:r w:rsidR="00654AFF" w:rsidRPr="003F7A75">
                <w:rPr>
                  <w:rStyle w:val="Hipercze"/>
                </w:rPr>
                <w:t>https://www.nbp.pl/systemfinansowy/rsf062020.pdf</w:t>
              </w:r>
            </w:hyperlink>
          </w:p>
          <w:p w14:paraId="0ABE82AC" w14:textId="77777777" w:rsidR="00654AFF" w:rsidRDefault="00654AFF" w:rsidP="00155EB5">
            <w:pPr>
              <w:rPr>
                <w:rStyle w:val="Hipercze"/>
              </w:rPr>
            </w:pPr>
            <w:r>
              <w:t>Ustawa</w:t>
            </w:r>
            <w:r w:rsidR="000D7393">
              <w:t xml:space="preserve"> Prawo bankowe oraz ustawa</w:t>
            </w:r>
            <w:r>
              <w:t xml:space="preserve"> o Narodowym Banku Polskim z 29 VIII 1997 (tekst ujednolicony - 2020) </w:t>
            </w:r>
            <w:hyperlink r:id="rId12" w:history="1">
              <w:r>
                <w:rPr>
                  <w:rStyle w:val="Hipercze"/>
                </w:rPr>
                <w:t>https://www.nbp.pl/akty_prawne/ustawa_o_nbp/ustawa_o_nbp.pdf</w:t>
              </w:r>
            </w:hyperlink>
          </w:p>
          <w:p w14:paraId="419AFE31" w14:textId="40725004" w:rsidR="001239DE" w:rsidRPr="001239DE" w:rsidRDefault="001239DE" w:rsidP="00155EB5">
            <w:pPr>
              <w:rPr>
                <w:b/>
              </w:rPr>
            </w:pPr>
            <w:r w:rsidRPr="001239DE">
              <w:rPr>
                <w:rStyle w:val="Hipercze"/>
                <w:color w:val="000000" w:themeColor="text1"/>
                <w:u w:val="none"/>
              </w:rPr>
              <w:t xml:space="preserve">Wkłady w formie Power Point zamieszczane „post factum” </w:t>
            </w:r>
            <w:proofErr w:type="gramStart"/>
            <w:r w:rsidRPr="001239DE">
              <w:rPr>
                <w:rStyle w:val="Hipercze"/>
                <w:color w:val="000000" w:themeColor="text1"/>
                <w:u w:val="none"/>
              </w:rPr>
              <w:t>na   platformie</w:t>
            </w:r>
            <w:proofErr w:type="gramEnd"/>
            <w:r w:rsidRPr="001239DE">
              <w:rPr>
                <w:rStyle w:val="Hipercze"/>
                <w:color w:val="000000" w:themeColor="text1"/>
                <w:u w:val="none"/>
              </w:rPr>
              <w:t xml:space="preserve"> </w:t>
            </w:r>
            <w:r w:rsidRPr="001239DE">
              <w:rPr>
                <w:rFonts w:cstheme="minorHAnsi"/>
                <w:shd w:val="clear" w:color="auto" w:fill="FFFFFF"/>
              </w:rPr>
              <w:t>M</w:t>
            </w:r>
            <w:r w:rsidR="00415DBC">
              <w:rPr>
                <w:rFonts w:cstheme="minorHAnsi"/>
                <w:shd w:val="clear" w:color="auto" w:fill="FFFFFF"/>
              </w:rPr>
              <w:t>odle</w:t>
            </w:r>
            <w:r w:rsidRPr="001239DE">
              <w:rPr>
                <w:rFonts w:cstheme="minorHAnsi"/>
                <w:shd w:val="clear" w:color="auto" w:fill="FFFFFF"/>
              </w:rPr>
              <w:t>.</w:t>
            </w:r>
          </w:p>
        </w:tc>
      </w:tr>
    </w:tbl>
    <w:p w14:paraId="10768BC4" w14:textId="77777777" w:rsidR="004E2DB4" w:rsidRDefault="004E2DB4" w:rsidP="004E2DB4">
      <w:pPr>
        <w:spacing w:after="0"/>
        <w:rPr>
          <w:b/>
        </w:rPr>
      </w:pPr>
    </w:p>
    <w:p w14:paraId="2EDC8CE3" w14:textId="77777777" w:rsidR="00C961A5" w:rsidRPr="002D1A52" w:rsidRDefault="00C961A5" w:rsidP="002D1A52"/>
    <w:sectPr w:rsidR="00C961A5" w:rsidRPr="002D1A52" w:rsidSect="00F534E8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ABF4A" w14:textId="77777777" w:rsidR="006A2FBF" w:rsidRDefault="006A2FBF" w:rsidP="00B04272">
      <w:pPr>
        <w:spacing w:after="0" w:line="240" w:lineRule="auto"/>
      </w:pPr>
      <w:r>
        <w:separator/>
      </w:r>
    </w:p>
  </w:endnote>
  <w:endnote w:type="continuationSeparator" w:id="0">
    <w:p w14:paraId="5DA34C43" w14:textId="77777777" w:rsidR="006A2FBF" w:rsidRDefault="006A2FBF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2239B" w14:textId="77777777" w:rsidR="006A2FBF" w:rsidRDefault="006A2FBF" w:rsidP="00B04272">
      <w:pPr>
        <w:spacing w:after="0" w:line="240" w:lineRule="auto"/>
      </w:pPr>
      <w:r>
        <w:separator/>
      </w:r>
    </w:p>
  </w:footnote>
  <w:footnote w:type="continuationSeparator" w:id="0">
    <w:p w14:paraId="4A065D8C" w14:textId="77777777" w:rsidR="006A2FBF" w:rsidRDefault="006A2FBF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87F94" w14:textId="77777777"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504337B7" w14:textId="77777777"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DC185B"/>
    <w:multiLevelType w:val="hybridMultilevel"/>
    <w:tmpl w:val="344A6B18"/>
    <w:lvl w:ilvl="0" w:tplc="3ED285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3"/>
  </w:num>
  <w:num w:numId="4">
    <w:abstractNumId w:val="25"/>
  </w:num>
  <w:num w:numId="5">
    <w:abstractNumId w:val="6"/>
  </w:num>
  <w:num w:numId="6">
    <w:abstractNumId w:val="24"/>
  </w:num>
  <w:num w:numId="7">
    <w:abstractNumId w:val="5"/>
  </w:num>
  <w:num w:numId="8">
    <w:abstractNumId w:val="18"/>
  </w:num>
  <w:num w:numId="9">
    <w:abstractNumId w:val="1"/>
  </w:num>
  <w:num w:numId="10">
    <w:abstractNumId w:val="11"/>
  </w:num>
  <w:num w:numId="11">
    <w:abstractNumId w:val="14"/>
  </w:num>
  <w:num w:numId="12">
    <w:abstractNumId w:val="7"/>
  </w:num>
  <w:num w:numId="13">
    <w:abstractNumId w:val="22"/>
  </w:num>
  <w:num w:numId="14">
    <w:abstractNumId w:val="21"/>
  </w:num>
  <w:num w:numId="15">
    <w:abstractNumId w:val="0"/>
  </w:num>
  <w:num w:numId="16">
    <w:abstractNumId w:val="17"/>
  </w:num>
  <w:num w:numId="17">
    <w:abstractNumId w:val="9"/>
  </w:num>
  <w:num w:numId="18">
    <w:abstractNumId w:val="16"/>
  </w:num>
  <w:num w:numId="19">
    <w:abstractNumId w:val="10"/>
  </w:num>
  <w:num w:numId="20">
    <w:abstractNumId w:val="3"/>
  </w:num>
  <w:num w:numId="21">
    <w:abstractNumId w:val="13"/>
  </w:num>
  <w:num w:numId="22">
    <w:abstractNumId w:val="15"/>
  </w:num>
  <w:num w:numId="23">
    <w:abstractNumId w:val="8"/>
  </w:num>
  <w:num w:numId="24">
    <w:abstractNumId w:val="4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53A0"/>
    <w:rsid w:val="000351F2"/>
    <w:rsid w:val="00042792"/>
    <w:rsid w:val="00047D65"/>
    <w:rsid w:val="0005709E"/>
    <w:rsid w:val="00064BB1"/>
    <w:rsid w:val="00084ADA"/>
    <w:rsid w:val="000B3BEC"/>
    <w:rsid w:val="000D7393"/>
    <w:rsid w:val="001051F5"/>
    <w:rsid w:val="00115BF8"/>
    <w:rsid w:val="001239DE"/>
    <w:rsid w:val="001724C6"/>
    <w:rsid w:val="001A5D37"/>
    <w:rsid w:val="001C0192"/>
    <w:rsid w:val="001C278A"/>
    <w:rsid w:val="001D3AF4"/>
    <w:rsid w:val="00216EC6"/>
    <w:rsid w:val="00226C2B"/>
    <w:rsid w:val="00241E73"/>
    <w:rsid w:val="00261271"/>
    <w:rsid w:val="002754C6"/>
    <w:rsid w:val="002778F0"/>
    <w:rsid w:val="002D1A52"/>
    <w:rsid w:val="002F2985"/>
    <w:rsid w:val="00304259"/>
    <w:rsid w:val="00317A66"/>
    <w:rsid w:val="00317BBA"/>
    <w:rsid w:val="00331CED"/>
    <w:rsid w:val="0033369E"/>
    <w:rsid w:val="00341408"/>
    <w:rsid w:val="003501E6"/>
    <w:rsid w:val="00372079"/>
    <w:rsid w:val="003940D3"/>
    <w:rsid w:val="003C473D"/>
    <w:rsid w:val="003C65DA"/>
    <w:rsid w:val="003D4626"/>
    <w:rsid w:val="003E2558"/>
    <w:rsid w:val="004022DD"/>
    <w:rsid w:val="004051F6"/>
    <w:rsid w:val="00415DBC"/>
    <w:rsid w:val="004355C3"/>
    <w:rsid w:val="00450FA6"/>
    <w:rsid w:val="00454E3A"/>
    <w:rsid w:val="00472E8C"/>
    <w:rsid w:val="004979F1"/>
    <w:rsid w:val="004B6F7B"/>
    <w:rsid w:val="004E2DB4"/>
    <w:rsid w:val="004F424F"/>
    <w:rsid w:val="004F73CF"/>
    <w:rsid w:val="00537D44"/>
    <w:rsid w:val="00556AE7"/>
    <w:rsid w:val="00556FCA"/>
    <w:rsid w:val="00583DB9"/>
    <w:rsid w:val="005A3D71"/>
    <w:rsid w:val="005F4C64"/>
    <w:rsid w:val="006232A2"/>
    <w:rsid w:val="006534C9"/>
    <w:rsid w:val="00654AFF"/>
    <w:rsid w:val="0066271E"/>
    <w:rsid w:val="00685044"/>
    <w:rsid w:val="006A2FBF"/>
    <w:rsid w:val="00732E45"/>
    <w:rsid w:val="00757261"/>
    <w:rsid w:val="007841B3"/>
    <w:rsid w:val="007D0038"/>
    <w:rsid w:val="007D6295"/>
    <w:rsid w:val="008215CC"/>
    <w:rsid w:val="008E2C5B"/>
    <w:rsid w:val="008E4017"/>
    <w:rsid w:val="009168BF"/>
    <w:rsid w:val="00933F07"/>
    <w:rsid w:val="009C2B81"/>
    <w:rsid w:val="009D424F"/>
    <w:rsid w:val="00A40520"/>
    <w:rsid w:val="00A5036D"/>
    <w:rsid w:val="00A71FEE"/>
    <w:rsid w:val="00B04272"/>
    <w:rsid w:val="00B23EA7"/>
    <w:rsid w:val="00B61DC5"/>
    <w:rsid w:val="00BA1404"/>
    <w:rsid w:val="00BC4DCB"/>
    <w:rsid w:val="00BD58F9"/>
    <w:rsid w:val="00BE454D"/>
    <w:rsid w:val="00BE519C"/>
    <w:rsid w:val="00C37A43"/>
    <w:rsid w:val="00C52E02"/>
    <w:rsid w:val="00C748B5"/>
    <w:rsid w:val="00C961A5"/>
    <w:rsid w:val="00CD150D"/>
    <w:rsid w:val="00CD7096"/>
    <w:rsid w:val="00D1250C"/>
    <w:rsid w:val="00D27DDC"/>
    <w:rsid w:val="00D32916"/>
    <w:rsid w:val="00D406F6"/>
    <w:rsid w:val="00DB781E"/>
    <w:rsid w:val="00E03F43"/>
    <w:rsid w:val="00E333A9"/>
    <w:rsid w:val="00E35724"/>
    <w:rsid w:val="00E43C97"/>
    <w:rsid w:val="00EA2336"/>
    <w:rsid w:val="00EC0558"/>
    <w:rsid w:val="00F534E8"/>
    <w:rsid w:val="00F54F71"/>
    <w:rsid w:val="00FA50B3"/>
    <w:rsid w:val="00FC6CE1"/>
    <w:rsid w:val="00FE12CF"/>
    <w:rsid w:val="00FF7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ADD0"/>
  <w15:docId w15:val="{9BD4A947-FF20-42B3-B4D7-ADA5B35C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mo.kul.pl/lib/item?id=chamo:718730&amp;fromLocationLink=false&amp;theme=ku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bp.pl/akty_prawne/ustawa_o_nbp/ustawa_o_nbp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bp.pl/systemfinansowy/rsf062020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bp.pl/systemplatniczy/system/system_platniczy_w_polsc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ziennikustaw.gov.pl/D201700018760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9EACC-8D5F-4E21-B3A4-4A98560D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Autor</cp:lastModifiedBy>
  <cp:revision>2</cp:revision>
  <cp:lastPrinted>2019-01-23T11:10:00Z</cp:lastPrinted>
  <dcterms:created xsi:type="dcterms:W3CDTF">2022-03-30T10:41:00Z</dcterms:created>
  <dcterms:modified xsi:type="dcterms:W3CDTF">2022-03-30T10:41:00Z</dcterms:modified>
</cp:coreProperties>
</file>