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Tezy magisterskie – studia niestacjonarne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Dydaktyka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hab. Anna Bloch-Rozmej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Stages of first language acquisition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Innovative methods in language teaching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methods in applied linguistics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Applied linguistics: definition and scope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Communicative language teaching.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Direct Method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Total Physical Response Method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theory of Multiple Intelligences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Stages of child’s psychological development and the process of language teaching.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problem of discipline in the English classroom.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borrowings in the Polish language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Motivation: definition and types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Językoznawstwo II st. s. niestacjonarne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hab. Krzysztof Jaskuła, prof. KUL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vocalic system of the English language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consonantal system of the English language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vocalic system of Polish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consonantal system of Polish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Polish phonotactics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Voicing and devoicing phenomena in Polish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phonotactics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Connected speech phenomena in English and Polish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Loanwords – semantics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Loanwords – phonology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Code-switching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Bilingualism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Literaturoznawstwo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dr Aleksander Bednarski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History and features of procedural drama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Literary sources of the King Arthur Legend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definitions of comics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Neo-Gothic Fiction – origins and features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-century </w:t>
        <w:tab/>
        <w:t xml:space="preserve">Fantasy Literature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Typologies of word-image relationships in literature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Orcs, goblins and trolls in Fantasy Literature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Typologies of word-image relationships in literature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 in Victorian Fiction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Origins of Horror Fiction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Origins of English-language Detective Fiction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Representations of Crime in 19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-century English-language literature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Seminarium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Translatoryka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Prowadzący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prof. dr hab. Anna Malicka-Kleparska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Propositional meaning vs. expressive meaning (relevance for translation practice).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Presupposed meaning (selectional restrictions, collocational restrictions) (relevance for translation practice).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Evoked meaning (dialect and register). Discuss such terms as field of discourse, tenor of discourse, mode of discourse.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notion of a semantic field. The relation between semantic fields and lexical sets.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notion of superordinate words and their hyponyms. Problems for translation.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Non-equivalence at word level and some common strategies for dealing with it.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Problems with translating culture-specific concepts, concepts not lexicalised in the target language, semantic disparity of concepts, differences in expressive meaning, differences in frequency of words.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False friends in source and target languages.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Frequent techniques used by professional translators in dealing with common problems of non-equivalence (translation by using a more general word, more neutral word, cultural substitution, use of loan words/loan word plus explanation, paraphrase, omission, illustration).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Collocations in translation – problems (e.g. tension between accuracy and naturalness. Well established vs. marked collocations.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Idioms and fixed expressions in translation (difficulties).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Strategies for translating idioms.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