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C8A5" w14:textId="77777777" w:rsidR="001856FB" w:rsidRDefault="00C43722">
      <w:pPr>
        <w:rPr>
          <w:b/>
          <w:lang w:val="en-GB"/>
        </w:rPr>
      </w:pPr>
      <w:r>
        <w:rPr>
          <w:b/>
          <w:lang w:val="en-GB"/>
        </w:rPr>
        <w:t xml:space="preserve">Course Syllabus </w:t>
      </w:r>
    </w:p>
    <w:p w14:paraId="667D7572" w14:textId="77777777" w:rsidR="001856FB" w:rsidRDefault="00C43722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General Information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64"/>
        <w:gridCol w:w="5247"/>
      </w:tblGrid>
      <w:tr w:rsidR="001856FB" w14:paraId="4F24D233" w14:textId="77777777" w:rsidTr="005D41E1">
        <w:tc>
          <w:tcPr>
            <w:tcW w:w="3964" w:type="dxa"/>
            <w:shd w:val="clear" w:color="auto" w:fill="auto"/>
          </w:tcPr>
          <w:p w14:paraId="760F8D9F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Course name</w:t>
            </w:r>
          </w:p>
        </w:tc>
        <w:tc>
          <w:tcPr>
            <w:tcW w:w="5247" w:type="dxa"/>
            <w:shd w:val="clear" w:color="auto" w:fill="auto"/>
          </w:tcPr>
          <w:p w14:paraId="4DB90C97" w14:textId="514F4BD5" w:rsidR="001856FB" w:rsidRDefault="00EE58D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Public relations</w:t>
            </w:r>
          </w:p>
        </w:tc>
      </w:tr>
      <w:tr w:rsidR="001856FB" w:rsidRPr="00303B0D" w14:paraId="3073B0E9" w14:textId="77777777" w:rsidTr="005D41E1">
        <w:tc>
          <w:tcPr>
            <w:tcW w:w="3964" w:type="dxa"/>
            <w:shd w:val="clear" w:color="auto" w:fill="auto"/>
          </w:tcPr>
          <w:p w14:paraId="52A0C418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Programme </w:t>
            </w:r>
          </w:p>
        </w:tc>
        <w:tc>
          <w:tcPr>
            <w:tcW w:w="5247" w:type="dxa"/>
            <w:shd w:val="clear" w:color="auto" w:fill="auto"/>
          </w:tcPr>
          <w:p w14:paraId="7C8FB730" w14:textId="1EF5405F" w:rsidR="002E525A" w:rsidRPr="005D41E1" w:rsidRDefault="002E525A" w:rsidP="002E440B">
            <w:pPr>
              <w:pStyle w:val="Default"/>
              <w:jc w:val="both"/>
              <w:rPr>
                <w:lang w:val="en-US"/>
              </w:rPr>
            </w:pPr>
          </w:p>
        </w:tc>
      </w:tr>
      <w:tr w:rsidR="001856FB" w:rsidRPr="009D3C9E" w14:paraId="5E79965C" w14:textId="77777777" w:rsidTr="005D41E1">
        <w:tc>
          <w:tcPr>
            <w:tcW w:w="3964" w:type="dxa"/>
            <w:shd w:val="clear" w:color="auto" w:fill="auto"/>
          </w:tcPr>
          <w:p w14:paraId="6156B9E0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Level of studies (BA, BSc, MA, MSc, long-cycle MA)</w:t>
            </w:r>
          </w:p>
        </w:tc>
        <w:tc>
          <w:tcPr>
            <w:tcW w:w="5247" w:type="dxa"/>
            <w:shd w:val="clear" w:color="auto" w:fill="auto"/>
          </w:tcPr>
          <w:p w14:paraId="5725C168" w14:textId="73C33F14" w:rsidR="001856FB" w:rsidRDefault="00B67B3E">
            <w:pPr>
              <w:spacing w:after="0" w:line="240" w:lineRule="auto"/>
              <w:rPr>
                <w:lang w:val="en-GB"/>
              </w:rPr>
            </w:pPr>
            <w:r>
              <w:rPr>
                <w:rFonts w:cs="Calibri"/>
                <w:lang w:val="en-US"/>
              </w:rPr>
              <w:t>BA</w:t>
            </w:r>
          </w:p>
        </w:tc>
      </w:tr>
      <w:tr w:rsidR="001856FB" w:rsidRPr="00EE58DF" w14:paraId="2C36ED24" w14:textId="77777777" w:rsidTr="005D41E1">
        <w:tc>
          <w:tcPr>
            <w:tcW w:w="3964" w:type="dxa"/>
            <w:shd w:val="clear" w:color="auto" w:fill="auto"/>
          </w:tcPr>
          <w:p w14:paraId="798A309E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Form of studies (full-time, part-time)</w:t>
            </w:r>
          </w:p>
        </w:tc>
        <w:tc>
          <w:tcPr>
            <w:tcW w:w="5247" w:type="dxa"/>
            <w:shd w:val="clear" w:color="auto" w:fill="auto"/>
          </w:tcPr>
          <w:p w14:paraId="45781E80" w14:textId="75CD4ECC" w:rsidR="001856FB" w:rsidRDefault="00EE58D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full-time</w:t>
            </w:r>
          </w:p>
        </w:tc>
      </w:tr>
      <w:tr w:rsidR="001856FB" w14:paraId="6E63D80D" w14:textId="77777777" w:rsidTr="005D41E1">
        <w:tc>
          <w:tcPr>
            <w:tcW w:w="3964" w:type="dxa"/>
            <w:shd w:val="clear" w:color="auto" w:fill="auto"/>
          </w:tcPr>
          <w:p w14:paraId="52345359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Discipline</w:t>
            </w:r>
          </w:p>
        </w:tc>
        <w:tc>
          <w:tcPr>
            <w:tcW w:w="5247" w:type="dxa"/>
            <w:shd w:val="clear" w:color="auto" w:fill="auto"/>
          </w:tcPr>
          <w:p w14:paraId="3C6E4BEF" w14:textId="62B41752" w:rsidR="001856FB" w:rsidRDefault="00D52B6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Social Communication and Media </w:t>
            </w:r>
          </w:p>
        </w:tc>
      </w:tr>
      <w:tr w:rsidR="001856FB" w14:paraId="14C0DC25" w14:textId="77777777" w:rsidTr="005D41E1">
        <w:tc>
          <w:tcPr>
            <w:tcW w:w="3964" w:type="dxa"/>
            <w:shd w:val="clear" w:color="auto" w:fill="auto"/>
          </w:tcPr>
          <w:p w14:paraId="07646ED3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Language of instruction</w:t>
            </w:r>
          </w:p>
        </w:tc>
        <w:tc>
          <w:tcPr>
            <w:tcW w:w="5247" w:type="dxa"/>
            <w:shd w:val="clear" w:color="auto" w:fill="auto"/>
          </w:tcPr>
          <w:p w14:paraId="32FC511F" w14:textId="016DD52A" w:rsidR="001856FB" w:rsidRDefault="00D52B6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English </w:t>
            </w:r>
          </w:p>
        </w:tc>
      </w:tr>
    </w:tbl>
    <w:p w14:paraId="45CA2EAA" w14:textId="77777777" w:rsidR="001856FB" w:rsidRDefault="001856FB">
      <w:pPr>
        <w:spacing w:after="0"/>
        <w:rPr>
          <w:lang w:val="en-GB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1856FB" w14:paraId="17F2D5E0" w14:textId="77777777">
        <w:tc>
          <w:tcPr>
            <w:tcW w:w="4605" w:type="dxa"/>
            <w:shd w:val="clear" w:color="auto" w:fill="auto"/>
          </w:tcPr>
          <w:p w14:paraId="786D0493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Course coordinator/person responsible</w:t>
            </w:r>
          </w:p>
        </w:tc>
        <w:tc>
          <w:tcPr>
            <w:tcW w:w="4605" w:type="dxa"/>
            <w:shd w:val="clear" w:color="auto" w:fill="auto"/>
          </w:tcPr>
          <w:p w14:paraId="2D405468" w14:textId="5B7DC2F4" w:rsidR="001856FB" w:rsidRPr="00D52B63" w:rsidRDefault="00EE3A0F" w:rsidP="009D3C9E">
            <w:pPr>
              <w:spacing w:after="0" w:line="240" w:lineRule="auto"/>
            </w:pPr>
            <w:r>
              <w:t>Aneta Duda</w:t>
            </w:r>
          </w:p>
        </w:tc>
      </w:tr>
    </w:tbl>
    <w:p w14:paraId="5A03BFC6" w14:textId="77777777" w:rsidR="001856FB" w:rsidRPr="00D52B63" w:rsidRDefault="001856FB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2"/>
      </w:tblGrid>
      <w:tr w:rsidR="001856FB" w14:paraId="269AC5AF" w14:textId="77777777" w:rsidTr="00303B0D">
        <w:tc>
          <w:tcPr>
            <w:tcW w:w="2303" w:type="dxa"/>
            <w:shd w:val="clear" w:color="auto" w:fill="auto"/>
          </w:tcPr>
          <w:p w14:paraId="5CE1011E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Type of class </w:t>
            </w:r>
            <w:r>
              <w:rPr>
                <w:i/>
                <w:lang w:val="en-GB"/>
              </w:rPr>
              <w:t>(use only the types mentioned below)</w:t>
            </w:r>
          </w:p>
        </w:tc>
        <w:tc>
          <w:tcPr>
            <w:tcW w:w="2303" w:type="dxa"/>
            <w:shd w:val="clear" w:color="auto" w:fill="auto"/>
          </w:tcPr>
          <w:p w14:paraId="3EF4D535" w14:textId="77777777" w:rsidR="001856FB" w:rsidRDefault="00C43722">
            <w:pPr>
              <w:spacing w:after="0" w:line="240" w:lineRule="auto"/>
              <w:jc w:val="center"/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cs="Calibri"/>
                <w:bCs/>
                <w:lang w:val="en-GB"/>
              </w:rPr>
              <w:t>Number of teaching hours</w:t>
            </w:r>
          </w:p>
          <w:p w14:paraId="51A42F04" w14:textId="77777777" w:rsidR="001856FB" w:rsidRDefault="001856FB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22AC8159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Semester</w:t>
            </w:r>
          </w:p>
        </w:tc>
        <w:tc>
          <w:tcPr>
            <w:tcW w:w="2302" w:type="dxa"/>
            <w:shd w:val="clear" w:color="auto" w:fill="auto"/>
          </w:tcPr>
          <w:p w14:paraId="4EEB0574" w14:textId="77777777" w:rsidR="001856FB" w:rsidRDefault="00C43722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lang w:val="en-GB"/>
              </w:rPr>
            </w:pPr>
            <w:r>
              <w:rPr>
                <w:rFonts w:cs="Calibri"/>
                <w:bCs/>
                <w:color w:val="000000"/>
                <w:lang w:val="en-GB"/>
              </w:rPr>
              <w:t>ECTS Points</w:t>
            </w:r>
          </w:p>
          <w:p w14:paraId="293D0FFA" w14:textId="77777777" w:rsidR="001856FB" w:rsidRDefault="001856FB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1856FB" w14:paraId="4AFA42EF" w14:textId="77777777" w:rsidTr="00303B0D">
        <w:tc>
          <w:tcPr>
            <w:tcW w:w="2303" w:type="dxa"/>
            <w:shd w:val="clear" w:color="auto" w:fill="auto"/>
          </w:tcPr>
          <w:p w14:paraId="1A9E9894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lecture</w:t>
            </w:r>
          </w:p>
        </w:tc>
        <w:tc>
          <w:tcPr>
            <w:tcW w:w="2303" w:type="dxa"/>
            <w:shd w:val="clear" w:color="auto" w:fill="auto"/>
          </w:tcPr>
          <w:p w14:paraId="51501C9D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09668B61" w14:textId="77777777" w:rsidR="001856FB" w:rsidRDefault="001856F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 w:val="restart"/>
            <w:shd w:val="clear" w:color="auto" w:fill="auto"/>
          </w:tcPr>
          <w:p w14:paraId="3DFDC1A2" w14:textId="2750DED4" w:rsidR="001856FB" w:rsidRDefault="002E440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303B0D" w14:paraId="25DFC336" w14:textId="77777777" w:rsidTr="00303B0D">
        <w:tc>
          <w:tcPr>
            <w:tcW w:w="2303" w:type="dxa"/>
            <w:shd w:val="clear" w:color="auto" w:fill="auto"/>
          </w:tcPr>
          <w:p w14:paraId="7DE6B7EB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tutorial</w:t>
            </w:r>
          </w:p>
        </w:tc>
        <w:tc>
          <w:tcPr>
            <w:tcW w:w="2303" w:type="dxa"/>
            <w:shd w:val="clear" w:color="auto" w:fill="auto"/>
          </w:tcPr>
          <w:p w14:paraId="172A9E32" w14:textId="4DDF270E" w:rsidR="00303B0D" w:rsidRDefault="002E440B" w:rsidP="00303B0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303" w:type="dxa"/>
            <w:shd w:val="clear" w:color="auto" w:fill="auto"/>
          </w:tcPr>
          <w:p w14:paraId="5903A653" w14:textId="04CF03F7" w:rsidR="00303B0D" w:rsidRDefault="00303B0D" w:rsidP="00303B0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A024A3">
              <w:rPr>
                <w:lang w:val="en-GB"/>
              </w:rPr>
              <w:t>V</w:t>
            </w:r>
          </w:p>
        </w:tc>
        <w:tc>
          <w:tcPr>
            <w:tcW w:w="2302" w:type="dxa"/>
            <w:vMerge/>
            <w:shd w:val="clear" w:color="auto" w:fill="auto"/>
          </w:tcPr>
          <w:p w14:paraId="7C10A6E6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</w:tr>
      <w:tr w:rsidR="00303B0D" w14:paraId="57AB561A" w14:textId="77777777" w:rsidTr="00303B0D">
        <w:tc>
          <w:tcPr>
            <w:tcW w:w="2303" w:type="dxa"/>
            <w:shd w:val="clear" w:color="auto" w:fill="auto"/>
          </w:tcPr>
          <w:p w14:paraId="1450B9A0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classes</w:t>
            </w:r>
          </w:p>
        </w:tc>
        <w:tc>
          <w:tcPr>
            <w:tcW w:w="2303" w:type="dxa"/>
            <w:shd w:val="clear" w:color="auto" w:fill="auto"/>
          </w:tcPr>
          <w:p w14:paraId="77EDDBC7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7B156B62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7FC585CF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</w:tr>
      <w:tr w:rsidR="00303B0D" w14:paraId="207B41FA" w14:textId="77777777" w:rsidTr="00303B0D">
        <w:tc>
          <w:tcPr>
            <w:tcW w:w="2303" w:type="dxa"/>
            <w:shd w:val="clear" w:color="auto" w:fill="auto"/>
          </w:tcPr>
          <w:p w14:paraId="6312FFAE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laboratory classes</w:t>
            </w:r>
          </w:p>
        </w:tc>
        <w:tc>
          <w:tcPr>
            <w:tcW w:w="2303" w:type="dxa"/>
            <w:shd w:val="clear" w:color="auto" w:fill="auto"/>
          </w:tcPr>
          <w:p w14:paraId="6AE7A70D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54008CB1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34223C97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</w:tr>
      <w:tr w:rsidR="00303B0D" w14:paraId="653B888F" w14:textId="77777777" w:rsidTr="00303B0D">
        <w:tc>
          <w:tcPr>
            <w:tcW w:w="2303" w:type="dxa"/>
            <w:shd w:val="clear" w:color="auto" w:fill="auto"/>
          </w:tcPr>
          <w:p w14:paraId="339ED47C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workshops</w:t>
            </w:r>
          </w:p>
        </w:tc>
        <w:tc>
          <w:tcPr>
            <w:tcW w:w="2303" w:type="dxa"/>
            <w:shd w:val="clear" w:color="auto" w:fill="auto"/>
          </w:tcPr>
          <w:p w14:paraId="6F4A6984" w14:textId="4EAE8C6C" w:rsidR="00303B0D" w:rsidRDefault="00303B0D" w:rsidP="00303B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14BEF04E" w14:textId="5F43FF85" w:rsidR="00303B0D" w:rsidRDefault="00303B0D" w:rsidP="00303B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7C15A3D8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</w:tr>
      <w:tr w:rsidR="00303B0D" w14:paraId="4072F87C" w14:textId="77777777" w:rsidTr="00303B0D">
        <w:tc>
          <w:tcPr>
            <w:tcW w:w="2303" w:type="dxa"/>
            <w:shd w:val="clear" w:color="auto" w:fill="auto"/>
          </w:tcPr>
          <w:p w14:paraId="37F2AFCA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seminar</w:t>
            </w:r>
          </w:p>
        </w:tc>
        <w:tc>
          <w:tcPr>
            <w:tcW w:w="2303" w:type="dxa"/>
            <w:shd w:val="clear" w:color="auto" w:fill="auto"/>
          </w:tcPr>
          <w:p w14:paraId="744EAA0D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08DEB47B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62BE7A9E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</w:tr>
      <w:tr w:rsidR="00303B0D" w14:paraId="7240DA76" w14:textId="77777777" w:rsidTr="00303B0D">
        <w:tc>
          <w:tcPr>
            <w:tcW w:w="2303" w:type="dxa"/>
            <w:shd w:val="clear" w:color="auto" w:fill="auto"/>
          </w:tcPr>
          <w:p w14:paraId="15B374E8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introductory seminar</w:t>
            </w:r>
          </w:p>
        </w:tc>
        <w:tc>
          <w:tcPr>
            <w:tcW w:w="2303" w:type="dxa"/>
            <w:shd w:val="clear" w:color="auto" w:fill="auto"/>
          </w:tcPr>
          <w:p w14:paraId="2098A32D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1AB8C659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3D9E055F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</w:tr>
      <w:tr w:rsidR="00303B0D" w14:paraId="4867E7E6" w14:textId="77777777" w:rsidTr="00303B0D">
        <w:tc>
          <w:tcPr>
            <w:tcW w:w="2303" w:type="dxa"/>
            <w:shd w:val="clear" w:color="auto" w:fill="auto"/>
          </w:tcPr>
          <w:p w14:paraId="3D09CF9D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foreign language classes</w:t>
            </w:r>
          </w:p>
        </w:tc>
        <w:tc>
          <w:tcPr>
            <w:tcW w:w="2303" w:type="dxa"/>
            <w:shd w:val="clear" w:color="auto" w:fill="auto"/>
          </w:tcPr>
          <w:p w14:paraId="3C6E7F7F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761DED38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7522857C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</w:tr>
      <w:tr w:rsidR="00303B0D" w14:paraId="318DB591" w14:textId="77777777" w:rsidTr="00303B0D">
        <w:tc>
          <w:tcPr>
            <w:tcW w:w="2303" w:type="dxa"/>
            <w:shd w:val="clear" w:color="auto" w:fill="auto"/>
          </w:tcPr>
          <w:p w14:paraId="55383427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practical placement</w:t>
            </w:r>
          </w:p>
        </w:tc>
        <w:tc>
          <w:tcPr>
            <w:tcW w:w="2303" w:type="dxa"/>
            <w:shd w:val="clear" w:color="auto" w:fill="auto"/>
          </w:tcPr>
          <w:p w14:paraId="68358E96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69AC0933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07E9DB46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</w:tr>
      <w:tr w:rsidR="00303B0D" w14:paraId="2714EDB3" w14:textId="77777777" w:rsidTr="00303B0D">
        <w:tc>
          <w:tcPr>
            <w:tcW w:w="2303" w:type="dxa"/>
            <w:shd w:val="clear" w:color="auto" w:fill="auto"/>
          </w:tcPr>
          <w:p w14:paraId="247B4ACD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field work</w:t>
            </w:r>
          </w:p>
        </w:tc>
        <w:tc>
          <w:tcPr>
            <w:tcW w:w="2303" w:type="dxa"/>
            <w:shd w:val="clear" w:color="auto" w:fill="auto"/>
          </w:tcPr>
          <w:p w14:paraId="28F16D1F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50F3FF26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3B903A2F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</w:tr>
      <w:tr w:rsidR="00303B0D" w14:paraId="65023E25" w14:textId="77777777" w:rsidTr="00303B0D">
        <w:trPr>
          <w:trHeight w:val="58"/>
        </w:trPr>
        <w:tc>
          <w:tcPr>
            <w:tcW w:w="2303" w:type="dxa"/>
            <w:shd w:val="clear" w:color="auto" w:fill="auto"/>
          </w:tcPr>
          <w:p w14:paraId="68EFB096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diploma laboratory</w:t>
            </w:r>
          </w:p>
        </w:tc>
        <w:tc>
          <w:tcPr>
            <w:tcW w:w="2303" w:type="dxa"/>
            <w:shd w:val="clear" w:color="auto" w:fill="auto"/>
          </w:tcPr>
          <w:p w14:paraId="4E564C0C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5FB0553B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0AC28F5B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</w:tr>
      <w:tr w:rsidR="00303B0D" w14:paraId="55E0EB0F" w14:textId="77777777" w:rsidTr="00303B0D">
        <w:tc>
          <w:tcPr>
            <w:tcW w:w="2303" w:type="dxa"/>
            <w:shd w:val="clear" w:color="auto" w:fill="auto"/>
          </w:tcPr>
          <w:p w14:paraId="2216F21A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translation classes</w:t>
            </w:r>
          </w:p>
        </w:tc>
        <w:tc>
          <w:tcPr>
            <w:tcW w:w="2303" w:type="dxa"/>
            <w:shd w:val="clear" w:color="auto" w:fill="auto"/>
          </w:tcPr>
          <w:p w14:paraId="65528F0F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2B471475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60E89675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</w:tr>
      <w:tr w:rsidR="00303B0D" w14:paraId="483E85F7" w14:textId="77777777" w:rsidTr="00303B0D">
        <w:tc>
          <w:tcPr>
            <w:tcW w:w="2303" w:type="dxa"/>
            <w:shd w:val="clear" w:color="auto" w:fill="auto"/>
          </w:tcPr>
          <w:p w14:paraId="30A66F26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study visit</w:t>
            </w:r>
          </w:p>
        </w:tc>
        <w:tc>
          <w:tcPr>
            <w:tcW w:w="2303" w:type="dxa"/>
            <w:shd w:val="clear" w:color="auto" w:fill="auto"/>
          </w:tcPr>
          <w:p w14:paraId="7C02D054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12FF2A51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62072C62" w14:textId="77777777" w:rsidR="00303B0D" w:rsidRDefault="00303B0D" w:rsidP="00303B0D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21A630D2" w14:textId="77777777" w:rsidR="001856FB" w:rsidRDefault="001856FB">
      <w:pPr>
        <w:spacing w:after="0"/>
        <w:rPr>
          <w:lang w:val="en-GB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234"/>
        <w:gridCol w:w="6978"/>
      </w:tblGrid>
      <w:tr w:rsidR="001856FB" w:rsidRPr="00A024A3" w14:paraId="70159A9B" w14:textId="77777777">
        <w:tc>
          <w:tcPr>
            <w:tcW w:w="2234" w:type="dxa"/>
            <w:shd w:val="clear" w:color="auto" w:fill="auto"/>
          </w:tcPr>
          <w:p w14:paraId="7FABA4D4" w14:textId="77777777" w:rsidR="001856FB" w:rsidRPr="00630DEA" w:rsidRDefault="00C43722">
            <w:pPr>
              <w:spacing w:after="0" w:line="240" w:lineRule="auto"/>
              <w:rPr>
                <w:lang w:val="en-GB"/>
              </w:rPr>
            </w:pPr>
            <w:r w:rsidRPr="00630DEA">
              <w:rPr>
                <w:lang w:val="en-GB"/>
              </w:rPr>
              <w:t>Course pre-requisites</w:t>
            </w:r>
          </w:p>
        </w:tc>
        <w:tc>
          <w:tcPr>
            <w:tcW w:w="6977" w:type="dxa"/>
            <w:shd w:val="clear" w:color="auto" w:fill="auto"/>
          </w:tcPr>
          <w:p w14:paraId="52B5D947" w14:textId="1958A6B3" w:rsidR="005D41E1" w:rsidRPr="00630DEA" w:rsidRDefault="00853517" w:rsidP="00853517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630DEA">
              <w:rPr>
                <w:rFonts w:ascii="Calibri" w:eastAsia="Times New Roman" w:hAnsi="Calibri" w:cs="Calibri"/>
                <w:lang w:val="en-US" w:eastAsia="pl-PL"/>
              </w:rPr>
              <w:t xml:space="preserve">An understanding </w:t>
            </w:r>
            <w:r w:rsidR="005D41E1" w:rsidRPr="00630DEA">
              <w:rPr>
                <w:rFonts w:ascii="Calibri" w:hAnsi="Calibri" w:cs="Calibri"/>
                <w:lang w:val="en-US"/>
              </w:rPr>
              <w:t>t</w:t>
            </w:r>
            <w:r w:rsidRPr="00630DEA">
              <w:rPr>
                <w:rFonts w:ascii="Calibri" w:hAnsi="Calibri" w:cs="Calibri"/>
                <w:lang w:val="en-US"/>
              </w:rPr>
              <w:t>he role</w:t>
            </w:r>
            <w:r w:rsidR="005D41E1" w:rsidRPr="00630DEA">
              <w:rPr>
                <w:rFonts w:ascii="Calibri" w:hAnsi="Calibri" w:cs="Calibri"/>
                <w:lang w:val="en-US"/>
              </w:rPr>
              <w:t xml:space="preserve"> of </w:t>
            </w:r>
            <w:r w:rsidRPr="00630DEA">
              <w:rPr>
                <w:rFonts w:ascii="Calibri" w:hAnsi="Calibri" w:cs="Calibri"/>
                <w:lang w:val="en-US"/>
              </w:rPr>
              <w:t xml:space="preserve">media and </w:t>
            </w:r>
            <w:r w:rsidR="005D41E1" w:rsidRPr="00630DEA">
              <w:rPr>
                <w:rFonts w:ascii="Calibri" w:hAnsi="Calibri" w:cs="Calibri"/>
                <w:lang w:val="en-US"/>
              </w:rPr>
              <w:t>communication in society, including</w:t>
            </w:r>
            <w:r w:rsidRPr="00630DEA">
              <w:rPr>
                <w:rFonts w:ascii="Calibri" w:hAnsi="Calibri" w:cs="Calibri"/>
                <w:lang w:val="en-US"/>
              </w:rPr>
              <w:t xml:space="preserve"> </w:t>
            </w:r>
            <w:r w:rsidR="005D41E1" w:rsidRPr="00630DEA">
              <w:rPr>
                <w:rFonts w:ascii="Calibri" w:hAnsi="Calibri" w:cs="Calibri"/>
                <w:lang w:val="en-US"/>
              </w:rPr>
              <w:t xml:space="preserve">the role of the </w:t>
            </w:r>
            <w:r w:rsidRPr="00630DEA">
              <w:rPr>
                <w:rFonts w:ascii="Calibri" w:hAnsi="Calibri" w:cs="Calibri"/>
                <w:lang w:val="en-US"/>
              </w:rPr>
              <w:t>corporation</w:t>
            </w:r>
            <w:r w:rsidR="005D41E1" w:rsidRPr="00630DEA">
              <w:rPr>
                <w:rFonts w:ascii="Calibri" w:hAnsi="Calibri" w:cs="Calibri"/>
                <w:lang w:val="en-US"/>
              </w:rPr>
              <w:t xml:space="preserve"> </w:t>
            </w:r>
            <w:r w:rsidRPr="00630DEA">
              <w:rPr>
                <w:rFonts w:ascii="Calibri" w:hAnsi="Calibri" w:cs="Calibri"/>
                <w:lang w:val="en-US"/>
              </w:rPr>
              <w:t xml:space="preserve">and individual </w:t>
            </w:r>
            <w:r w:rsidR="005D41E1" w:rsidRPr="00630DEA">
              <w:rPr>
                <w:rFonts w:ascii="Calibri" w:hAnsi="Calibri" w:cs="Calibri"/>
                <w:lang w:val="en-US"/>
              </w:rPr>
              <w:t>in public discourse.</w:t>
            </w:r>
          </w:p>
          <w:p w14:paraId="3129EB80" w14:textId="79AF701B" w:rsidR="00853517" w:rsidRPr="00630DEA" w:rsidRDefault="00853517" w:rsidP="00853517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630DEA">
              <w:rPr>
                <w:rFonts w:ascii="Calibri" w:eastAsia="Times New Roman" w:hAnsi="Calibri" w:cs="Calibri"/>
                <w:lang w:val="en-US" w:eastAsia="pl-PL"/>
              </w:rPr>
              <w:t xml:space="preserve">A clear understanding of the need for a critical and analytical approach through research and practice to the area of </w:t>
            </w:r>
            <w:r w:rsidRPr="00630DEA">
              <w:rPr>
                <w:rFonts w:ascii="Calibri" w:hAnsi="Calibri" w:cs="Calibri"/>
                <w:lang w:val="en-GB"/>
              </w:rPr>
              <w:t>social communication and media</w:t>
            </w:r>
            <w:r w:rsidRPr="00630DEA">
              <w:rPr>
                <w:rFonts w:ascii="Calibri" w:eastAsia="Times New Roman" w:hAnsi="Calibri" w:cs="Calibri"/>
                <w:lang w:val="en-US" w:eastAsia="pl-PL"/>
              </w:rPr>
              <w:t>.</w:t>
            </w:r>
          </w:p>
          <w:p w14:paraId="76DF5039" w14:textId="4308AEBE" w:rsidR="001856FB" w:rsidRPr="00630DEA" w:rsidRDefault="001856FB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07D92EEA" w14:textId="77777777" w:rsidR="001856FB" w:rsidRPr="00630DEA" w:rsidRDefault="001856FB">
      <w:pPr>
        <w:spacing w:after="0"/>
        <w:rPr>
          <w:lang w:val="en-GB"/>
        </w:rPr>
      </w:pPr>
    </w:p>
    <w:p w14:paraId="31E96B33" w14:textId="77777777" w:rsidR="001856FB" w:rsidRDefault="001856FB">
      <w:pPr>
        <w:spacing w:after="0"/>
        <w:rPr>
          <w:lang w:val="en-GB"/>
        </w:rPr>
      </w:pPr>
    </w:p>
    <w:p w14:paraId="62C25319" w14:textId="77777777" w:rsidR="001856FB" w:rsidRDefault="00C43722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Objectives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1856FB" w:rsidRPr="00A024A3" w14:paraId="5AD196A8" w14:textId="77777777">
        <w:tc>
          <w:tcPr>
            <w:tcW w:w="9212" w:type="dxa"/>
            <w:shd w:val="clear" w:color="auto" w:fill="auto"/>
          </w:tcPr>
          <w:p w14:paraId="495C66CA" w14:textId="35D4E6FC" w:rsidR="003330C0" w:rsidRPr="00630DEA" w:rsidRDefault="00931C31" w:rsidP="00451ED8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30DEA">
              <w:rPr>
                <w:rFonts w:ascii="Calibri" w:hAnsi="Calibri" w:cs="Calibri"/>
                <w:lang w:val="en-GB"/>
              </w:rPr>
              <w:t xml:space="preserve">O1 - students acquire knowledge about </w:t>
            </w:r>
            <w:r w:rsidR="0049157C" w:rsidRPr="00630DEA">
              <w:rPr>
                <w:rFonts w:ascii="Calibri" w:eastAsia="Times New Roman" w:hAnsi="Calibri" w:cs="Calibri"/>
                <w:color w:val="000000"/>
                <w:lang w:val="en-US" w:eastAsia="pl-PL"/>
              </w:rPr>
              <w:t>the fundamental e</w:t>
            </w:r>
            <w:r w:rsidR="00853517" w:rsidRPr="00630DEA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lements of public relations </w:t>
            </w:r>
            <w:r w:rsidR="0049157C" w:rsidRPr="00630DEA">
              <w:rPr>
                <w:rFonts w:ascii="Calibri" w:eastAsia="Times New Roman" w:hAnsi="Calibri" w:cs="Calibri"/>
                <w:color w:val="000000"/>
                <w:lang w:val="en-US" w:eastAsia="pl-PL"/>
              </w:rPr>
              <w:t>and their interaction in a for-profit or non-profit organizati</w:t>
            </w:r>
            <w:r w:rsidR="00D256AC" w:rsidRPr="00630DEA">
              <w:rPr>
                <w:rFonts w:ascii="Calibri" w:eastAsia="Times New Roman" w:hAnsi="Calibri" w:cs="Calibri"/>
                <w:color w:val="000000"/>
                <w:lang w:val="en-US" w:eastAsia="pl-PL"/>
              </w:rPr>
              <w:t>on’s communication strategies.</w:t>
            </w:r>
            <w:r w:rsidR="00D256AC" w:rsidRPr="00630DEA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451ED8" w:rsidRPr="00630DEA">
              <w:rPr>
                <w:rFonts w:ascii="Calibri" w:eastAsia="Times New Roman" w:hAnsi="Calibri" w:cs="Calibri"/>
                <w:color w:val="000000"/>
                <w:lang w:val="en-US" w:eastAsia="pl-PL"/>
              </w:rPr>
              <w:t>They</w:t>
            </w:r>
            <w:r w:rsidR="0049157C" w:rsidRPr="00630DEA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develop the knowledge of social affairs required to assist </w:t>
            </w:r>
            <w:r w:rsidR="00451ED8" w:rsidRPr="00630DEA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their </w:t>
            </w:r>
            <w:r w:rsidR="0049157C" w:rsidRPr="00630DEA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creative response to </w:t>
            </w:r>
            <w:r w:rsidR="00630DEA" w:rsidRPr="00630DEA">
              <w:rPr>
                <w:rFonts w:ascii="Calibri" w:eastAsia="Times New Roman" w:hAnsi="Calibri" w:cs="Calibri"/>
                <w:color w:val="000000"/>
                <w:lang w:val="en-US" w:eastAsia="pl-PL"/>
              </w:rPr>
              <w:t>media</w:t>
            </w:r>
            <w:r w:rsidR="0049157C" w:rsidRPr="00630DEA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</w:p>
          <w:p w14:paraId="53FAE289" w14:textId="03A63629" w:rsidR="0049157C" w:rsidRPr="00931C31" w:rsidRDefault="0049157C">
            <w:pPr>
              <w:spacing w:after="0" w:line="240" w:lineRule="auto"/>
              <w:rPr>
                <w:lang w:val="en-US"/>
              </w:rPr>
            </w:pPr>
          </w:p>
        </w:tc>
      </w:tr>
      <w:tr w:rsidR="001856FB" w:rsidRPr="00A024A3" w14:paraId="134018E4" w14:textId="77777777">
        <w:tc>
          <w:tcPr>
            <w:tcW w:w="9212" w:type="dxa"/>
            <w:shd w:val="clear" w:color="auto" w:fill="auto"/>
          </w:tcPr>
          <w:p w14:paraId="708B3563" w14:textId="77777777" w:rsidR="00D256AC" w:rsidRPr="00630DEA" w:rsidRDefault="00931C31" w:rsidP="00630DEA">
            <w:pPr>
              <w:pStyle w:val="Defaul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30DE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O2 – students learn </w:t>
            </w:r>
            <w:r w:rsidR="00D256AC" w:rsidRPr="00630DE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basic skills in </w:t>
            </w:r>
            <w:r w:rsidR="00B62917" w:rsidRPr="00630DEA">
              <w:rPr>
                <w:rFonts w:ascii="Calibri" w:hAnsi="Calibri" w:cs="Calibri"/>
                <w:sz w:val="22"/>
                <w:szCs w:val="22"/>
                <w:lang w:val="en-US" w:eastAsia="pl-PL"/>
              </w:rPr>
              <w:t>communicating and promoting ideas, products and services to a wide range of audiences.</w:t>
            </w:r>
            <w:r w:rsidR="00D256AC" w:rsidRPr="00630DE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1822FC79" w14:textId="77777777" w:rsidR="00D256AC" w:rsidRPr="00630DEA" w:rsidRDefault="00D256AC" w:rsidP="00630DEA">
            <w:pPr>
              <w:pStyle w:val="Default"/>
              <w:rPr>
                <w:rFonts w:ascii="Calibri" w:hAnsi="Calibri" w:cs="Calibri"/>
                <w:sz w:val="22"/>
                <w:szCs w:val="22"/>
                <w:lang w:val="en-US" w:eastAsia="pl-PL"/>
              </w:rPr>
            </w:pPr>
            <w:r w:rsidRPr="00630DEA">
              <w:rPr>
                <w:rFonts w:ascii="Calibri" w:hAnsi="Calibri" w:cs="Calibri"/>
                <w:sz w:val="22"/>
                <w:szCs w:val="22"/>
                <w:lang w:val="en-GB"/>
              </w:rPr>
              <w:t>They l</w:t>
            </w:r>
            <w:r w:rsidR="002E525A" w:rsidRPr="00630DEA">
              <w:rPr>
                <w:rFonts w:ascii="Calibri" w:hAnsi="Calibri" w:cs="Calibri"/>
                <w:sz w:val="22"/>
                <w:szCs w:val="22"/>
                <w:lang w:val="en-US" w:eastAsia="pl-PL"/>
              </w:rPr>
              <w:t>earn how to</w:t>
            </w:r>
            <w:r w:rsidRPr="00630DEA">
              <w:rPr>
                <w:rFonts w:ascii="Calibri" w:hAnsi="Calibri" w:cs="Calibri"/>
                <w:sz w:val="22"/>
                <w:szCs w:val="22"/>
                <w:lang w:val="en-US" w:eastAsia="pl-PL"/>
              </w:rPr>
              <w:t>:</w:t>
            </w:r>
          </w:p>
          <w:p w14:paraId="1E6AECEE" w14:textId="77777777" w:rsidR="00630DEA" w:rsidRDefault="002E525A" w:rsidP="00630DEA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  <w:lang w:val="en-US" w:eastAsia="pl-PL"/>
              </w:rPr>
            </w:pPr>
            <w:r w:rsidRPr="00630DEA">
              <w:rPr>
                <w:rFonts w:ascii="Calibri" w:hAnsi="Calibri" w:cs="Calibri"/>
                <w:sz w:val="22"/>
                <w:szCs w:val="22"/>
                <w:lang w:val="en-US" w:eastAsia="pl-PL"/>
              </w:rPr>
              <w:lastRenderedPageBreak/>
              <w:t xml:space="preserve">create, </w:t>
            </w:r>
            <w:r w:rsidR="00D256AC" w:rsidRPr="00630DEA">
              <w:rPr>
                <w:rFonts w:ascii="Calibri" w:hAnsi="Calibri" w:cs="Calibri"/>
                <w:sz w:val="22"/>
                <w:szCs w:val="22"/>
                <w:lang w:val="en-US" w:eastAsia="pl-PL"/>
              </w:rPr>
              <w:t>negotiate</w:t>
            </w:r>
            <w:r w:rsidRPr="00630DEA">
              <w:rPr>
                <w:rFonts w:ascii="Calibri" w:hAnsi="Calibri" w:cs="Calibri"/>
                <w:sz w:val="22"/>
                <w:szCs w:val="22"/>
                <w:lang w:val="en-US" w:eastAsia="pl-PL"/>
              </w:rPr>
              <w:t xml:space="preserve"> and communicate in the hig</w:t>
            </w:r>
            <w:r w:rsidR="00D256AC" w:rsidRPr="00630DEA">
              <w:rPr>
                <w:rFonts w:ascii="Calibri" w:hAnsi="Calibri" w:cs="Calibri"/>
                <w:sz w:val="22"/>
                <w:szCs w:val="22"/>
                <w:lang w:val="en-US" w:eastAsia="pl-PL"/>
              </w:rPr>
              <w:t xml:space="preserve">hly diverse media environment; </w:t>
            </w:r>
          </w:p>
          <w:p w14:paraId="1DB74947" w14:textId="511413B3" w:rsidR="002E525A" w:rsidRPr="00630DEA" w:rsidRDefault="002E525A" w:rsidP="00630DEA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30DEA">
              <w:rPr>
                <w:rFonts w:ascii="Calibri" w:hAnsi="Calibri" w:cs="Calibri"/>
                <w:sz w:val="22"/>
                <w:szCs w:val="22"/>
                <w:lang w:val="en-US" w:eastAsia="pl-PL"/>
              </w:rPr>
              <w:t>navigate the dynamically changing social l</w:t>
            </w:r>
            <w:r w:rsidR="00630DEA">
              <w:rPr>
                <w:rFonts w:ascii="Calibri" w:hAnsi="Calibri" w:cs="Calibri"/>
                <w:sz w:val="22"/>
                <w:szCs w:val="22"/>
                <w:lang w:val="en-US" w:eastAsia="pl-PL"/>
              </w:rPr>
              <w:t>and media l</w:t>
            </w:r>
            <w:r w:rsidRPr="00630DEA">
              <w:rPr>
                <w:rFonts w:ascii="Calibri" w:hAnsi="Calibri" w:cs="Calibri"/>
                <w:sz w:val="22"/>
                <w:szCs w:val="22"/>
                <w:lang w:val="en-US" w:eastAsia="pl-PL"/>
              </w:rPr>
              <w:t>andscape and form relationships that benefit individuals, local communities, organi</w:t>
            </w:r>
            <w:r w:rsidR="00D256AC" w:rsidRPr="00630DEA">
              <w:rPr>
                <w:rFonts w:ascii="Calibri" w:hAnsi="Calibri" w:cs="Calibri"/>
                <w:sz w:val="22"/>
                <w:szCs w:val="22"/>
                <w:lang w:val="en-US" w:eastAsia="pl-PL"/>
              </w:rPr>
              <w:t>zations and wider society</w:t>
            </w:r>
            <w:r w:rsidR="00630DEA">
              <w:rPr>
                <w:rFonts w:ascii="Calibri" w:hAnsi="Calibri" w:cs="Calibri"/>
                <w:sz w:val="22"/>
                <w:szCs w:val="22"/>
                <w:lang w:val="en-US" w:eastAsia="pl-PL"/>
              </w:rPr>
              <w:t>;</w:t>
            </w:r>
          </w:p>
          <w:p w14:paraId="358D92A8" w14:textId="73F008EA" w:rsidR="002E525A" w:rsidRPr="002E525A" w:rsidRDefault="00451ED8" w:rsidP="00630DEA">
            <w:pPr>
              <w:pStyle w:val="Default"/>
              <w:numPr>
                <w:ilvl w:val="0"/>
                <w:numId w:val="8"/>
              </w:numPr>
              <w:rPr>
                <w:lang w:val="en-US"/>
              </w:rPr>
            </w:pPr>
            <w:r w:rsidRPr="00630DEA">
              <w:rPr>
                <w:rFonts w:ascii="Calibri" w:hAnsi="Calibri" w:cs="Calibri"/>
                <w:sz w:val="22"/>
                <w:szCs w:val="22"/>
                <w:lang w:val="en-US"/>
              </w:rPr>
              <w:t>set organi</w:t>
            </w:r>
            <w:r w:rsidR="00D256AC" w:rsidRPr="00630DEA">
              <w:rPr>
                <w:rFonts w:ascii="Calibri" w:hAnsi="Calibri" w:cs="Calibri"/>
                <w:sz w:val="22"/>
                <w:szCs w:val="22"/>
                <w:lang w:val="en-US"/>
              </w:rPr>
              <w:t>z</w:t>
            </w:r>
            <w:r w:rsidRPr="00630DEA">
              <w:rPr>
                <w:rFonts w:ascii="Calibri" w:hAnsi="Calibri" w:cs="Calibri"/>
                <w:sz w:val="22"/>
                <w:szCs w:val="22"/>
                <w:lang w:val="en-US"/>
              </w:rPr>
              <w:t>ational objectives and develop creative strategies to meet them</w:t>
            </w:r>
            <w:r w:rsidR="00630DEA" w:rsidRPr="00630DEA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</w:tr>
      <w:tr w:rsidR="001856FB" w:rsidRPr="00A024A3" w14:paraId="4865B144" w14:textId="77777777">
        <w:tc>
          <w:tcPr>
            <w:tcW w:w="9212" w:type="dxa"/>
            <w:shd w:val="clear" w:color="auto" w:fill="auto"/>
          </w:tcPr>
          <w:p w14:paraId="65C9B428" w14:textId="7202F6B9" w:rsidR="00D256AC" w:rsidRDefault="00931C3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US" w:eastAsia="pl-PL"/>
              </w:rPr>
            </w:pPr>
            <w:r>
              <w:rPr>
                <w:lang w:val="en-GB"/>
              </w:rPr>
              <w:lastRenderedPageBreak/>
              <w:t xml:space="preserve">O3 – students </w:t>
            </w:r>
            <w:r w:rsidR="00EA01FF">
              <w:rPr>
                <w:lang w:val="en-GB"/>
              </w:rPr>
              <w:t>understand</w:t>
            </w:r>
            <w:r w:rsidR="00630DEA">
              <w:rPr>
                <w:lang w:val="en-GB"/>
              </w:rPr>
              <w:t xml:space="preserve"> how</w:t>
            </w:r>
            <w:r w:rsidR="00D256AC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val="en-US" w:eastAsia="pl-PL"/>
              </w:rPr>
              <w:t>:</w:t>
            </w:r>
          </w:p>
          <w:p w14:paraId="75AECAAA" w14:textId="76C01AA1" w:rsidR="00D256AC" w:rsidRPr="00630DEA" w:rsidRDefault="002E525A" w:rsidP="00630DEA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color w:val="auto"/>
                <w:sz w:val="22"/>
                <w:szCs w:val="22"/>
                <w:lang w:val="en-US" w:eastAsia="pl-PL"/>
              </w:rPr>
            </w:pPr>
            <w:r w:rsidRPr="00630DEA">
              <w:rPr>
                <w:rFonts w:ascii="Calibri" w:hAnsi="Calibri" w:cs="Calibri"/>
                <w:color w:val="auto"/>
                <w:sz w:val="22"/>
                <w:szCs w:val="22"/>
                <w:lang w:val="en-US" w:eastAsia="pl-PL"/>
              </w:rPr>
              <w:t>public relations pro</w:t>
            </w:r>
            <w:r w:rsidR="00630DEA">
              <w:rPr>
                <w:rFonts w:ascii="Calibri" w:hAnsi="Calibri" w:cs="Calibri"/>
                <w:color w:val="auto"/>
                <w:sz w:val="22"/>
                <w:szCs w:val="22"/>
                <w:lang w:val="en-US" w:eastAsia="pl-PL"/>
              </w:rPr>
              <w:t>jects</w:t>
            </w:r>
            <w:r w:rsidRPr="00630DEA">
              <w:rPr>
                <w:rFonts w:ascii="Calibri" w:hAnsi="Calibri" w:cs="Calibri"/>
                <w:color w:val="auto"/>
                <w:sz w:val="22"/>
                <w:szCs w:val="22"/>
                <w:lang w:val="en-US" w:eastAsia="pl-PL"/>
              </w:rPr>
              <w:t xml:space="preserve"> are built</w:t>
            </w:r>
            <w:r w:rsidR="00630DEA">
              <w:rPr>
                <w:rFonts w:ascii="Calibri" w:hAnsi="Calibri" w:cs="Calibri"/>
                <w:color w:val="auto"/>
                <w:sz w:val="22"/>
                <w:szCs w:val="22"/>
                <w:lang w:val="en-US" w:eastAsia="pl-PL"/>
              </w:rPr>
              <w:t>;</w:t>
            </w:r>
          </w:p>
          <w:p w14:paraId="09FB2225" w14:textId="42CA8368" w:rsidR="002E525A" w:rsidRPr="00630DEA" w:rsidRDefault="002E525A" w:rsidP="00630DEA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color w:val="auto"/>
                <w:sz w:val="22"/>
                <w:szCs w:val="22"/>
                <w:lang w:val="en-US" w:eastAsia="pl-PL"/>
              </w:rPr>
            </w:pPr>
            <w:r w:rsidRPr="00630DEA">
              <w:rPr>
                <w:rFonts w:ascii="Calibri" w:hAnsi="Calibri" w:cs="Calibri"/>
                <w:color w:val="auto"/>
                <w:sz w:val="22"/>
                <w:szCs w:val="22"/>
                <w:lang w:val="en-US" w:eastAsia="pl-PL"/>
              </w:rPr>
              <w:t>communication tools can be used to influence attitudes</w:t>
            </w:r>
            <w:r w:rsidR="00630DEA">
              <w:rPr>
                <w:rFonts w:ascii="Calibri" w:hAnsi="Calibri" w:cs="Calibri"/>
                <w:color w:val="auto"/>
                <w:sz w:val="22"/>
                <w:szCs w:val="22"/>
                <w:lang w:val="en-US" w:eastAsia="pl-PL"/>
              </w:rPr>
              <w:t>;</w:t>
            </w:r>
          </w:p>
          <w:p w14:paraId="7D2E3AA7" w14:textId="4D9E191B" w:rsidR="00451ED8" w:rsidRDefault="00630DEA" w:rsidP="00630DEA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color w:val="auto"/>
                <w:sz w:val="22"/>
                <w:szCs w:val="22"/>
                <w:lang w:val="en-US" w:eastAsia="pl-PL"/>
              </w:rPr>
            </w:pPr>
            <w:r w:rsidRPr="00630DEA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PR specialists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en-US" w:eastAsia="pl-PL"/>
              </w:rPr>
              <w:t xml:space="preserve"> involve</w:t>
            </w:r>
            <w:r w:rsidR="00451ED8" w:rsidRPr="00630DEA">
              <w:rPr>
                <w:rFonts w:ascii="Calibri" w:hAnsi="Calibri" w:cs="Calibri"/>
                <w:color w:val="auto"/>
                <w:sz w:val="22"/>
                <w:szCs w:val="22"/>
                <w:lang w:val="en-US" w:eastAsia="pl-PL"/>
              </w:rPr>
              <w:t xml:space="preserve"> a number of stages including research, strategic planning, a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en-US" w:eastAsia="pl-PL"/>
              </w:rPr>
              <w:t>ction, and evaluation;</w:t>
            </w:r>
          </w:p>
          <w:p w14:paraId="0720DA80" w14:textId="543A452C" w:rsidR="00630DEA" w:rsidRPr="00630DEA" w:rsidRDefault="00630DEA" w:rsidP="00630DEA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630DEA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crisis communication</w:t>
            </w:r>
            <w:r w:rsidRPr="00630DEA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react to difficult situations.</w:t>
            </w:r>
          </w:p>
          <w:p w14:paraId="1D079ED9" w14:textId="091360D0" w:rsidR="002E525A" w:rsidRPr="002E525A" w:rsidRDefault="002E525A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004E4DA8" w14:textId="77777777" w:rsidR="001856FB" w:rsidRDefault="001856FB">
      <w:pPr>
        <w:spacing w:after="0"/>
        <w:rPr>
          <w:lang w:val="en-GB"/>
        </w:rPr>
      </w:pPr>
    </w:p>
    <w:p w14:paraId="04513CF1" w14:textId="77777777" w:rsidR="001856FB" w:rsidRDefault="00C43722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learning outcomes with reference to programme learning outcomes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1100"/>
        <w:gridCol w:w="5952"/>
        <w:gridCol w:w="2159"/>
      </w:tblGrid>
      <w:tr w:rsidR="001856FB" w:rsidRPr="00A024A3" w14:paraId="3A4BCB91" w14:textId="77777777">
        <w:tc>
          <w:tcPr>
            <w:tcW w:w="1100" w:type="dxa"/>
            <w:shd w:val="clear" w:color="auto" w:fill="auto"/>
            <w:vAlign w:val="center"/>
          </w:tcPr>
          <w:p w14:paraId="3B9B8EA4" w14:textId="77777777" w:rsidR="001856FB" w:rsidRDefault="00C43722">
            <w:pPr>
              <w:spacing w:after="0" w:line="24" w:lineRule="atLeast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14:paraId="59BC000B" w14:textId="77777777" w:rsidR="001856FB" w:rsidRDefault="001856FB">
            <w:pPr>
              <w:spacing w:after="0" w:line="24" w:lineRule="atLeast"/>
              <w:ind w:firstLine="33"/>
              <w:jc w:val="center"/>
              <w:rPr>
                <w:lang w:val="en-GB"/>
              </w:rPr>
            </w:pPr>
          </w:p>
        </w:tc>
        <w:tc>
          <w:tcPr>
            <w:tcW w:w="5952" w:type="dxa"/>
            <w:shd w:val="clear" w:color="auto" w:fill="auto"/>
            <w:vAlign w:val="center"/>
          </w:tcPr>
          <w:p w14:paraId="1C5A975D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Description of course learning outcome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A6D9DCE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Reference to programme learning outcome</w:t>
            </w:r>
          </w:p>
        </w:tc>
      </w:tr>
      <w:tr w:rsidR="001856FB" w14:paraId="46ADF046" w14:textId="77777777">
        <w:tc>
          <w:tcPr>
            <w:tcW w:w="9211" w:type="dxa"/>
            <w:gridSpan w:val="3"/>
            <w:shd w:val="clear" w:color="auto" w:fill="auto"/>
          </w:tcPr>
          <w:p w14:paraId="08CD4A74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KNOWLEDGE</w:t>
            </w:r>
          </w:p>
        </w:tc>
      </w:tr>
      <w:tr w:rsidR="0091333C" w:rsidRPr="0091333C" w14:paraId="5C299687" w14:textId="77777777" w:rsidTr="00CC761A">
        <w:tc>
          <w:tcPr>
            <w:tcW w:w="1100" w:type="dxa"/>
            <w:shd w:val="clear" w:color="auto" w:fill="auto"/>
          </w:tcPr>
          <w:p w14:paraId="19E786BF" w14:textId="08112C24" w:rsidR="0091333C" w:rsidRDefault="0091333C" w:rsidP="0091333C">
            <w:pPr>
              <w:spacing w:after="0" w:line="240" w:lineRule="auto"/>
              <w:rPr>
                <w:lang w:val="en-GB"/>
              </w:rPr>
            </w:pPr>
            <w:r w:rsidRPr="007745A5">
              <w:rPr>
                <w:rFonts w:cs="Calibri"/>
                <w:sz w:val="20"/>
                <w:szCs w:val="20"/>
              </w:rPr>
              <w:t>K_W02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622914A4" w14:textId="4A63AD1C" w:rsidR="0091333C" w:rsidRPr="00931C31" w:rsidRDefault="0091333C" w:rsidP="0091333C">
            <w:pPr>
              <w:spacing w:after="0" w:line="240" w:lineRule="auto"/>
              <w:rPr>
                <w:lang w:val="en-US"/>
              </w:rPr>
            </w:pPr>
            <w:r w:rsidRPr="007745A5">
              <w:rPr>
                <w:rFonts w:cs="Calibri"/>
                <w:sz w:val="20"/>
                <w:szCs w:val="20"/>
                <w:lang w:val="en-US" w:eastAsia="pl-PL"/>
              </w:rPr>
              <w:t xml:space="preserve">Basic research trends in the field of </w:t>
            </w:r>
            <w:r>
              <w:rPr>
                <w:rFonts w:cs="Calibri"/>
                <w:sz w:val="20"/>
                <w:szCs w:val="20"/>
                <w:lang w:val="en-US" w:eastAsia="pl-PL"/>
              </w:rPr>
              <w:t>public relations</w:t>
            </w:r>
            <w:r w:rsidRPr="007745A5">
              <w:rPr>
                <w:rFonts w:cs="Calibri"/>
                <w:sz w:val="20"/>
                <w:szCs w:val="20"/>
                <w:lang w:val="en-US" w:eastAsia="pl-PL"/>
              </w:rPr>
              <w:t xml:space="preserve">, methods, techniques and tools of </w:t>
            </w:r>
            <w:r>
              <w:rPr>
                <w:rFonts w:cs="Calibri"/>
                <w:sz w:val="20"/>
                <w:szCs w:val="20"/>
                <w:lang w:val="en-US" w:eastAsia="pl-PL"/>
              </w:rPr>
              <w:t>PR</w:t>
            </w:r>
          </w:p>
        </w:tc>
        <w:tc>
          <w:tcPr>
            <w:tcW w:w="2159" w:type="dxa"/>
            <w:shd w:val="clear" w:color="auto" w:fill="auto"/>
          </w:tcPr>
          <w:p w14:paraId="5D09CDD0" w14:textId="79DC5A33" w:rsidR="0091333C" w:rsidRDefault="0091333C" w:rsidP="0091333C">
            <w:pPr>
              <w:spacing w:after="0" w:line="240" w:lineRule="auto"/>
              <w:rPr>
                <w:lang w:val="en-GB"/>
              </w:rPr>
            </w:pPr>
            <w:r w:rsidRPr="007745A5">
              <w:rPr>
                <w:rFonts w:cs="Calibri"/>
                <w:sz w:val="20"/>
                <w:szCs w:val="20"/>
              </w:rPr>
              <w:t>P6U_W1</w:t>
            </w:r>
          </w:p>
        </w:tc>
      </w:tr>
      <w:tr w:rsidR="0091333C" w:rsidRPr="0091333C" w14:paraId="0EBED69C" w14:textId="77777777" w:rsidTr="002B23E0">
        <w:trPr>
          <w:trHeight w:val="274"/>
        </w:trPr>
        <w:tc>
          <w:tcPr>
            <w:tcW w:w="1100" w:type="dxa"/>
            <w:shd w:val="clear" w:color="auto" w:fill="auto"/>
          </w:tcPr>
          <w:p w14:paraId="42809D72" w14:textId="08548B71" w:rsidR="0091333C" w:rsidRDefault="0091333C" w:rsidP="0091333C">
            <w:pPr>
              <w:spacing w:after="0" w:line="240" w:lineRule="auto"/>
              <w:rPr>
                <w:lang w:val="en-GB"/>
              </w:rPr>
            </w:pPr>
            <w:r w:rsidRPr="007745A5">
              <w:rPr>
                <w:rFonts w:cs="Calibri"/>
                <w:sz w:val="20"/>
                <w:szCs w:val="20"/>
              </w:rPr>
              <w:t>K_W04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5B25078A" w14:textId="2E76281F" w:rsidR="0091333C" w:rsidRPr="008741DB" w:rsidRDefault="0091333C" w:rsidP="0091333C">
            <w:pPr>
              <w:spacing w:after="0" w:line="240" w:lineRule="auto"/>
              <w:rPr>
                <w:lang w:val="en-US"/>
              </w:rPr>
            </w:pPr>
            <w:r w:rsidRPr="007745A5">
              <w:rPr>
                <w:rFonts w:cs="Calibri"/>
                <w:sz w:val="20"/>
                <w:szCs w:val="20"/>
                <w:lang w:val="en-US" w:eastAsia="pl-PL"/>
              </w:rPr>
              <w:t xml:space="preserve">At an advanced level specialist terminology in the field of </w:t>
            </w:r>
            <w:r>
              <w:rPr>
                <w:rFonts w:cs="Calibri"/>
                <w:sz w:val="20"/>
                <w:szCs w:val="20"/>
                <w:lang w:val="en-US" w:eastAsia="pl-PL"/>
              </w:rPr>
              <w:t>public relations</w:t>
            </w:r>
            <w:r w:rsidRPr="007745A5">
              <w:rPr>
                <w:rFonts w:cs="Calibri"/>
                <w:sz w:val="20"/>
                <w:szCs w:val="20"/>
                <w:lang w:val="en-US" w:eastAsia="pl-PL"/>
              </w:rPr>
              <w:t>, as well as promotional activities</w:t>
            </w:r>
          </w:p>
        </w:tc>
        <w:tc>
          <w:tcPr>
            <w:tcW w:w="2159" w:type="dxa"/>
            <w:shd w:val="clear" w:color="auto" w:fill="auto"/>
          </w:tcPr>
          <w:p w14:paraId="369F0CE7" w14:textId="212DED15" w:rsidR="0091333C" w:rsidRDefault="0091333C" w:rsidP="0091333C">
            <w:pPr>
              <w:spacing w:after="0" w:line="240" w:lineRule="auto"/>
              <w:rPr>
                <w:lang w:val="en-GB"/>
              </w:rPr>
            </w:pPr>
            <w:r w:rsidRPr="007745A5">
              <w:rPr>
                <w:rFonts w:cs="Calibri"/>
                <w:sz w:val="20"/>
                <w:szCs w:val="20"/>
              </w:rPr>
              <w:t>P6U_W1</w:t>
            </w:r>
          </w:p>
        </w:tc>
      </w:tr>
      <w:tr w:rsidR="0091333C" w14:paraId="65EEAFFD" w14:textId="77777777">
        <w:tc>
          <w:tcPr>
            <w:tcW w:w="9211" w:type="dxa"/>
            <w:gridSpan w:val="3"/>
            <w:shd w:val="clear" w:color="auto" w:fill="auto"/>
          </w:tcPr>
          <w:p w14:paraId="169825CC" w14:textId="77777777" w:rsidR="0091333C" w:rsidRDefault="0091333C" w:rsidP="0091333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SKILLS</w:t>
            </w:r>
          </w:p>
        </w:tc>
      </w:tr>
      <w:tr w:rsidR="0091333C" w:rsidRPr="0091333C" w14:paraId="4A23B0B0" w14:textId="77777777">
        <w:tc>
          <w:tcPr>
            <w:tcW w:w="1100" w:type="dxa"/>
            <w:shd w:val="clear" w:color="auto" w:fill="auto"/>
          </w:tcPr>
          <w:p w14:paraId="10E2758C" w14:textId="7F996CC0" w:rsidR="0091333C" w:rsidRDefault="0091333C" w:rsidP="0091333C">
            <w:pPr>
              <w:spacing w:after="0" w:line="240" w:lineRule="auto"/>
              <w:rPr>
                <w:lang w:val="en-GB"/>
              </w:rPr>
            </w:pPr>
            <w:r w:rsidRPr="007745A5">
              <w:rPr>
                <w:rFonts w:cs="Calibri"/>
                <w:sz w:val="20"/>
                <w:szCs w:val="20"/>
                <w:lang w:eastAsia="pl-PL"/>
              </w:rPr>
              <w:t>K_U02</w:t>
            </w:r>
          </w:p>
        </w:tc>
        <w:tc>
          <w:tcPr>
            <w:tcW w:w="5952" w:type="dxa"/>
            <w:shd w:val="clear" w:color="auto" w:fill="auto"/>
          </w:tcPr>
          <w:p w14:paraId="5AC44045" w14:textId="1D1100E5" w:rsidR="0091333C" w:rsidRDefault="0091333C" w:rsidP="0091333C">
            <w:pPr>
              <w:spacing w:after="0" w:line="240" w:lineRule="auto"/>
              <w:rPr>
                <w:lang w:val="en-GB"/>
              </w:rPr>
            </w:pPr>
            <w:r>
              <w:rPr>
                <w:rFonts w:cs="Calibri"/>
                <w:sz w:val="20"/>
                <w:szCs w:val="20"/>
                <w:lang w:val="en-US" w:eastAsia="pl-PL"/>
              </w:rPr>
              <w:t>Use advanced public relations</w:t>
            </w:r>
            <w:r w:rsidRPr="007745A5">
              <w:rPr>
                <w:rFonts w:cs="Calibri"/>
                <w:sz w:val="20"/>
                <w:szCs w:val="20"/>
                <w:lang w:val="en-US" w:eastAsia="pl-PL"/>
              </w:rPr>
              <w:t xml:space="preserve"> techniques to solve specific communication problems</w:t>
            </w:r>
          </w:p>
        </w:tc>
        <w:tc>
          <w:tcPr>
            <w:tcW w:w="2159" w:type="dxa"/>
            <w:shd w:val="clear" w:color="auto" w:fill="auto"/>
          </w:tcPr>
          <w:p w14:paraId="35E26AB0" w14:textId="25C1F17B" w:rsidR="0091333C" w:rsidRDefault="0091333C" w:rsidP="0091333C">
            <w:pPr>
              <w:spacing w:after="0" w:line="240" w:lineRule="auto"/>
              <w:rPr>
                <w:lang w:val="en-GB"/>
              </w:rPr>
            </w:pPr>
            <w:r w:rsidRPr="007745A5">
              <w:rPr>
                <w:rFonts w:cs="Calibri"/>
                <w:sz w:val="20"/>
                <w:szCs w:val="20"/>
                <w:lang w:eastAsia="pl-PL"/>
              </w:rPr>
              <w:t>P6U_U1</w:t>
            </w:r>
          </w:p>
        </w:tc>
      </w:tr>
      <w:tr w:rsidR="0091333C" w:rsidRPr="0091333C" w14:paraId="37712A8D" w14:textId="77777777" w:rsidTr="00CC761A">
        <w:tc>
          <w:tcPr>
            <w:tcW w:w="1100" w:type="dxa"/>
            <w:shd w:val="clear" w:color="auto" w:fill="auto"/>
          </w:tcPr>
          <w:p w14:paraId="563E261B" w14:textId="5F9F7634" w:rsidR="0091333C" w:rsidRDefault="0091333C" w:rsidP="0091333C">
            <w:pPr>
              <w:spacing w:after="0" w:line="240" w:lineRule="auto"/>
              <w:rPr>
                <w:lang w:val="en-GB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K_U03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2948AF4E" w14:textId="6962A68A" w:rsidR="0091333C" w:rsidRPr="008741DB" w:rsidRDefault="0091333C" w:rsidP="0091333C">
            <w:pPr>
              <w:spacing w:after="0" w:line="240" w:lineRule="auto"/>
              <w:rPr>
                <w:lang w:val="en-US"/>
              </w:rPr>
            </w:pPr>
            <w:r w:rsidRPr="007745A5">
              <w:rPr>
                <w:rFonts w:cs="Calibri"/>
                <w:sz w:val="20"/>
                <w:szCs w:val="20"/>
                <w:lang w:val="en-US" w:eastAsia="pl-PL"/>
              </w:rPr>
              <w:t xml:space="preserve">Use acquired knowledge to solve tasks typical for professional activities related to </w:t>
            </w:r>
            <w:r>
              <w:rPr>
                <w:rFonts w:cs="Calibri"/>
                <w:sz w:val="20"/>
                <w:szCs w:val="20"/>
                <w:lang w:val="en-US" w:eastAsia="pl-PL"/>
              </w:rPr>
              <w:t>public relations</w:t>
            </w:r>
          </w:p>
        </w:tc>
        <w:tc>
          <w:tcPr>
            <w:tcW w:w="2159" w:type="dxa"/>
            <w:shd w:val="clear" w:color="auto" w:fill="auto"/>
          </w:tcPr>
          <w:p w14:paraId="647A007A" w14:textId="12B82A1E" w:rsidR="0091333C" w:rsidRPr="008956DB" w:rsidRDefault="0091333C" w:rsidP="0091333C">
            <w:pPr>
              <w:rPr>
                <w:lang w:val="en-GB"/>
              </w:rPr>
            </w:pPr>
            <w:r w:rsidRPr="007745A5">
              <w:rPr>
                <w:rFonts w:cs="Calibri"/>
                <w:sz w:val="20"/>
                <w:szCs w:val="20"/>
                <w:lang w:eastAsia="pl-PL"/>
              </w:rPr>
              <w:t>P6U_U1</w:t>
            </w:r>
          </w:p>
        </w:tc>
      </w:tr>
      <w:tr w:rsidR="00EA527E" w:rsidRPr="0091333C" w14:paraId="5186EDA7" w14:textId="77777777" w:rsidTr="00CC761A">
        <w:tc>
          <w:tcPr>
            <w:tcW w:w="1100" w:type="dxa"/>
            <w:shd w:val="clear" w:color="auto" w:fill="auto"/>
          </w:tcPr>
          <w:p w14:paraId="604F58DE" w14:textId="156C888C" w:rsidR="00EA527E" w:rsidRDefault="00EA527E" w:rsidP="00EA527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7745A5">
              <w:rPr>
                <w:rFonts w:cs="Calibri"/>
                <w:sz w:val="20"/>
                <w:szCs w:val="20"/>
                <w:lang w:eastAsia="pl-PL"/>
              </w:rPr>
              <w:t>K_U09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5F112CAA" w14:textId="7FBF2039" w:rsidR="00EA527E" w:rsidRPr="007745A5" w:rsidRDefault="00EA527E" w:rsidP="00EA527E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pl-PL"/>
              </w:rPr>
            </w:pPr>
            <w:r w:rsidRPr="007745A5">
              <w:rPr>
                <w:rFonts w:cs="Calibri"/>
                <w:sz w:val="20"/>
                <w:szCs w:val="20"/>
                <w:lang w:val="en-US" w:eastAsia="pl-PL"/>
              </w:rPr>
              <w:t xml:space="preserve">Independently acquire knowledge and expand professional skills related to </w:t>
            </w:r>
            <w:r>
              <w:rPr>
                <w:rFonts w:cs="Calibri"/>
                <w:sz w:val="20"/>
                <w:szCs w:val="20"/>
                <w:lang w:val="en-US" w:eastAsia="pl-PL"/>
              </w:rPr>
              <w:t>public relations</w:t>
            </w:r>
            <w:r w:rsidRPr="007745A5">
              <w:rPr>
                <w:rFonts w:cs="Calibri"/>
                <w:sz w:val="20"/>
                <w:szCs w:val="20"/>
                <w:lang w:val="en-US" w:eastAsia="pl-PL"/>
              </w:rPr>
              <w:t xml:space="preserve"> as well as plan and implement the </w:t>
            </w:r>
            <w:r>
              <w:rPr>
                <w:rFonts w:cs="Calibri"/>
                <w:sz w:val="20"/>
                <w:szCs w:val="20"/>
                <w:lang w:val="en-US" w:eastAsia="pl-PL"/>
              </w:rPr>
              <w:t>strategy of PR communication</w:t>
            </w:r>
          </w:p>
        </w:tc>
        <w:tc>
          <w:tcPr>
            <w:tcW w:w="2159" w:type="dxa"/>
            <w:shd w:val="clear" w:color="auto" w:fill="auto"/>
          </w:tcPr>
          <w:p w14:paraId="30EB64CE" w14:textId="6AD32E1D" w:rsidR="00EA527E" w:rsidRPr="00EA527E" w:rsidRDefault="00EA527E" w:rsidP="00EA527E">
            <w:pPr>
              <w:rPr>
                <w:rFonts w:cs="Calibri"/>
                <w:sz w:val="20"/>
                <w:szCs w:val="20"/>
                <w:lang w:val="en-US" w:eastAsia="pl-PL"/>
              </w:rPr>
            </w:pPr>
            <w:r w:rsidRPr="007745A5">
              <w:rPr>
                <w:rFonts w:cs="Calibri"/>
                <w:sz w:val="20"/>
                <w:szCs w:val="20"/>
                <w:lang w:eastAsia="pl-PL"/>
              </w:rPr>
              <w:t>P6U_U2</w:t>
            </w:r>
          </w:p>
        </w:tc>
      </w:tr>
      <w:tr w:rsidR="00EA527E" w14:paraId="4601BF8D" w14:textId="77777777">
        <w:tc>
          <w:tcPr>
            <w:tcW w:w="9211" w:type="dxa"/>
            <w:gridSpan w:val="3"/>
            <w:shd w:val="clear" w:color="auto" w:fill="auto"/>
          </w:tcPr>
          <w:p w14:paraId="13C9F67C" w14:textId="77777777" w:rsidR="00EA527E" w:rsidRDefault="00EA527E" w:rsidP="00EA527E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SOCIAL COMPETENCIES</w:t>
            </w:r>
          </w:p>
        </w:tc>
      </w:tr>
      <w:tr w:rsidR="00EA527E" w:rsidRPr="00EA527E" w14:paraId="3E650B85" w14:textId="77777777" w:rsidTr="00CC761A">
        <w:tc>
          <w:tcPr>
            <w:tcW w:w="1100" w:type="dxa"/>
            <w:shd w:val="clear" w:color="auto" w:fill="auto"/>
            <w:vAlign w:val="center"/>
          </w:tcPr>
          <w:p w14:paraId="4C1E54A8" w14:textId="30013A2A" w:rsidR="00EA527E" w:rsidRDefault="00EA527E" w:rsidP="00EA527E">
            <w:pPr>
              <w:spacing w:after="0" w:line="240" w:lineRule="auto"/>
              <w:rPr>
                <w:lang w:val="en-GB"/>
              </w:rPr>
            </w:pPr>
            <w:r w:rsidRPr="007745A5">
              <w:rPr>
                <w:rFonts w:cs="Calibri"/>
                <w:sz w:val="20"/>
                <w:szCs w:val="20"/>
                <w:lang w:eastAsia="pl-PL"/>
              </w:rPr>
              <w:t>K_K02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42A29DAD" w14:textId="3F3DF075" w:rsidR="00EA527E" w:rsidRDefault="00EA527E" w:rsidP="00EA527E">
            <w:pPr>
              <w:spacing w:after="0" w:line="240" w:lineRule="auto"/>
              <w:rPr>
                <w:lang w:val="en-GB"/>
              </w:rPr>
            </w:pPr>
            <w:r w:rsidRPr="007745A5">
              <w:rPr>
                <w:rFonts w:cs="Calibri"/>
                <w:sz w:val="20"/>
                <w:szCs w:val="20"/>
                <w:lang w:val="en-US" w:eastAsia="pl-PL"/>
              </w:rPr>
              <w:t>Use the media as a source of information about social life and culture, and as a tool to influence social and cultural processes serving the common good and public interests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387DE38" w14:textId="577EE71E" w:rsidR="00EA527E" w:rsidRDefault="00EA527E" w:rsidP="00EA527E">
            <w:pPr>
              <w:spacing w:after="0" w:line="240" w:lineRule="auto"/>
              <w:rPr>
                <w:lang w:val="en-GB"/>
              </w:rPr>
            </w:pPr>
            <w:r w:rsidRPr="007745A5">
              <w:rPr>
                <w:rFonts w:cs="Calibri"/>
                <w:sz w:val="20"/>
                <w:szCs w:val="20"/>
              </w:rPr>
              <w:t>P6U_K2</w:t>
            </w:r>
          </w:p>
        </w:tc>
      </w:tr>
      <w:tr w:rsidR="00EA527E" w:rsidRPr="00EA527E" w14:paraId="45BB2ECB" w14:textId="77777777" w:rsidTr="00CC761A">
        <w:tc>
          <w:tcPr>
            <w:tcW w:w="1100" w:type="dxa"/>
            <w:shd w:val="clear" w:color="auto" w:fill="auto"/>
            <w:vAlign w:val="center"/>
          </w:tcPr>
          <w:p w14:paraId="4577CCDA" w14:textId="3A2126D7" w:rsidR="00EA527E" w:rsidRDefault="00EA527E" w:rsidP="00EA527E">
            <w:pPr>
              <w:spacing w:after="0" w:line="240" w:lineRule="auto"/>
              <w:rPr>
                <w:lang w:val="en-GB"/>
              </w:rPr>
            </w:pPr>
            <w:r w:rsidRPr="007745A5">
              <w:rPr>
                <w:rFonts w:cs="Calibri"/>
                <w:sz w:val="20"/>
                <w:szCs w:val="20"/>
                <w:lang w:eastAsia="pl-PL"/>
              </w:rPr>
              <w:t>K_K03</w:t>
            </w:r>
          </w:p>
        </w:tc>
        <w:tc>
          <w:tcPr>
            <w:tcW w:w="5952" w:type="dxa"/>
            <w:shd w:val="clear" w:color="auto" w:fill="auto"/>
          </w:tcPr>
          <w:p w14:paraId="1FFA9160" w14:textId="69308F42" w:rsidR="00EA527E" w:rsidRDefault="00EA527E" w:rsidP="00EA527E">
            <w:pPr>
              <w:spacing w:after="0" w:line="240" w:lineRule="auto"/>
              <w:rPr>
                <w:lang w:val="en-GB"/>
              </w:rPr>
            </w:pPr>
            <w:r w:rsidRPr="007745A5">
              <w:rPr>
                <w:rFonts w:cs="Calibri"/>
                <w:sz w:val="20"/>
                <w:szCs w:val="20"/>
                <w:lang w:val="en-US" w:eastAsia="pl-PL"/>
              </w:rPr>
              <w:t>Think and act in an entrepreneurial manner, diagnosing the needs of the closest surrounding and identifying problems that occur in it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AA7E2F8" w14:textId="3A753F2B" w:rsidR="00EA527E" w:rsidRDefault="00EA527E" w:rsidP="00EA527E">
            <w:pPr>
              <w:spacing w:after="0" w:line="240" w:lineRule="auto"/>
              <w:rPr>
                <w:lang w:val="en-GB"/>
              </w:rPr>
            </w:pPr>
            <w:r w:rsidRPr="007745A5">
              <w:rPr>
                <w:rFonts w:cs="Calibri"/>
                <w:sz w:val="20"/>
                <w:szCs w:val="20"/>
              </w:rPr>
              <w:t>P6U_K1</w:t>
            </w:r>
          </w:p>
        </w:tc>
      </w:tr>
    </w:tbl>
    <w:p w14:paraId="7EE4FD36" w14:textId="77777777" w:rsidR="001856FB" w:rsidRDefault="001856FB">
      <w:pPr>
        <w:pStyle w:val="Akapitzlist"/>
        <w:ind w:left="1080"/>
        <w:rPr>
          <w:b/>
          <w:lang w:val="en-GB"/>
        </w:rPr>
      </w:pPr>
    </w:p>
    <w:p w14:paraId="31D30757" w14:textId="77777777" w:rsidR="001856FB" w:rsidRDefault="00C43722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Content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1856FB" w:rsidRPr="0049157C" w14:paraId="6CBCF7FC" w14:textId="77777777">
        <w:tc>
          <w:tcPr>
            <w:tcW w:w="9212" w:type="dxa"/>
            <w:shd w:val="clear" w:color="auto" w:fill="auto"/>
          </w:tcPr>
          <w:p w14:paraId="640A3138" w14:textId="77777777" w:rsidR="00345E3E" w:rsidRPr="00EA527E" w:rsidRDefault="00345E3E" w:rsidP="009D3C9E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</w:p>
          <w:p w14:paraId="71BCAFBD" w14:textId="0CC45940" w:rsidR="0097218D" w:rsidRPr="005D3E62" w:rsidRDefault="0097218D" w:rsidP="005D3E62">
            <w:pPr>
              <w:pStyle w:val="Default"/>
              <w:spacing w:line="360" w:lineRule="auto"/>
              <w:ind w:left="459" w:hanging="425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D3E6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1-2. </w:t>
            </w:r>
            <w:r w:rsidR="0049157C" w:rsidRPr="005D3E6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Introduction to Public Relations</w:t>
            </w:r>
            <w:r w:rsidRPr="005D3E6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</w:t>
            </w:r>
          </w:p>
          <w:p w14:paraId="51835A17" w14:textId="6A4FA6F1" w:rsidR="0097218D" w:rsidRPr="005D3E62" w:rsidRDefault="0097218D" w:rsidP="005D3E62">
            <w:pPr>
              <w:pStyle w:val="Default"/>
              <w:spacing w:line="360" w:lineRule="auto"/>
              <w:ind w:left="459" w:hanging="425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D3E6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3-4. Contemporary Issues in Creating Image and Reputation Management: Public Relations Principles.</w:t>
            </w:r>
          </w:p>
          <w:p w14:paraId="50FC4684" w14:textId="171DB905" w:rsidR="0097218D" w:rsidRPr="005D3E62" w:rsidRDefault="0097218D" w:rsidP="005D3E62">
            <w:pPr>
              <w:pStyle w:val="Default"/>
              <w:spacing w:line="360" w:lineRule="auto"/>
              <w:ind w:left="459" w:hanging="425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D3E6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5-6. Workshop in Advanced Public Relations Techniques.</w:t>
            </w:r>
          </w:p>
          <w:p w14:paraId="7F657587" w14:textId="7046628A" w:rsidR="0097218D" w:rsidRPr="005D3E62" w:rsidRDefault="0097218D" w:rsidP="005D3E62">
            <w:pPr>
              <w:pStyle w:val="Default"/>
              <w:spacing w:line="360" w:lineRule="auto"/>
              <w:ind w:left="459" w:hanging="425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D3E6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7-8. Strategic Communication and Content Creation. Research methods, strategies, and tactics used in the PR toolbox. Meaningful and effective content. Technological and theoretical aspects of content creation and visual storytelling. </w:t>
            </w:r>
          </w:p>
          <w:p w14:paraId="0552FEAF" w14:textId="37A3BC4A" w:rsidR="009D3C9E" w:rsidRPr="005D3E62" w:rsidRDefault="0097218D" w:rsidP="005D3E62">
            <w:pPr>
              <w:pStyle w:val="Default"/>
              <w:spacing w:line="360" w:lineRule="auto"/>
              <w:ind w:left="459" w:hanging="425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D3E6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lastRenderedPageBreak/>
              <w:t>9-10. Public Relations Case Studies. Q</w:t>
            </w:r>
            <w:r w:rsidR="00EA527E" w:rsidRPr="005D3E6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ualities of a successful public relations campaign</w:t>
            </w:r>
            <w:r w:rsidRPr="005D3E6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 E</w:t>
            </w:r>
            <w:r w:rsidR="00EA527E" w:rsidRPr="005D3E6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valuat</w:t>
            </w:r>
            <w:r w:rsidRPr="005D3E6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ion</w:t>
            </w:r>
            <w:r w:rsidR="00EA527E" w:rsidRPr="005D3E6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Pr="005D3E6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the strengths and weaknesses </w:t>
            </w:r>
            <w:r w:rsidR="00EA527E" w:rsidRPr="005D3E6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of various PR strategies</w:t>
            </w:r>
            <w:r w:rsidRPr="005D3E6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</w:t>
            </w:r>
          </w:p>
          <w:p w14:paraId="0FDCFA72" w14:textId="7A0F291C" w:rsidR="005D41E1" w:rsidRPr="005D3E62" w:rsidRDefault="0097218D" w:rsidP="005D3E62">
            <w:pPr>
              <w:pStyle w:val="Default"/>
              <w:spacing w:line="360" w:lineRule="auto"/>
              <w:ind w:left="459" w:hanging="425"/>
              <w:rPr>
                <w:color w:val="auto"/>
                <w:lang w:val="en-US"/>
              </w:rPr>
            </w:pPr>
            <w:r w:rsidRPr="005D3E6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11-12. Crisis Communication.</w:t>
            </w:r>
            <w:r w:rsidRPr="005D3E62">
              <w:rPr>
                <w:rStyle w:val="czeinternetowe"/>
                <w:rFonts w:ascii="Helvetica" w:hAnsi="Helvetica"/>
                <w:b/>
                <w:bCs/>
                <w:color w:val="auto"/>
                <w:u w:val="none"/>
                <w:bdr w:val="none" w:sz="0" w:space="0" w:color="auto" w:frame="1"/>
                <w:lang w:val="en-US"/>
              </w:rPr>
              <w:t xml:space="preserve"> </w:t>
            </w:r>
            <w:r w:rsidRPr="005D3E62">
              <w:rPr>
                <w:rStyle w:val="hscoswrapper"/>
                <w:rFonts w:ascii="Calibri" w:hAnsi="Calibri" w:cs="Calibri"/>
                <w:bCs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Communication Theory and How It Helps a Business.</w:t>
            </w:r>
            <w:r w:rsidRPr="005D3E6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Evaluation</w:t>
            </w:r>
            <w:r w:rsidRPr="005D3E62">
              <w:rPr>
                <w:rStyle w:val="hscoswrapper"/>
                <w:rFonts w:ascii="Calibri" w:hAnsi="Calibri" w:cs="Calibri"/>
                <w:bCs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r w:rsidRPr="005D3E6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various issues, risk and crisis situations.</w:t>
            </w:r>
          </w:p>
          <w:p w14:paraId="2E8DB36D" w14:textId="2AD48EE6" w:rsidR="0097218D" w:rsidRPr="005D3E62" w:rsidRDefault="005D3E62" w:rsidP="005D3E62">
            <w:pPr>
              <w:pStyle w:val="Default"/>
              <w:spacing w:line="360" w:lineRule="auto"/>
              <w:ind w:left="459" w:hanging="425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D3E6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13-14. </w:t>
            </w:r>
            <w:r w:rsidR="0097218D" w:rsidRPr="005D3E6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Planning Public Relations Campaigns.</w:t>
            </w:r>
          </w:p>
          <w:p w14:paraId="66B40CFE" w14:textId="4C22AA9B" w:rsidR="009D3C9E" w:rsidRDefault="005D41E1" w:rsidP="005D3E62">
            <w:pPr>
              <w:pStyle w:val="Default"/>
              <w:spacing w:line="360" w:lineRule="auto"/>
              <w:ind w:left="459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5D3E6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Students develop a </w:t>
            </w:r>
            <w:r w:rsidR="005D3E62" w:rsidRPr="005D3E6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strategic</w:t>
            </w:r>
            <w:r w:rsidRPr="005D3E6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communication plan for a chosen organization.</w:t>
            </w:r>
          </w:p>
          <w:p w14:paraId="68F7CD4E" w14:textId="50D2099E" w:rsidR="005D3E62" w:rsidRDefault="005D3E62" w:rsidP="005D3E62">
            <w:pPr>
              <w:pStyle w:val="Default"/>
              <w:spacing w:line="360" w:lineRule="auto"/>
              <w:ind w:left="459" w:hanging="425"/>
              <w:rPr>
                <w:b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15. C</w:t>
            </w:r>
            <w:r w:rsidRPr="005D3E6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ourse completion summary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</w:t>
            </w:r>
          </w:p>
          <w:p w14:paraId="07CD5EDD" w14:textId="56E9E99D" w:rsidR="009D3C9E" w:rsidRPr="009D3C9E" w:rsidRDefault="009D3C9E" w:rsidP="009D3C9E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14:paraId="28826520" w14:textId="77777777" w:rsidR="001856FB" w:rsidRDefault="001856FB">
      <w:pPr>
        <w:rPr>
          <w:b/>
          <w:lang w:val="en-GB"/>
        </w:rPr>
      </w:pPr>
    </w:p>
    <w:p w14:paraId="2D6E49BA" w14:textId="77777777" w:rsidR="001856FB" w:rsidRDefault="00C43722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Didactic methods used and forms of assessment of learning outcomes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1856FB" w:rsidRPr="00A024A3" w14:paraId="1AD12C1E" w14:textId="77777777" w:rsidTr="000E7D55">
        <w:tc>
          <w:tcPr>
            <w:tcW w:w="1101" w:type="dxa"/>
            <w:shd w:val="clear" w:color="auto" w:fill="auto"/>
            <w:vAlign w:val="center"/>
          </w:tcPr>
          <w:p w14:paraId="7B0F3AE2" w14:textId="77777777" w:rsidR="001856FB" w:rsidRDefault="00C43722">
            <w:pPr>
              <w:spacing w:after="0" w:line="24" w:lineRule="atLeast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14:paraId="1252F9E6" w14:textId="77777777" w:rsidR="001856FB" w:rsidRDefault="001856FB">
            <w:pPr>
              <w:spacing w:after="0"/>
              <w:jc w:val="center"/>
              <w:rPr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449A188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Didactic methods</w:t>
            </w:r>
          </w:p>
          <w:p w14:paraId="67C6A1FD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4160F8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Forms of assessment</w:t>
            </w:r>
          </w:p>
          <w:p w14:paraId="4931DFD0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964009D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Documentation type</w:t>
            </w:r>
          </w:p>
          <w:p w14:paraId="2C78368B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</w:tr>
      <w:tr w:rsidR="001856FB" w14:paraId="51691D69" w14:textId="77777777" w:rsidTr="000E7D55">
        <w:tc>
          <w:tcPr>
            <w:tcW w:w="9212" w:type="dxa"/>
            <w:gridSpan w:val="4"/>
            <w:shd w:val="clear" w:color="auto" w:fill="auto"/>
            <w:vAlign w:val="center"/>
          </w:tcPr>
          <w:p w14:paraId="65964886" w14:textId="77777777" w:rsidR="001856FB" w:rsidRDefault="00C4372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KNOWLEDGE</w:t>
            </w:r>
          </w:p>
        </w:tc>
      </w:tr>
      <w:tr w:rsidR="00E94668" w:rsidRPr="000E7D55" w14:paraId="00558588" w14:textId="77777777" w:rsidTr="000E7D55">
        <w:tc>
          <w:tcPr>
            <w:tcW w:w="1101" w:type="dxa"/>
            <w:shd w:val="clear" w:color="auto" w:fill="auto"/>
          </w:tcPr>
          <w:p w14:paraId="489A3217" w14:textId="77777777" w:rsidR="00E94668" w:rsidRDefault="00E94668" w:rsidP="00E9466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W_01</w:t>
            </w:r>
          </w:p>
        </w:tc>
        <w:tc>
          <w:tcPr>
            <w:tcW w:w="2693" w:type="dxa"/>
            <w:shd w:val="clear" w:color="auto" w:fill="auto"/>
          </w:tcPr>
          <w:p w14:paraId="5E807A3D" w14:textId="41E4B75B" w:rsidR="00E94668" w:rsidRDefault="00E94668" w:rsidP="002B23E0">
            <w:pPr>
              <w:spacing w:after="0" w:line="240" w:lineRule="auto"/>
              <w:jc w:val="center"/>
              <w:rPr>
                <w:lang w:val="en-GB"/>
              </w:rPr>
            </w:pPr>
            <w:r>
              <w:t>Discussion</w:t>
            </w:r>
          </w:p>
        </w:tc>
        <w:tc>
          <w:tcPr>
            <w:tcW w:w="2835" w:type="dxa"/>
            <w:shd w:val="clear" w:color="auto" w:fill="auto"/>
          </w:tcPr>
          <w:p w14:paraId="01DE66DB" w14:textId="2BAE5F23" w:rsidR="00E94668" w:rsidRDefault="00E94668" w:rsidP="002B23E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Observation</w:t>
            </w:r>
          </w:p>
        </w:tc>
        <w:tc>
          <w:tcPr>
            <w:tcW w:w="2583" w:type="dxa"/>
            <w:shd w:val="clear" w:color="auto" w:fill="auto"/>
          </w:tcPr>
          <w:p w14:paraId="4C1C9A3A" w14:textId="688616A0" w:rsidR="00E94668" w:rsidRDefault="002B23E0" w:rsidP="002B23E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E94668">
              <w:rPr>
                <w:lang w:val="en-GB"/>
              </w:rPr>
              <w:t>ssessment sheet</w:t>
            </w:r>
          </w:p>
        </w:tc>
      </w:tr>
      <w:tr w:rsidR="00E94668" w14:paraId="1F81F523" w14:textId="77777777" w:rsidTr="000E7D55">
        <w:tc>
          <w:tcPr>
            <w:tcW w:w="1101" w:type="dxa"/>
            <w:shd w:val="clear" w:color="auto" w:fill="auto"/>
          </w:tcPr>
          <w:p w14:paraId="6BF07072" w14:textId="0F549F15" w:rsidR="00E94668" w:rsidRDefault="00E94668" w:rsidP="00E9466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W_02</w:t>
            </w:r>
          </w:p>
        </w:tc>
        <w:tc>
          <w:tcPr>
            <w:tcW w:w="2693" w:type="dxa"/>
            <w:shd w:val="clear" w:color="auto" w:fill="auto"/>
          </w:tcPr>
          <w:p w14:paraId="0216AE8B" w14:textId="48000A23" w:rsidR="00E94668" w:rsidRDefault="00E94668" w:rsidP="002B23E0">
            <w:pPr>
              <w:spacing w:after="0" w:line="240" w:lineRule="auto"/>
              <w:jc w:val="center"/>
              <w:rPr>
                <w:lang w:val="en-GB"/>
              </w:rPr>
            </w:pPr>
            <w:r w:rsidRPr="004B62C6">
              <w:rPr>
                <w:rStyle w:val="Uwydatnienie"/>
                <w:rFonts w:ascii="Calibri" w:hAnsi="Calibri" w:cs="Calibri"/>
                <w:bCs/>
                <w:i w:val="0"/>
                <w:iCs w:val="0"/>
                <w:shd w:val="clear" w:color="auto" w:fill="FFFFFF"/>
              </w:rPr>
              <w:t>SWOT analysis</w:t>
            </w:r>
          </w:p>
        </w:tc>
        <w:tc>
          <w:tcPr>
            <w:tcW w:w="2835" w:type="dxa"/>
            <w:shd w:val="clear" w:color="auto" w:fill="auto"/>
          </w:tcPr>
          <w:p w14:paraId="3B32C65D" w14:textId="74087817" w:rsidR="00E94668" w:rsidRDefault="00E94668" w:rsidP="002B23E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Presentation</w:t>
            </w:r>
          </w:p>
        </w:tc>
        <w:tc>
          <w:tcPr>
            <w:tcW w:w="2583" w:type="dxa"/>
            <w:shd w:val="clear" w:color="auto" w:fill="auto"/>
          </w:tcPr>
          <w:p w14:paraId="25F0BCA6" w14:textId="6B4F6109" w:rsidR="00E94668" w:rsidRDefault="002B23E0" w:rsidP="002B23E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E94668">
              <w:rPr>
                <w:lang w:val="en-GB"/>
              </w:rPr>
              <w:t>ssessment sheet</w:t>
            </w:r>
          </w:p>
        </w:tc>
      </w:tr>
      <w:tr w:rsidR="00E94668" w14:paraId="0019C3E7" w14:textId="77777777" w:rsidTr="000E7D55">
        <w:tc>
          <w:tcPr>
            <w:tcW w:w="9212" w:type="dxa"/>
            <w:gridSpan w:val="4"/>
            <w:shd w:val="clear" w:color="auto" w:fill="auto"/>
            <w:vAlign w:val="center"/>
          </w:tcPr>
          <w:p w14:paraId="6E564ECB" w14:textId="77777777" w:rsidR="00E94668" w:rsidRDefault="00E94668" w:rsidP="00E94668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SKILLS </w:t>
            </w:r>
          </w:p>
        </w:tc>
      </w:tr>
      <w:tr w:rsidR="00E94668" w14:paraId="096CB5F1" w14:textId="77777777" w:rsidTr="000E7D55">
        <w:tc>
          <w:tcPr>
            <w:tcW w:w="1101" w:type="dxa"/>
            <w:shd w:val="clear" w:color="auto" w:fill="auto"/>
          </w:tcPr>
          <w:p w14:paraId="777D15A9" w14:textId="77777777" w:rsidR="00E94668" w:rsidRDefault="00E94668" w:rsidP="00E9466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U_01</w:t>
            </w:r>
          </w:p>
        </w:tc>
        <w:tc>
          <w:tcPr>
            <w:tcW w:w="2693" w:type="dxa"/>
            <w:shd w:val="clear" w:color="auto" w:fill="auto"/>
          </w:tcPr>
          <w:p w14:paraId="14B4DCB3" w14:textId="33C16DCA" w:rsidR="00E94668" w:rsidRDefault="00E94668" w:rsidP="002B23E0">
            <w:pPr>
              <w:spacing w:after="0" w:line="240" w:lineRule="auto"/>
              <w:jc w:val="center"/>
              <w:rPr>
                <w:lang w:val="en-GB"/>
              </w:rPr>
            </w:pPr>
            <w:r w:rsidRPr="004B62C6">
              <w:rPr>
                <w:rFonts w:cstheme="minorHAnsi"/>
                <w:shd w:val="clear" w:color="auto" w:fill="FFFFFF"/>
              </w:rPr>
              <w:t>Brainstorming</w:t>
            </w:r>
          </w:p>
        </w:tc>
        <w:tc>
          <w:tcPr>
            <w:tcW w:w="2835" w:type="dxa"/>
            <w:shd w:val="clear" w:color="auto" w:fill="auto"/>
          </w:tcPr>
          <w:p w14:paraId="79837A4B" w14:textId="1E9DA857" w:rsidR="00E94668" w:rsidRDefault="00E94668" w:rsidP="002B23E0">
            <w:pPr>
              <w:spacing w:after="0" w:line="240" w:lineRule="auto"/>
              <w:jc w:val="center"/>
              <w:rPr>
                <w:lang w:val="en-GB"/>
              </w:rPr>
            </w:pPr>
            <w:r>
              <w:t>Project presentation</w:t>
            </w:r>
          </w:p>
        </w:tc>
        <w:tc>
          <w:tcPr>
            <w:tcW w:w="2583" w:type="dxa"/>
            <w:shd w:val="clear" w:color="auto" w:fill="auto"/>
          </w:tcPr>
          <w:p w14:paraId="43F78316" w14:textId="17025380" w:rsidR="00E94668" w:rsidRDefault="002B23E0" w:rsidP="002B23E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Project assessment sheet</w:t>
            </w:r>
          </w:p>
        </w:tc>
      </w:tr>
      <w:tr w:rsidR="00E94668" w14:paraId="442126BC" w14:textId="77777777" w:rsidTr="000E7D55">
        <w:tc>
          <w:tcPr>
            <w:tcW w:w="9212" w:type="dxa"/>
            <w:gridSpan w:val="4"/>
            <w:shd w:val="clear" w:color="auto" w:fill="auto"/>
            <w:vAlign w:val="center"/>
          </w:tcPr>
          <w:p w14:paraId="6CE263F2" w14:textId="77777777" w:rsidR="00E94668" w:rsidRDefault="00E94668" w:rsidP="002B23E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SOCIAL COMPETENCIES</w:t>
            </w:r>
          </w:p>
        </w:tc>
      </w:tr>
      <w:tr w:rsidR="00E94668" w14:paraId="3DE77898" w14:textId="77777777" w:rsidTr="000E7D55">
        <w:tc>
          <w:tcPr>
            <w:tcW w:w="1101" w:type="dxa"/>
            <w:shd w:val="clear" w:color="auto" w:fill="auto"/>
          </w:tcPr>
          <w:p w14:paraId="46D7E2D2" w14:textId="77777777" w:rsidR="00E94668" w:rsidRDefault="00E94668" w:rsidP="00E9466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K_01</w:t>
            </w:r>
          </w:p>
        </w:tc>
        <w:tc>
          <w:tcPr>
            <w:tcW w:w="2693" w:type="dxa"/>
            <w:shd w:val="clear" w:color="auto" w:fill="auto"/>
          </w:tcPr>
          <w:p w14:paraId="63257B09" w14:textId="3081E5DC" w:rsidR="00E94668" w:rsidRPr="00E94668" w:rsidRDefault="00E94668" w:rsidP="002B23E0">
            <w:pPr>
              <w:spacing w:after="0" w:line="240" w:lineRule="auto"/>
              <w:jc w:val="center"/>
            </w:pPr>
            <w:r>
              <w:t>Think-PairShare</w:t>
            </w:r>
          </w:p>
        </w:tc>
        <w:tc>
          <w:tcPr>
            <w:tcW w:w="2835" w:type="dxa"/>
            <w:shd w:val="clear" w:color="auto" w:fill="auto"/>
          </w:tcPr>
          <w:p w14:paraId="2FEE05ED" w14:textId="50BF67AD" w:rsidR="00E94668" w:rsidRDefault="00E94668" w:rsidP="002B23E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Presentation</w:t>
            </w:r>
          </w:p>
        </w:tc>
        <w:tc>
          <w:tcPr>
            <w:tcW w:w="2583" w:type="dxa"/>
            <w:shd w:val="clear" w:color="auto" w:fill="auto"/>
          </w:tcPr>
          <w:p w14:paraId="59662006" w14:textId="2D2FBD33" w:rsidR="00E94668" w:rsidRDefault="002B23E0" w:rsidP="002B23E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Project assessment sheet</w:t>
            </w:r>
          </w:p>
        </w:tc>
      </w:tr>
    </w:tbl>
    <w:p w14:paraId="7DC4D915" w14:textId="246347C3" w:rsidR="001856FB" w:rsidRDefault="001856FB">
      <w:pPr>
        <w:spacing w:after="0"/>
        <w:rPr>
          <w:lang w:val="en-GB"/>
        </w:rPr>
      </w:pPr>
    </w:p>
    <w:p w14:paraId="0DD2A64D" w14:textId="77777777" w:rsidR="00D41A8E" w:rsidRDefault="00C43722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Grading criteria, weighting factors</w:t>
      </w:r>
    </w:p>
    <w:p w14:paraId="7ADCC6E3" w14:textId="1E5D878B" w:rsidR="00D41A8E" w:rsidRPr="00CE79C8" w:rsidRDefault="00E94668" w:rsidP="00CE79C8">
      <w:pPr>
        <w:pStyle w:val="Default"/>
        <w:rPr>
          <w:rFonts w:ascii="Calibri" w:hAnsi="Calibri" w:cs="Calibri"/>
          <w:sz w:val="22"/>
          <w:szCs w:val="22"/>
          <w:lang w:val="en-US"/>
        </w:rPr>
      </w:pPr>
      <w:r w:rsidRPr="00CE79C8">
        <w:rPr>
          <w:rFonts w:ascii="Calibri" w:hAnsi="Calibri" w:cs="Calibri"/>
          <w:sz w:val="22"/>
          <w:szCs w:val="22"/>
          <w:lang w:val="en-US"/>
        </w:rPr>
        <w:t>Grading Criteria:</w:t>
      </w:r>
    </w:p>
    <w:p w14:paraId="0525900E" w14:textId="79ADED3F" w:rsidR="00E94668" w:rsidRPr="00CE79C8" w:rsidRDefault="00E94668" w:rsidP="00CE79C8">
      <w:pPr>
        <w:pStyle w:val="Default"/>
        <w:rPr>
          <w:rFonts w:ascii="Calibri" w:hAnsi="Calibri" w:cs="Calibri"/>
          <w:sz w:val="22"/>
          <w:szCs w:val="22"/>
          <w:lang w:val="en-US"/>
        </w:rPr>
      </w:pPr>
      <w:r w:rsidRPr="00CE79C8">
        <w:rPr>
          <w:rFonts w:ascii="Calibri" w:hAnsi="Calibri" w:cs="Calibri"/>
          <w:sz w:val="22"/>
          <w:szCs w:val="22"/>
          <w:lang w:val="en-US"/>
        </w:rPr>
        <w:t>Activity -</w:t>
      </w:r>
      <w:r w:rsidR="00CE79C8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E79C8">
        <w:rPr>
          <w:rFonts w:ascii="Calibri" w:hAnsi="Calibri" w:cs="Calibri"/>
          <w:sz w:val="22"/>
          <w:szCs w:val="22"/>
          <w:lang w:val="en-US"/>
        </w:rPr>
        <w:t>20%</w:t>
      </w:r>
    </w:p>
    <w:p w14:paraId="272C6CEF" w14:textId="4EB465B0" w:rsidR="00CE79C8" w:rsidRDefault="00CE79C8" w:rsidP="00CE79C8">
      <w:pPr>
        <w:pStyle w:val="Default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P</w:t>
      </w:r>
      <w:r w:rsidR="00E94668" w:rsidRPr="00CE79C8">
        <w:rPr>
          <w:rFonts w:ascii="Calibri" w:hAnsi="Calibri" w:cs="Calibri"/>
          <w:sz w:val="22"/>
          <w:szCs w:val="22"/>
          <w:lang w:val="en-GB"/>
        </w:rPr>
        <w:t>roject Assessment</w:t>
      </w:r>
      <w:r>
        <w:rPr>
          <w:rFonts w:ascii="Calibri" w:hAnsi="Calibri" w:cs="Calibri"/>
          <w:sz w:val="22"/>
          <w:szCs w:val="22"/>
          <w:lang w:val="en-GB"/>
        </w:rPr>
        <w:t xml:space="preserve"> -</w:t>
      </w:r>
      <w:r w:rsidRPr="00CE79C8">
        <w:rPr>
          <w:rFonts w:ascii="Calibri" w:hAnsi="Calibri" w:cs="Calibri"/>
          <w:sz w:val="22"/>
          <w:szCs w:val="22"/>
          <w:lang w:val="en-GB"/>
        </w:rPr>
        <w:t xml:space="preserve"> 80%</w:t>
      </w:r>
    </w:p>
    <w:p w14:paraId="5646F260" w14:textId="77777777" w:rsidR="00CE79C8" w:rsidRPr="00CE79C8" w:rsidRDefault="00CE79C8" w:rsidP="00CE79C8">
      <w:pPr>
        <w:pStyle w:val="Default"/>
        <w:rPr>
          <w:rFonts w:ascii="Calibri" w:hAnsi="Calibri" w:cs="Calibri"/>
          <w:sz w:val="22"/>
          <w:szCs w:val="22"/>
          <w:lang w:val="en-GB"/>
        </w:rPr>
      </w:pPr>
      <w:r w:rsidRPr="00CE79C8">
        <w:rPr>
          <w:rFonts w:ascii="Calibri" w:hAnsi="Calibri" w:cs="Calibri"/>
          <w:sz w:val="22"/>
          <w:szCs w:val="22"/>
          <w:lang w:val="en-GB"/>
        </w:rPr>
        <w:t xml:space="preserve">Criteria for project Assessment: </w:t>
      </w:r>
    </w:p>
    <w:p w14:paraId="0C4BB6A7" w14:textId="77777777" w:rsidR="002B23E0" w:rsidRDefault="00CE79C8" w:rsidP="00CE79C8">
      <w:pPr>
        <w:pStyle w:val="Default"/>
        <w:rPr>
          <w:rFonts w:ascii="Calibri" w:hAnsi="Calibri" w:cs="Calibri"/>
          <w:sz w:val="22"/>
          <w:szCs w:val="22"/>
          <w:lang w:val="en-US"/>
        </w:rPr>
      </w:pPr>
      <w:r w:rsidRPr="00CE79C8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Accurateness</w:t>
      </w:r>
      <w:r w:rsidRPr="00CE79C8">
        <w:rPr>
          <w:rFonts w:ascii="Calibri" w:hAnsi="Calibri" w:cs="Calibri"/>
          <w:color w:val="262626"/>
          <w:sz w:val="22"/>
          <w:szCs w:val="22"/>
          <w:shd w:val="clear" w:color="auto" w:fill="FFFFFF"/>
          <w:lang w:val="en-US"/>
        </w:rPr>
        <w:t xml:space="preserve"> of </w:t>
      </w:r>
      <w:r w:rsidRPr="00CE79C8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59B818A1" w14:textId="354B5518" w:rsidR="002B23E0" w:rsidRDefault="00CE79C8" w:rsidP="00CE79C8">
      <w:pPr>
        <w:pStyle w:val="Default"/>
        <w:rPr>
          <w:rFonts w:ascii="Calibri" w:hAnsi="Calibri" w:cs="Calibri"/>
          <w:bCs/>
          <w:color w:val="202124"/>
          <w:sz w:val="22"/>
          <w:szCs w:val="22"/>
          <w:shd w:val="clear" w:color="auto" w:fill="FFFFFF"/>
          <w:lang w:val="en-US"/>
        </w:rPr>
      </w:pPr>
      <w:r w:rsidRPr="00CE79C8">
        <w:rPr>
          <w:rFonts w:ascii="Calibri" w:hAnsi="Calibri" w:cs="Calibri"/>
          <w:sz w:val="22"/>
          <w:szCs w:val="22"/>
          <w:lang w:val="en-US"/>
        </w:rPr>
        <w:t xml:space="preserve">1) </w:t>
      </w:r>
      <w:r w:rsidR="002B23E0">
        <w:rPr>
          <w:rFonts w:ascii="Calibri" w:hAnsi="Calibri" w:cs="Calibri"/>
          <w:sz w:val="22"/>
          <w:szCs w:val="22"/>
          <w:lang w:val="en-US"/>
        </w:rPr>
        <w:t>p</w:t>
      </w:r>
      <w:r w:rsidR="00E94668" w:rsidRPr="00CE79C8">
        <w:rPr>
          <w:rFonts w:ascii="Calibri" w:hAnsi="Calibri" w:cs="Calibri"/>
          <w:sz w:val="22"/>
          <w:szCs w:val="22"/>
          <w:lang w:val="en-US"/>
        </w:rPr>
        <w:t>roblem and situation analysis</w:t>
      </w:r>
      <w:r>
        <w:rPr>
          <w:rFonts w:ascii="Calibri" w:hAnsi="Calibri" w:cs="Calibri"/>
          <w:sz w:val="22"/>
          <w:szCs w:val="22"/>
          <w:lang w:val="en-US"/>
        </w:rPr>
        <w:t>,</w:t>
      </w:r>
      <w:r w:rsidR="00E94668" w:rsidRPr="00CE79C8">
        <w:rPr>
          <w:rFonts w:ascii="Calibri" w:hAnsi="Calibri" w:cs="Calibri"/>
          <w:bCs/>
          <w:color w:val="202124"/>
          <w:sz w:val="22"/>
          <w:szCs w:val="22"/>
          <w:shd w:val="clear" w:color="auto" w:fill="FFFFFF"/>
          <w:lang w:val="en-US"/>
        </w:rPr>
        <w:t xml:space="preserve"> </w:t>
      </w:r>
    </w:p>
    <w:p w14:paraId="37181B80" w14:textId="17D717D6" w:rsidR="002B23E0" w:rsidRDefault="00CE79C8" w:rsidP="00CE79C8">
      <w:pPr>
        <w:pStyle w:val="Default"/>
        <w:rPr>
          <w:rFonts w:ascii="Calibri" w:hAnsi="Calibri" w:cs="Calibri"/>
          <w:sz w:val="22"/>
          <w:szCs w:val="22"/>
          <w:lang w:val="en-US"/>
        </w:rPr>
      </w:pPr>
      <w:r w:rsidRPr="00CE79C8">
        <w:rPr>
          <w:rFonts w:ascii="Calibri" w:hAnsi="Calibri" w:cs="Calibri"/>
          <w:bCs/>
          <w:color w:val="202124"/>
          <w:sz w:val="22"/>
          <w:szCs w:val="22"/>
          <w:shd w:val="clear" w:color="auto" w:fill="FFFFFF"/>
          <w:lang w:val="en-US"/>
        </w:rPr>
        <w:t xml:space="preserve">2) </w:t>
      </w:r>
      <w:r w:rsidR="002B23E0">
        <w:rPr>
          <w:rFonts w:ascii="Calibri" w:hAnsi="Calibri" w:cs="Calibri"/>
          <w:sz w:val="22"/>
          <w:szCs w:val="22"/>
          <w:lang w:val="en-US"/>
        </w:rPr>
        <w:t>m</w:t>
      </w:r>
      <w:r w:rsidR="00E94668" w:rsidRPr="00CE79C8">
        <w:rPr>
          <w:rFonts w:ascii="Calibri" w:hAnsi="Calibri" w:cs="Calibri"/>
          <w:sz w:val="22"/>
          <w:szCs w:val="22"/>
          <w:lang w:val="en-US"/>
        </w:rPr>
        <w:t xml:space="preserve">easurement of objectives, </w:t>
      </w:r>
    </w:p>
    <w:p w14:paraId="6830C8A4" w14:textId="28A5C17D" w:rsidR="002B23E0" w:rsidRDefault="00CE79C8" w:rsidP="00CE79C8">
      <w:pPr>
        <w:pStyle w:val="Default"/>
        <w:rPr>
          <w:rFonts w:ascii="Calibri" w:hAnsi="Calibri" w:cs="Calibri"/>
          <w:sz w:val="22"/>
          <w:szCs w:val="22"/>
          <w:lang w:val="en-US"/>
        </w:rPr>
      </w:pPr>
      <w:r w:rsidRPr="00CE79C8">
        <w:rPr>
          <w:rFonts w:ascii="Calibri" w:hAnsi="Calibri" w:cs="Calibri"/>
          <w:sz w:val="22"/>
          <w:szCs w:val="22"/>
          <w:lang w:val="en-US"/>
        </w:rPr>
        <w:t xml:space="preserve">3) </w:t>
      </w:r>
      <w:r w:rsidR="002B23E0">
        <w:rPr>
          <w:rFonts w:ascii="Calibri" w:hAnsi="Calibri" w:cs="Calibri"/>
          <w:sz w:val="22"/>
          <w:szCs w:val="22"/>
          <w:lang w:val="en-US"/>
        </w:rPr>
        <w:t>m</w:t>
      </w:r>
      <w:r w:rsidR="00E94668" w:rsidRPr="00CE79C8">
        <w:rPr>
          <w:rFonts w:ascii="Calibri" w:hAnsi="Calibri" w:cs="Calibri"/>
          <w:sz w:val="22"/>
          <w:szCs w:val="22"/>
          <w:lang w:val="en-US"/>
        </w:rPr>
        <w:t xml:space="preserve">atching </w:t>
      </w:r>
      <w:r w:rsidRPr="00CE79C8">
        <w:rPr>
          <w:rFonts w:ascii="Calibri" w:hAnsi="Calibri" w:cs="Calibri"/>
          <w:sz w:val="22"/>
          <w:szCs w:val="22"/>
          <w:lang w:val="en-US"/>
        </w:rPr>
        <w:t xml:space="preserve">a brand to </w:t>
      </w:r>
      <w:r w:rsidR="00E94668" w:rsidRPr="00CE79C8">
        <w:rPr>
          <w:rFonts w:ascii="Calibri" w:hAnsi="Calibri" w:cs="Calibri"/>
          <w:sz w:val="22"/>
          <w:szCs w:val="22"/>
          <w:lang w:val="en-US"/>
        </w:rPr>
        <w:t xml:space="preserve">the target group, </w:t>
      </w:r>
    </w:p>
    <w:p w14:paraId="79FC9027" w14:textId="317F0A77" w:rsidR="002B23E0" w:rsidRDefault="002B23E0" w:rsidP="00CE79C8">
      <w:pPr>
        <w:pStyle w:val="Defaul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and</w:t>
      </w:r>
    </w:p>
    <w:p w14:paraId="113CEB82" w14:textId="77777777" w:rsidR="002B23E0" w:rsidRPr="00EE3A0F" w:rsidRDefault="00CE79C8" w:rsidP="00CE79C8">
      <w:pPr>
        <w:pStyle w:val="Default"/>
        <w:rPr>
          <w:rFonts w:ascii="Calibri" w:hAnsi="Calibri" w:cs="Calibri"/>
          <w:bCs/>
          <w:color w:val="auto"/>
          <w:sz w:val="22"/>
          <w:szCs w:val="22"/>
          <w:shd w:val="clear" w:color="auto" w:fill="FFFFFF"/>
          <w:lang w:val="en-US"/>
        </w:rPr>
      </w:pPr>
      <w:r w:rsidRPr="00EE3A0F">
        <w:rPr>
          <w:rFonts w:ascii="Calibri" w:hAnsi="Calibri" w:cs="Calibri"/>
          <w:color w:val="auto"/>
          <w:sz w:val="22"/>
          <w:szCs w:val="22"/>
          <w:lang w:val="en-US"/>
        </w:rPr>
        <w:t xml:space="preserve">4) </w:t>
      </w:r>
      <w:r w:rsidRPr="00EE3A0F">
        <w:rPr>
          <w:rStyle w:val="Uwydatnienie"/>
          <w:rFonts w:ascii="Calibri" w:hAnsi="Calibri" w:cs="Calibri"/>
          <w:bCs/>
          <w:i w:val="0"/>
          <w:iCs w:val="0"/>
          <w:color w:val="auto"/>
          <w:sz w:val="22"/>
          <w:szCs w:val="22"/>
          <w:shd w:val="clear" w:color="auto" w:fill="FFFFFF"/>
          <w:lang w:val="en-US"/>
        </w:rPr>
        <w:t>creativity</w:t>
      </w:r>
      <w:r w:rsidRPr="00EE3A0F">
        <w:rPr>
          <w:rFonts w:ascii="Calibri" w:hAnsi="Calibri" w:cs="Calibri"/>
          <w:color w:val="auto"/>
          <w:sz w:val="22"/>
          <w:szCs w:val="22"/>
          <w:shd w:val="clear" w:color="auto" w:fill="FFFFFF"/>
          <w:lang w:val="en-US"/>
        </w:rPr>
        <w:t xml:space="preserve"> in </w:t>
      </w:r>
      <w:r w:rsidRPr="00EE3A0F">
        <w:rPr>
          <w:rStyle w:val="Uwydatnienie"/>
          <w:rFonts w:ascii="Calibri" w:hAnsi="Calibri" w:cs="Calibri"/>
          <w:bCs/>
          <w:i w:val="0"/>
          <w:iCs w:val="0"/>
          <w:color w:val="auto"/>
          <w:sz w:val="22"/>
          <w:szCs w:val="22"/>
          <w:shd w:val="clear" w:color="auto" w:fill="FFFFFF"/>
          <w:lang w:val="en-US"/>
        </w:rPr>
        <w:t>content,</w:t>
      </w:r>
      <w:r w:rsidRPr="00EE3A0F">
        <w:rPr>
          <w:rFonts w:ascii="Calibri" w:hAnsi="Calibri" w:cs="Calibri"/>
          <w:color w:val="auto"/>
          <w:sz w:val="22"/>
          <w:szCs w:val="22"/>
          <w:shd w:val="clear" w:color="auto" w:fill="FFFFFF"/>
          <w:lang w:val="en-US"/>
        </w:rPr>
        <w:t> </w:t>
      </w:r>
      <w:r w:rsidRPr="00EE3A0F">
        <w:rPr>
          <w:rFonts w:ascii="Calibri" w:hAnsi="Calibri" w:cs="Calibri"/>
          <w:bCs/>
          <w:color w:val="auto"/>
          <w:sz w:val="22"/>
          <w:szCs w:val="22"/>
          <w:shd w:val="clear" w:color="auto" w:fill="FFFFFF"/>
          <w:lang w:val="en-US"/>
        </w:rPr>
        <w:t xml:space="preserve"> </w:t>
      </w:r>
    </w:p>
    <w:p w14:paraId="67865CDF" w14:textId="77777777" w:rsidR="002B23E0" w:rsidRPr="00EE3A0F" w:rsidRDefault="00CE79C8" w:rsidP="00CE79C8">
      <w:pPr>
        <w:pStyle w:val="Default"/>
        <w:rPr>
          <w:rFonts w:ascii="Calibri" w:hAnsi="Calibri" w:cs="Calibri"/>
          <w:bCs/>
          <w:color w:val="auto"/>
          <w:sz w:val="22"/>
          <w:szCs w:val="22"/>
          <w:shd w:val="clear" w:color="auto" w:fill="FFFFFF"/>
          <w:lang w:val="en-US"/>
        </w:rPr>
      </w:pPr>
      <w:r w:rsidRPr="00EE3A0F">
        <w:rPr>
          <w:rFonts w:ascii="Calibri" w:hAnsi="Calibri" w:cs="Calibri"/>
          <w:bCs/>
          <w:color w:val="auto"/>
          <w:sz w:val="22"/>
          <w:szCs w:val="22"/>
          <w:shd w:val="clear" w:color="auto" w:fill="FFFFFF"/>
          <w:lang w:val="en-US"/>
        </w:rPr>
        <w:t xml:space="preserve">5) </w:t>
      </w:r>
      <w:r w:rsidR="00E94668" w:rsidRPr="00EE3A0F">
        <w:rPr>
          <w:rFonts w:ascii="Calibri" w:hAnsi="Calibri" w:cs="Calibri"/>
          <w:bCs/>
          <w:color w:val="auto"/>
          <w:sz w:val="22"/>
          <w:szCs w:val="22"/>
          <w:shd w:val="clear" w:color="auto" w:fill="FFFFFF"/>
          <w:lang w:val="en-US"/>
        </w:rPr>
        <w:t>relevance</w:t>
      </w:r>
      <w:r w:rsidRPr="00EE3A0F">
        <w:rPr>
          <w:rFonts w:ascii="Calibri" w:hAnsi="Calibri" w:cs="Calibri"/>
          <w:bCs/>
          <w:color w:val="auto"/>
          <w:sz w:val="22"/>
          <w:szCs w:val="22"/>
          <w:shd w:val="clear" w:color="auto" w:fill="FFFFFF"/>
          <w:lang w:val="en-US"/>
        </w:rPr>
        <w:t xml:space="preserve"> of the project</w:t>
      </w:r>
      <w:r w:rsidR="00E94668" w:rsidRPr="00EE3A0F">
        <w:rPr>
          <w:rFonts w:ascii="Calibri" w:hAnsi="Calibri" w:cs="Calibri"/>
          <w:bCs/>
          <w:color w:val="auto"/>
          <w:sz w:val="22"/>
          <w:szCs w:val="22"/>
          <w:shd w:val="clear" w:color="auto" w:fill="FFFFFF"/>
          <w:lang w:val="en-US"/>
        </w:rPr>
        <w:t xml:space="preserve">, </w:t>
      </w:r>
    </w:p>
    <w:p w14:paraId="1C451FC5" w14:textId="77777777" w:rsidR="002B23E0" w:rsidRPr="00EE3A0F" w:rsidRDefault="00CE79C8" w:rsidP="00CE79C8">
      <w:pPr>
        <w:pStyle w:val="Default"/>
        <w:rPr>
          <w:rFonts w:ascii="Calibri" w:hAnsi="Calibri" w:cs="Calibri"/>
          <w:bCs/>
          <w:color w:val="auto"/>
          <w:sz w:val="22"/>
          <w:szCs w:val="22"/>
          <w:shd w:val="clear" w:color="auto" w:fill="FFFFFF"/>
          <w:lang w:val="en-US"/>
        </w:rPr>
      </w:pPr>
      <w:r w:rsidRPr="00EE3A0F">
        <w:rPr>
          <w:rFonts w:ascii="Calibri" w:hAnsi="Calibri" w:cs="Calibri"/>
          <w:bCs/>
          <w:color w:val="auto"/>
          <w:sz w:val="22"/>
          <w:szCs w:val="22"/>
          <w:shd w:val="clear" w:color="auto" w:fill="FFFFFF"/>
          <w:lang w:val="en-US"/>
        </w:rPr>
        <w:t xml:space="preserve">6) its </w:t>
      </w:r>
      <w:r w:rsidR="00E94668" w:rsidRPr="00EE3A0F">
        <w:rPr>
          <w:rFonts w:ascii="Calibri" w:hAnsi="Calibri" w:cs="Calibri"/>
          <w:bCs/>
          <w:color w:val="auto"/>
          <w:sz w:val="22"/>
          <w:szCs w:val="22"/>
          <w:shd w:val="clear" w:color="auto" w:fill="FFFFFF"/>
          <w:lang w:val="en-US"/>
        </w:rPr>
        <w:t xml:space="preserve">coherence, </w:t>
      </w:r>
    </w:p>
    <w:p w14:paraId="2686231F" w14:textId="1CE65EEE" w:rsidR="00E94668" w:rsidRPr="00EE3A0F" w:rsidRDefault="00CE79C8" w:rsidP="00CE79C8">
      <w:pPr>
        <w:pStyle w:val="Default"/>
        <w:rPr>
          <w:rFonts w:ascii="Calibri" w:hAnsi="Calibri" w:cs="Calibri"/>
          <w:color w:val="auto"/>
          <w:sz w:val="22"/>
          <w:szCs w:val="22"/>
          <w:lang w:val="en-US"/>
        </w:rPr>
      </w:pPr>
      <w:r w:rsidRPr="00EE3A0F">
        <w:rPr>
          <w:rFonts w:ascii="Calibri" w:hAnsi="Calibri" w:cs="Calibri"/>
          <w:bCs/>
          <w:color w:val="auto"/>
          <w:sz w:val="22"/>
          <w:szCs w:val="22"/>
          <w:shd w:val="clear" w:color="auto" w:fill="FFFFFF"/>
          <w:lang w:val="en-US"/>
        </w:rPr>
        <w:t xml:space="preserve">7) </w:t>
      </w:r>
      <w:r w:rsidR="00630DEA">
        <w:rPr>
          <w:rFonts w:ascii="Calibri" w:hAnsi="Calibri" w:cs="Calibri"/>
          <w:bCs/>
          <w:color w:val="auto"/>
          <w:sz w:val="22"/>
          <w:szCs w:val="22"/>
          <w:shd w:val="clear" w:color="auto" w:fill="FFFFFF"/>
          <w:lang w:val="en-US"/>
        </w:rPr>
        <w:t xml:space="preserve">predicted </w:t>
      </w:r>
      <w:r w:rsidR="00E94668" w:rsidRPr="00EE3A0F">
        <w:rPr>
          <w:rFonts w:ascii="Calibri" w:hAnsi="Calibri" w:cs="Calibri"/>
          <w:bCs/>
          <w:color w:val="auto"/>
          <w:sz w:val="22"/>
          <w:szCs w:val="22"/>
          <w:shd w:val="clear" w:color="auto" w:fill="FFFFFF"/>
          <w:lang w:val="en-US"/>
        </w:rPr>
        <w:t>effectiveness</w:t>
      </w:r>
      <w:r w:rsidR="00630DEA">
        <w:rPr>
          <w:rFonts w:ascii="Calibri" w:hAnsi="Calibri" w:cs="Calibri"/>
          <w:bCs/>
          <w:color w:val="auto"/>
          <w:sz w:val="22"/>
          <w:szCs w:val="22"/>
          <w:shd w:val="clear" w:color="auto" w:fill="FFFFFF"/>
          <w:lang w:val="en-US"/>
        </w:rPr>
        <w:t>.</w:t>
      </w:r>
    </w:p>
    <w:p w14:paraId="5B76F241" w14:textId="77777777" w:rsidR="00E94668" w:rsidRPr="000D0225" w:rsidRDefault="00E94668" w:rsidP="00D41A8E">
      <w:pPr>
        <w:spacing w:after="0"/>
        <w:rPr>
          <w:lang w:val="en-US"/>
        </w:rPr>
      </w:pPr>
    </w:p>
    <w:tbl>
      <w:tblPr>
        <w:tblW w:w="42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3345"/>
      </w:tblGrid>
      <w:tr w:rsidR="00E94668" w:rsidRPr="00CE79C8" w14:paraId="2CED42F5" w14:textId="77777777" w:rsidTr="00CE79C8">
        <w:trPr>
          <w:trHeight w:val="390"/>
        </w:trPr>
        <w:tc>
          <w:tcPr>
            <w:tcW w:w="908" w:type="dxa"/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</w:tcPr>
          <w:p w14:paraId="4D9E0A38" w14:textId="50FBB422" w:rsidR="00E94668" w:rsidRPr="002B23E0" w:rsidRDefault="00E94668" w:rsidP="00CE79C8">
            <w:pPr>
              <w:pStyle w:val="Default"/>
              <w:jc w:val="center"/>
              <w:rPr>
                <w:rStyle w:val="access"/>
                <w:rFonts w:asciiTheme="minorHAnsi" w:hAnsiTheme="minorHAnsi" w:cstheme="minorHAnsi"/>
                <w:sz w:val="22"/>
                <w:szCs w:val="22"/>
              </w:rPr>
            </w:pPr>
            <w:r w:rsidRPr="002B23E0">
              <w:rPr>
                <w:rStyle w:val="access"/>
                <w:rFonts w:asciiTheme="minorHAnsi" w:hAnsiTheme="minorHAnsi" w:cstheme="minorHAnsi"/>
                <w:sz w:val="22"/>
                <w:szCs w:val="22"/>
              </w:rPr>
              <w:t>Grade</w:t>
            </w:r>
          </w:p>
        </w:tc>
        <w:tc>
          <w:tcPr>
            <w:tcW w:w="334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2FADC96" w14:textId="5AA8B8D6" w:rsidR="00E94668" w:rsidRPr="002B23E0" w:rsidRDefault="00E94668" w:rsidP="00CE79C8">
            <w:pPr>
              <w:pStyle w:val="Default"/>
              <w:jc w:val="center"/>
              <w:rPr>
                <w:rStyle w:val="access"/>
                <w:rFonts w:asciiTheme="minorHAnsi" w:hAnsiTheme="minorHAnsi" w:cstheme="minorHAnsi"/>
                <w:sz w:val="22"/>
                <w:szCs w:val="22"/>
              </w:rPr>
            </w:pPr>
            <w:r w:rsidRPr="002B23E0">
              <w:rPr>
                <w:rStyle w:val="access"/>
                <w:rFonts w:asciiTheme="minorHAnsi" w:hAnsiTheme="minorHAnsi" w:cstheme="minorHAnsi"/>
                <w:sz w:val="22"/>
                <w:szCs w:val="22"/>
              </w:rPr>
              <w:t>Percentage Uniform Mark Range</w:t>
            </w:r>
          </w:p>
        </w:tc>
      </w:tr>
      <w:tr w:rsidR="00E94668" w:rsidRPr="00CE79C8" w14:paraId="5E571D55" w14:textId="77777777" w:rsidTr="002B23E0">
        <w:trPr>
          <w:trHeight w:val="148"/>
        </w:trPr>
        <w:tc>
          <w:tcPr>
            <w:tcW w:w="908" w:type="dxa"/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1D512C0C" w14:textId="2EDB5885" w:rsidR="00E94668" w:rsidRPr="002B23E0" w:rsidRDefault="00E94668" w:rsidP="00CE79C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23E0">
              <w:rPr>
                <w:rStyle w:val="access"/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4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E13880C" w14:textId="77777777" w:rsidR="00E94668" w:rsidRPr="002B23E0" w:rsidRDefault="00E94668" w:rsidP="00CE79C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23E0">
              <w:rPr>
                <w:rFonts w:asciiTheme="minorHAnsi" w:hAnsiTheme="minorHAnsi" w:cstheme="minorHAnsi"/>
                <w:sz w:val="22"/>
                <w:szCs w:val="22"/>
              </w:rPr>
              <w:t>90-100</w:t>
            </w:r>
          </w:p>
        </w:tc>
      </w:tr>
      <w:tr w:rsidR="00E94668" w:rsidRPr="00CE79C8" w14:paraId="6338A38E" w14:textId="77777777" w:rsidTr="002B23E0">
        <w:trPr>
          <w:trHeight w:val="228"/>
        </w:trPr>
        <w:tc>
          <w:tcPr>
            <w:tcW w:w="908" w:type="dxa"/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4F0D3213" w14:textId="325AB88E" w:rsidR="00E94668" w:rsidRPr="002B23E0" w:rsidRDefault="00E94668" w:rsidP="00CE79C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23E0">
              <w:rPr>
                <w:rStyle w:val="access"/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4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846E7D5" w14:textId="77777777" w:rsidR="00E94668" w:rsidRPr="002B23E0" w:rsidRDefault="00E94668" w:rsidP="00CE79C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23E0">
              <w:rPr>
                <w:rFonts w:asciiTheme="minorHAnsi" w:hAnsiTheme="minorHAnsi" w:cstheme="minorHAnsi"/>
                <w:sz w:val="22"/>
                <w:szCs w:val="22"/>
              </w:rPr>
              <w:t>80-89</w:t>
            </w:r>
          </w:p>
        </w:tc>
      </w:tr>
      <w:tr w:rsidR="00E94668" w:rsidRPr="00CE79C8" w14:paraId="40BB7A6D" w14:textId="77777777" w:rsidTr="002B23E0">
        <w:trPr>
          <w:trHeight w:val="152"/>
        </w:trPr>
        <w:tc>
          <w:tcPr>
            <w:tcW w:w="908" w:type="dxa"/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0EE75BE0" w14:textId="4FA17D1E" w:rsidR="00E94668" w:rsidRPr="002B23E0" w:rsidRDefault="00E94668" w:rsidP="00CE79C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23E0">
              <w:rPr>
                <w:rStyle w:val="access"/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4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CBC5952" w14:textId="77777777" w:rsidR="00E94668" w:rsidRPr="002B23E0" w:rsidRDefault="00E94668" w:rsidP="00CE79C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23E0">
              <w:rPr>
                <w:rFonts w:asciiTheme="minorHAnsi" w:hAnsiTheme="minorHAnsi" w:cstheme="minorHAnsi"/>
                <w:sz w:val="22"/>
                <w:szCs w:val="22"/>
              </w:rPr>
              <w:t>70-79</w:t>
            </w:r>
          </w:p>
        </w:tc>
      </w:tr>
      <w:tr w:rsidR="00E94668" w:rsidRPr="00CE79C8" w14:paraId="57EEE3AF" w14:textId="77777777" w:rsidTr="002B23E0">
        <w:trPr>
          <w:trHeight w:val="184"/>
        </w:trPr>
        <w:tc>
          <w:tcPr>
            <w:tcW w:w="908" w:type="dxa"/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7354870E" w14:textId="072CAF3B" w:rsidR="00E94668" w:rsidRPr="002B23E0" w:rsidRDefault="00E94668" w:rsidP="00CE79C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23E0">
              <w:rPr>
                <w:rStyle w:val="access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4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CCE0DAA" w14:textId="4A4D88C5" w:rsidR="00E94668" w:rsidRPr="002B23E0" w:rsidRDefault="00E94668" w:rsidP="00CE79C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23E0">
              <w:rPr>
                <w:rFonts w:asciiTheme="minorHAnsi" w:hAnsiTheme="minorHAnsi" w:cstheme="minorHAnsi"/>
                <w:sz w:val="22"/>
                <w:szCs w:val="22"/>
              </w:rPr>
              <w:t>69</w:t>
            </w:r>
            <w:r w:rsidRPr="002B23E0">
              <w:rPr>
                <w:rStyle w:val="access"/>
                <w:rFonts w:asciiTheme="minorHAnsi" w:hAnsiTheme="minorHAnsi" w:cstheme="minorHAnsi"/>
                <w:sz w:val="22"/>
                <w:szCs w:val="22"/>
              </w:rPr>
              <w:t>-0</w:t>
            </w:r>
          </w:p>
        </w:tc>
      </w:tr>
    </w:tbl>
    <w:p w14:paraId="5FCF6151" w14:textId="77777777" w:rsidR="00D41A8E" w:rsidRPr="000D0225" w:rsidRDefault="00D41A8E" w:rsidP="00D41A8E">
      <w:pPr>
        <w:spacing w:after="0"/>
        <w:rPr>
          <w:lang w:val="en-US"/>
        </w:rPr>
      </w:pPr>
    </w:p>
    <w:p w14:paraId="05D6A3AB" w14:textId="77777777" w:rsidR="001856FB" w:rsidRDefault="00C43722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Student workload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1856FB" w14:paraId="40B11E6B" w14:textId="77777777">
        <w:tc>
          <w:tcPr>
            <w:tcW w:w="4605" w:type="dxa"/>
            <w:shd w:val="clear" w:color="auto" w:fill="auto"/>
          </w:tcPr>
          <w:p w14:paraId="16519C22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Form of activity</w:t>
            </w:r>
          </w:p>
        </w:tc>
        <w:tc>
          <w:tcPr>
            <w:tcW w:w="4605" w:type="dxa"/>
            <w:shd w:val="clear" w:color="auto" w:fill="auto"/>
          </w:tcPr>
          <w:p w14:paraId="53DF82FE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hours</w:t>
            </w:r>
          </w:p>
        </w:tc>
      </w:tr>
      <w:tr w:rsidR="001856FB" w:rsidRPr="00EE58DF" w14:paraId="08DA8555" w14:textId="77777777">
        <w:tc>
          <w:tcPr>
            <w:tcW w:w="4605" w:type="dxa"/>
            <w:shd w:val="clear" w:color="auto" w:fill="auto"/>
          </w:tcPr>
          <w:p w14:paraId="65E8C809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contact hours (with the teacher)</w:t>
            </w:r>
          </w:p>
          <w:p w14:paraId="2E4EE0F4" w14:textId="77777777" w:rsidR="001856FB" w:rsidRDefault="001856FB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  <w:shd w:val="clear" w:color="auto" w:fill="auto"/>
          </w:tcPr>
          <w:p w14:paraId="2318C8C2" w14:textId="2407DA02" w:rsidR="001856FB" w:rsidRDefault="002B23E0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</w:p>
        </w:tc>
      </w:tr>
      <w:tr w:rsidR="001856FB" w:rsidRPr="00EE58DF" w14:paraId="696BBA06" w14:textId="77777777">
        <w:tc>
          <w:tcPr>
            <w:tcW w:w="4605" w:type="dxa"/>
            <w:shd w:val="clear" w:color="auto" w:fill="auto"/>
          </w:tcPr>
          <w:p w14:paraId="4239D2F7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hours of individual student work</w:t>
            </w:r>
          </w:p>
          <w:p w14:paraId="3F5F1357" w14:textId="77777777" w:rsidR="001856FB" w:rsidRDefault="001856FB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  <w:shd w:val="clear" w:color="auto" w:fill="auto"/>
          </w:tcPr>
          <w:p w14:paraId="3D75C0A1" w14:textId="258F4858" w:rsidR="001856FB" w:rsidRDefault="002B23E0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</w:p>
        </w:tc>
      </w:tr>
    </w:tbl>
    <w:p w14:paraId="64CC7AB4" w14:textId="77777777" w:rsidR="001856FB" w:rsidRDefault="001856FB">
      <w:pPr>
        <w:spacing w:after="0"/>
        <w:rPr>
          <w:b/>
          <w:lang w:val="en-GB"/>
        </w:rPr>
      </w:pPr>
    </w:p>
    <w:p w14:paraId="138C3544" w14:textId="77777777" w:rsidR="001856FB" w:rsidRDefault="00C43722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Literature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1856FB" w14:paraId="433BDBCD" w14:textId="77777777">
        <w:tc>
          <w:tcPr>
            <w:tcW w:w="9212" w:type="dxa"/>
            <w:shd w:val="clear" w:color="auto" w:fill="auto"/>
          </w:tcPr>
          <w:p w14:paraId="04E43E6F" w14:textId="77777777" w:rsidR="001856FB" w:rsidRDefault="00C437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Basic literature</w:t>
            </w:r>
          </w:p>
        </w:tc>
      </w:tr>
      <w:tr w:rsidR="001856FB" w:rsidRPr="00A024A3" w14:paraId="500D79D5" w14:textId="77777777">
        <w:tc>
          <w:tcPr>
            <w:tcW w:w="9212" w:type="dxa"/>
            <w:shd w:val="clear" w:color="auto" w:fill="auto"/>
          </w:tcPr>
          <w:p w14:paraId="619CF2F9" w14:textId="5220C486" w:rsidR="00A84DBA" w:rsidRPr="00A84DBA" w:rsidRDefault="00A84DBA" w:rsidP="00A84DBA">
            <w:pPr>
              <w:pStyle w:val="Default"/>
              <w:rPr>
                <w:rStyle w:val="a-size-large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A84DB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en-US"/>
              </w:rPr>
              <w:t>Jonah Berger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="00630DEA" w:rsidRPr="00A84DBA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shd w:val="clear" w:color="auto" w:fill="FFFFFF"/>
                <w:lang w:val="en-US"/>
              </w:rPr>
              <w:t>Contagious: Why Things Catch On</w:t>
            </w:r>
            <w:r w:rsidRPr="00A84DB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en-US"/>
              </w:rPr>
              <w:t>, Simon &amp; Schuster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A84DBA">
              <w:rPr>
                <w:rStyle w:val="a-size-large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2016</w:t>
            </w:r>
          </w:p>
          <w:p w14:paraId="453FF9E5" w14:textId="10BAD806" w:rsidR="00A84DBA" w:rsidRPr="00A84DBA" w:rsidRDefault="00A84DBA" w:rsidP="00A84DB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David Meerman, </w:t>
            </w:r>
            <w:r w:rsidRPr="00AA3BA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shd w:val="clear" w:color="auto" w:fill="FFFFFF"/>
                <w:lang w:val="en-US"/>
              </w:rPr>
              <w:t>The New Rules of Marketing and PR</w:t>
            </w:r>
            <w:r w:rsidRPr="00AA3BAE">
              <w:rPr>
                <w:rStyle w:val="czeinternetowe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  <w:lang w:val="en-US"/>
              </w:rPr>
              <w:t xml:space="preserve">: </w:t>
            </w:r>
            <w:r w:rsidRPr="00AA3BAE">
              <w:rPr>
                <w:rStyle w:val="a-size-extra-large"/>
                <w:rFonts w:asciiTheme="minorHAnsi" w:hAnsiTheme="minorHAnsi" w:cstheme="minorHAnsi"/>
                <w:i/>
                <w:color w:val="auto"/>
                <w:sz w:val="22"/>
                <w:szCs w:val="22"/>
                <w:lang w:val="en-US"/>
              </w:rPr>
              <w:t>How to Use News Releases, Blogs, Podcasting, Viral Marketing, and Online Media to Reach Buyers Directly</w:t>
            </w:r>
            <w:r>
              <w:rPr>
                <w:rStyle w:val="a-size-extra-large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,</w:t>
            </w:r>
            <w:r w:rsidRPr="00A84DB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Scott Gildan Media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en-US"/>
              </w:rPr>
              <w:t>,</w:t>
            </w:r>
            <w:r w:rsidRPr="00A84DB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2008</w:t>
            </w:r>
          </w:p>
          <w:p w14:paraId="6A6C1924" w14:textId="1E2E2F33" w:rsidR="00AA29A2" w:rsidRPr="00A84DBA" w:rsidRDefault="00AA29A2" w:rsidP="00A84DB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1856FB" w14:paraId="31C23C10" w14:textId="77777777">
        <w:tc>
          <w:tcPr>
            <w:tcW w:w="9212" w:type="dxa"/>
            <w:shd w:val="clear" w:color="auto" w:fill="auto"/>
          </w:tcPr>
          <w:p w14:paraId="3007AE9B" w14:textId="77777777" w:rsidR="001856FB" w:rsidRPr="00A84DBA" w:rsidRDefault="00C43722" w:rsidP="00A84DB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A84DB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Additional literature</w:t>
            </w:r>
          </w:p>
        </w:tc>
      </w:tr>
      <w:tr w:rsidR="001856FB" w:rsidRPr="00A024A3" w14:paraId="6CC30F43" w14:textId="77777777">
        <w:tc>
          <w:tcPr>
            <w:tcW w:w="9212" w:type="dxa"/>
            <w:shd w:val="clear" w:color="auto" w:fill="auto"/>
          </w:tcPr>
          <w:p w14:paraId="10824000" w14:textId="1B9DE7C3" w:rsidR="001856FB" w:rsidRPr="00AA3BAE" w:rsidRDefault="00AA3BAE" w:rsidP="00AA3BAE">
            <w:pPr>
              <w:pStyle w:val="Default"/>
              <w:rPr>
                <w:rFonts w:ascii="Calibri" w:hAnsi="Calibri" w:cs="Calibri"/>
                <w:shd w:val="clear" w:color="auto" w:fill="FFFFFF"/>
                <w:lang w:val="en-US"/>
              </w:rPr>
            </w:pPr>
            <w:r w:rsidRPr="00AA3BAE">
              <w:rPr>
                <w:rFonts w:ascii="Calibri" w:hAnsi="Calibri" w:cs="Calibri"/>
                <w:shd w:val="clear" w:color="auto" w:fill="FFFFFF"/>
                <w:lang w:val="en-US"/>
              </w:rPr>
              <w:t xml:space="preserve">Harold Burson, </w:t>
            </w:r>
            <w:r w:rsidR="00A84DBA" w:rsidRPr="00AA3BAE">
              <w:rPr>
                <w:rFonts w:ascii="Calibri" w:hAnsi="Calibri" w:cs="Calibri"/>
                <w:i/>
                <w:shd w:val="clear" w:color="auto" w:fill="FFFFFF"/>
                <w:lang w:val="en-US"/>
              </w:rPr>
              <w:t>The Business of Persuasion</w:t>
            </w:r>
            <w:r w:rsidRPr="00AA3BAE">
              <w:rPr>
                <w:rFonts w:ascii="Calibri" w:hAnsi="Calibri" w:cs="Calibri"/>
                <w:shd w:val="clear" w:color="auto" w:fill="FFFFFF"/>
                <w:lang w:val="en-US"/>
              </w:rPr>
              <w:t>,</w:t>
            </w:r>
            <w:r w:rsidR="00A84DBA" w:rsidRPr="00AA3BAE">
              <w:rPr>
                <w:rFonts w:ascii="Calibri" w:hAnsi="Calibri" w:cs="Calibri"/>
                <w:shd w:val="clear" w:color="auto" w:fill="FFFFFF"/>
                <w:lang w:val="en-US"/>
              </w:rPr>
              <w:t xml:space="preserve"> </w:t>
            </w:r>
            <w:r w:rsidRPr="00AA3BAE">
              <w:rPr>
                <w:rFonts w:ascii="Calibri" w:hAnsi="Calibri" w:cs="Calibri"/>
                <w:shd w:val="clear" w:color="auto" w:fill="FFFFFF"/>
                <w:lang w:val="en-US"/>
              </w:rPr>
              <w:t>RosettaBooks</w:t>
            </w:r>
            <w:r w:rsidR="00A84DBA" w:rsidRPr="00AA3BAE">
              <w:rPr>
                <w:rFonts w:ascii="Calibri" w:hAnsi="Calibri" w:cs="Calibri"/>
                <w:shd w:val="clear" w:color="auto" w:fill="FFFFFF"/>
                <w:lang w:val="en-US"/>
              </w:rPr>
              <w:t>, 2017</w:t>
            </w:r>
          </w:p>
          <w:p w14:paraId="14B8239A" w14:textId="5CC846FD" w:rsidR="00A84DBA" w:rsidRPr="00AA3BAE" w:rsidRDefault="00AA3BAE" w:rsidP="00AA3BAE">
            <w:pPr>
              <w:pStyle w:val="Default"/>
              <w:rPr>
                <w:rFonts w:ascii="Calibri" w:hAnsi="Calibri" w:cs="Calibri"/>
                <w:color w:val="0F1111"/>
                <w:sz w:val="42"/>
                <w:szCs w:val="42"/>
                <w:lang w:val="en-US"/>
              </w:rPr>
            </w:pPr>
            <w:r w:rsidRPr="00AA3BAE">
              <w:rPr>
                <w:rFonts w:ascii="Calibri" w:hAnsi="Calibri" w:cs="Calibri"/>
                <w:shd w:val="clear" w:color="auto" w:fill="FFFFFF"/>
                <w:lang w:val="en-US"/>
              </w:rPr>
              <w:t xml:space="preserve">Ann Handley, </w:t>
            </w:r>
            <w:r w:rsidR="00A84DBA" w:rsidRPr="00AA3BAE">
              <w:rPr>
                <w:rFonts w:ascii="Calibri" w:hAnsi="Calibri" w:cs="Calibri"/>
                <w:i/>
                <w:shd w:val="clear" w:color="auto" w:fill="FFFFFF"/>
                <w:lang w:val="en-US"/>
              </w:rPr>
              <w:t>Everybody Writes</w:t>
            </w:r>
            <w:r w:rsidRPr="00AA3BAE">
              <w:rPr>
                <w:rFonts w:ascii="Calibri" w:hAnsi="Calibri" w:cs="Calibri"/>
                <w:i/>
                <w:shd w:val="clear" w:color="auto" w:fill="FFFFFF"/>
                <w:lang w:val="en-US"/>
              </w:rPr>
              <w:t xml:space="preserve">: </w:t>
            </w:r>
            <w:r w:rsidRPr="00AA3BAE">
              <w:rPr>
                <w:rStyle w:val="a-size-extra-large"/>
                <w:rFonts w:ascii="Calibri" w:hAnsi="Calibri" w:cs="Calibri"/>
                <w:color w:val="0F1111"/>
                <w:sz w:val="22"/>
                <w:szCs w:val="22"/>
                <w:lang w:val="en-US"/>
              </w:rPr>
              <w:t>Your Go-To Guide to Creating Ridiculously Good Content</w:t>
            </w:r>
            <w:r w:rsidRPr="00AA3BAE">
              <w:rPr>
                <w:rFonts w:ascii="Calibri" w:hAnsi="Calibri" w:cs="Calibri"/>
                <w:shd w:val="clear" w:color="auto" w:fill="FFFFFF"/>
                <w:lang w:val="en-US"/>
              </w:rPr>
              <w:t>,</w:t>
            </w:r>
            <w:r w:rsidR="00A84DBA" w:rsidRPr="00AA3BAE">
              <w:rPr>
                <w:rFonts w:ascii="Calibri" w:hAnsi="Calibri" w:cs="Calibri"/>
                <w:shd w:val="clear" w:color="auto" w:fill="FFFFFF"/>
                <w:lang w:val="en-US"/>
              </w:rPr>
              <w:t xml:space="preserve"> Wiley</w:t>
            </w:r>
            <w:r w:rsidRPr="00AA3BAE">
              <w:rPr>
                <w:rFonts w:ascii="Calibri" w:hAnsi="Calibri" w:cs="Calibri"/>
                <w:shd w:val="clear" w:color="auto" w:fill="FFFFFF"/>
                <w:lang w:val="en-US"/>
              </w:rPr>
              <w:t>, 2014</w:t>
            </w:r>
          </w:p>
          <w:p w14:paraId="0386FDCB" w14:textId="50C408EF" w:rsidR="00A84DBA" w:rsidRPr="00AA3BAE" w:rsidRDefault="00AA3BAE" w:rsidP="00AA3BA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A84DBA">
              <w:rPr>
                <w:rStyle w:val="a-declarative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Donald Miller</w:t>
            </w:r>
            <w:r>
              <w:rPr>
                <w:rStyle w:val="a-declarative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, </w:t>
            </w:r>
            <w:r w:rsidR="00A84DBA" w:rsidRPr="00AA3BAE">
              <w:rPr>
                <w:rStyle w:val="a-size-extra-large"/>
                <w:rFonts w:asciiTheme="minorHAnsi" w:hAnsiTheme="minorHAnsi" w:cstheme="minorHAnsi"/>
                <w:i/>
                <w:color w:val="auto"/>
                <w:sz w:val="22"/>
                <w:szCs w:val="22"/>
                <w:lang w:val="en-US"/>
              </w:rPr>
              <w:t>Building a StoryBrand: Clarify Your Message So Customers Will Listen</w:t>
            </w:r>
            <w:r>
              <w:rPr>
                <w:rStyle w:val="a-size-extra-large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, </w:t>
            </w:r>
            <w:r w:rsidR="00A84DBA" w:rsidRPr="00A84DB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en-US"/>
              </w:rPr>
              <w:t>HarperCollins Leadership, 2017</w:t>
            </w:r>
          </w:p>
        </w:tc>
      </w:tr>
    </w:tbl>
    <w:p w14:paraId="122D783A" w14:textId="77777777" w:rsidR="001856FB" w:rsidRDefault="001856FB">
      <w:pPr>
        <w:spacing w:after="0"/>
        <w:rPr>
          <w:b/>
          <w:lang w:val="en-GB"/>
        </w:rPr>
      </w:pPr>
    </w:p>
    <w:p w14:paraId="7569F859" w14:textId="77777777" w:rsidR="001856FB" w:rsidRPr="00A84DBA" w:rsidRDefault="001856FB">
      <w:pPr>
        <w:rPr>
          <w:lang w:val="en-US"/>
        </w:rPr>
      </w:pPr>
    </w:p>
    <w:sectPr w:rsidR="001856FB" w:rsidRPr="00A84DBA">
      <w:head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1B7B" w14:textId="77777777" w:rsidR="00170D4E" w:rsidRDefault="00170D4E">
      <w:pPr>
        <w:spacing w:after="0" w:line="240" w:lineRule="auto"/>
      </w:pPr>
      <w:r>
        <w:separator/>
      </w:r>
    </w:p>
  </w:endnote>
  <w:endnote w:type="continuationSeparator" w:id="0">
    <w:p w14:paraId="06EF0E8C" w14:textId="77777777" w:rsidR="00170D4E" w:rsidRDefault="0017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1471" w14:textId="77777777" w:rsidR="00170D4E" w:rsidRDefault="00170D4E">
      <w:pPr>
        <w:spacing w:after="0" w:line="240" w:lineRule="auto"/>
      </w:pPr>
      <w:r>
        <w:separator/>
      </w:r>
    </w:p>
  </w:footnote>
  <w:footnote w:type="continuationSeparator" w:id="0">
    <w:p w14:paraId="115DA628" w14:textId="77777777" w:rsidR="00170D4E" w:rsidRDefault="0017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1C80" w14:textId="77777777" w:rsidR="001856FB" w:rsidRDefault="00C43722">
    <w:pPr>
      <w:spacing w:after="0" w:line="240" w:lineRule="auto"/>
      <w:jc w:val="right"/>
      <w:rPr>
        <w:i/>
        <w:lang w:val="en-GB"/>
      </w:rPr>
    </w:pPr>
    <w:r>
      <w:rPr>
        <w:rFonts w:eastAsia="Times New Roman" w:cs="Calibri"/>
        <w:i/>
        <w:iCs/>
        <w:color w:val="000000"/>
        <w:lang w:val="en-GB" w:eastAsia="en-GB"/>
      </w:rPr>
      <w:t>annex 5 to programme documentation</w:t>
    </w:r>
  </w:p>
  <w:p w14:paraId="18EE1925" w14:textId="77777777" w:rsidR="001856FB" w:rsidRDefault="001856FB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90B4D"/>
    <w:multiLevelType w:val="hybridMultilevel"/>
    <w:tmpl w:val="963E4538"/>
    <w:lvl w:ilvl="0" w:tplc="39225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76438"/>
    <w:multiLevelType w:val="multilevel"/>
    <w:tmpl w:val="0D8E70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98388B"/>
    <w:multiLevelType w:val="multilevel"/>
    <w:tmpl w:val="E06654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65FAB"/>
    <w:multiLevelType w:val="multilevel"/>
    <w:tmpl w:val="018216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576AC"/>
    <w:multiLevelType w:val="multilevel"/>
    <w:tmpl w:val="D57A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2643CB"/>
    <w:multiLevelType w:val="multilevel"/>
    <w:tmpl w:val="23C6D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175CBD"/>
    <w:multiLevelType w:val="multilevel"/>
    <w:tmpl w:val="03F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9602B6"/>
    <w:multiLevelType w:val="multilevel"/>
    <w:tmpl w:val="73A4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9C5630"/>
    <w:multiLevelType w:val="hybridMultilevel"/>
    <w:tmpl w:val="58AADC40"/>
    <w:lvl w:ilvl="0" w:tplc="39225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331219">
    <w:abstractNumId w:val="3"/>
  </w:num>
  <w:num w:numId="2" w16cid:durableId="362365225">
    <w:abstractNumId w:val="1"/>
  </w:num>
  <w:num w:numId="3" w16cid:durableId="849838030">
    <w:abstractNumId w:val="2"/>
  </w:num>
  <w:num w:numId="4" w16cid:durableId="1792628080">
    <w:abstractNumId w:val="6"/>
  </w:num>
  <w:num w:numId="5" w16cid:durableId="787092184">
    <w:abstractNumId w:val="5"/>
  </w:num>
  <w:num w:numId="6" w16cid:durableId="140413463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725253105">
    <w:abstractNumId w:val="7"/>
  </w:num>
  <w:num w:numId="8" w16cid:durableId="747309310">
    <w:abstractNumId w:val="0"/>
  </w:num>
  <w:num w:numId="9" w16cid:durableId="124576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6FB"/>
    <w:rsid w:val="0003760F"/>
    <w:rsid w:val="000E2C30"/>
    <w:rsid w:val="000E7D55"/>
    <w:rsid w:val="00113114"/>
    <w:rsid w:val="001452DA"/>
    <w:rsid w:val="00170D4E"/>
    <w:rsid w:val="00176ED7"/>
    <w:rsid w:val="001856FB"/>
    <w:rsid w:val="001C4EAB"/>
    <w:rsid w:val="001E4644"/>
    <w:rsid w:val="002657FF"/>
    <w:rsid w:val="002B23E0"/>
    <w:rsid w:val="002E440B"/>
    <w:rsid w:val="002E525A"/>
    <w:rsid w:val="00303B0D"/>
    <w:rsid w:val="003330C0"/>
    <w:rsid w:val="00345E3E"/>
    <w:rsid w:val="00451ED8"/>
    <w:rsid w:val="0049157C"/>
    <w:rsid w:val="004E6A58"/>
    <w:rsid w:val="005A1D79"/>
    <w:rsid w:val="005D3E62"/>
    <w:rsid w:val="005D41E1"/>
    <w:rsid w:val="006201B5"/>
    <w:rsid w:val="00630DEA"/>
    <w:rsid w:val="00715ED7"/>
    <w:rsid w:val="0081118A"/>
    <w:rsid w:val="00853517"/>
    <w:rsid w:val="008741DB"/>
    <w:rsid w:val="008956DB"/>
    <w:rsid w:val="008C450D"/>
    <w:rsid w:val="0091333C"/>
    <w:rsid w:val="00931C31"/>
    <w:rsid w:val="0097218D"/>
    <w:rsid w:val="00990601"/>
    <w:rsid w:val="009D2005"/>
    <w:rsid w:val="009D3C9E"/>
    <w:rsid w:val="00A024A3"/>
    <w:rsid w:val="00A84DBA"/>
    <w:rsid w:val="00AA29A2"/>
    <w:rsid w:val="00AA3BAE"/>
    <w:rsid w:val="00AF700F"/>
    <w:rsid w:val="00B62917"/>
    <w:rsid w:val="00B67B3E"/>
    <w:rsid w:val="00C43722"/>
    <w:rsid w:val="00CC761A"/>
    <w:rsid w:val="00CE79C8"/>
    <w:rsid w:val="00D256AC"/>
    <w:rsid w:val="00D41A8E"/>
    <w:rsid w:val="00D52B63"/>
    <w:rsid w:val="00E27CCA"/>
    <w:rsid w:val="00E4396F"/>
    <w:rsid w:val="00E94668"/>
    <w:rsid w:val="00E94771"/>
    <w:rsid w:val="00EA01FF"/>
    <w:rsid w:val="00EA527E"/>
    <w:rsid w:val="00EE3A0F"/>
    <w:rsid w:val="00E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B348"/>
  <w15:docId w15:val="{39C90229-AB13-4C51-86F0-E631E7B0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2D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72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4915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15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915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157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9721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scoswrapper">
    <w:name w:val="hs_cos_wrapper"/>
    <w:basedOn w:val="Domylnaczcionkaakapitu"/>
    <w:rsid w:val="0097218D"/>
  </w:style>
  <w:style w:type="character" w:styleId="Uwydatnienie">
    <w:name w:val="Emphasis"/>
    <w:basedOn w:val="Domylnaczcionkaakapitu"/>
    <w:uiPriority w:val="20"/>
    <w:qFormat/>
    <w:rsid w:val="00E9466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E79C8"/>
    <w:rPr>
      <w:color w:val="0000FF"/>
      <w:u w:val="single"/>
    </w:rPr>
  </w:style>
  <w:style w:type="character" w:customStyle="1" w:styleId="a-size-large">
    <w:name w:val="a-size-large"/>
    <w:basedOn w:val="Domylnaczcionkaakapitu"/>
    <w:rsid w:val="00A84DBA"/>
  </w:style>
  <w:style w:type="character" w:customStyle="1" w:styleId="a-size-extra-large">
    <w:name w:val="a-size-extra-large"/>
    <w:basedOn w:val="Domylnaczcionkaakapitu"/>
    <w:rsid w:val="00A84DBA"/>
  </w:style>
  <w:style w:type="character" w:customStyle="1" w:styleId="a-declarative">
    <w:name w:val="a-declarative"/>
    <w:basedOn w:val="Domylnaczcionkaakapitu"/>
    <w:rsid w:val="00A84DBA"/>
  </w:style>
  <w:style w:type="character" w:customStyle="1" w:styleId="a-color-secondary">
    <w:name w:val="a-color-secondary"/>
    <w:basedOn w:val="Domylnaczcionkaakapitu"/>
    <w:rsid w:val="00A8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4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6515218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549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EA67D-886A-46C5-9CBE-F08496E9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cp:keywords/>
  <dc:description/>
  <cp:lastModifiedBy>Joanna Szegda</cp:lastModifiedBy>
  <cp:revision>7</cp:revision>
  <cp:lastPrinted>2019-01-23T11:10:00Z</cp:lastPrinted>
  <dcterms:created xsi:type="dcterms:W3CDTF">2021-11-09T18:28:00Z</dcterms:created>
  <dcterms:modified xsi:type="dcterms:W3CDTF">2023-02-26T12:46:00Z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