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434EB" w14:textId="054DFEE9" w:rsidR="0069221B" w:rsidRPr="007D5C58" w:rsidRDefault="00213B4E" w:rsidP="00213B4E">
      <w:pPr>
        <w:jc w:val="center"/>
        <w:rPr>
          <w:b/>
          <w:smallCaps/>
          <w:sz w:val="22"/>
          <w:szCs w:val="24"/>
        </w:rPr>
      </w:pPr>
      <w:r w:rsidRPr="00803558">
        <w:rPr>
          <w:b/>
          <w:smallCaps/>
          <w:sz w:val="26"/>
          <w:szCs w:val="24"/>
        </w:rPr>
        <w:t xml:space="preserve">Literatura a religia </w:t>
      </w:r>
      <w:r w:rsidR="00803558">
        <w:rPr>
          <w:b/>
          <w:smallCaps/>
          <w:sz w:val="26"/>
          <w:szCs w:val="24"/>
        </w:rPr>
        <w:t>–</w:t>
      </w:r>
      <w:r w:rsidRPr="00803558">
        <w:rPr>
          <w:b/>
          <w:smallCaps/>
          <w:sz w:val="26"/>
          <w:szCs w:val="24"/>
        </w:rPr>
        <w:t xml:space="preserve"> wyzwania postsekularności</w:t>
      </w:r>
    </w:p>
    <w:p w14:paraId="7E8EFA01" w14:textId="5CDF4A6A" w:rsidR="00213B4E" w:rsidRDefault="003A61E1" w:rsidP="00213B4E">
      <w:pPr>
        <w:jc w:val="center"/>
        <w:rPr>
          <w:smallCaps/>
          <w:sz w:val="22"/>
          <w:szCs w:val="24"/>
        </w:rPr>
      </w:pPr>
      <w:r>
        <w:rPr>
          <w:smallCaps/>
          <w:sz w:val="22"/>
          <w:szCs w:val="24"/>
        </w:rPr>
        <w:t xml:space="preserve">DPT KUL w </w:t>
      </w:r>
      <w:r w:rsidR="00213B4E" w:rsidRPr="007D5C58">
        <w:rPr>
          <w:smallCaps/>
          <w:sz w:val="22"/>
          <w:szCs w:val="24"/>
        </w:rPr>
        <w:t>Kazimierz</w:t>
      </w:r>
      <w:r>
        <w:rPr>
          <w:smallCaps/>
          <w:sz w:val="22"/>
          <w:szCs w:val="24"/>
        </w:rPr>
        <w:t>u</w:t>
      </w:r>
      <w:r w:rsidR="00213B4E" w:rsidRPr="007D5C58">
        <w:rPr>
          <w:smallCaps/>
          <w:sz w:val="22"/>
          <w:szCs w:val="24"/>
        </w:rPr>
        <w:t xml:space="preserve"> nad Wisłą, 24-25 września 2015</w:t>
      </w:r>
    </w:p>
    <w:p w14:paraId="2119F051" w14:textId="7B2505A0" w:rsidR="00803558" w:rsidRPr="007D5C58" w:rsidRDefault="00803558" w:rsidP="00213B4E">
      <w:pPr>
        <w:jc w:val="center"/>
        <w:rPr>
          <w:smallCaps/>
          <w:sz w:val="22"/>
          <w:szCs w:val="24"/>
        </w:rPr>
      </w:pPr>
      <w:r>
        <w:rPr>
          <w:smallCaps/>
          <w:sz w:val="22"/>
          <w:szCs w:val="24"/>
        </w:rPr>
        <w:t>Ośrodek badań nad Literaturą Religijną KUL</w:t>
      </w:r>
    </w:p>
    <w:p w14:paraId="4E19E203" w14:textId="77777777" w:rsidR="00213B4E" w:rsidRPr="007D5C58" w:rsidRDefault="00213B4E" w:rsidP="00213B4E">
      <w:pPr>
        <w:rPr>
          <w:smallCaps/>
          <w:sz w:val="22"/>
          <w:szCs w:val="24"/>
        </w:rPr>
      </w:pPr>
    </w:p>
    <w:p w14:paraId="22F40E0B" w14:textId="77777777" w:rsidR="003A61E1" w:rsidRDefault="003A61E1" w:rsidP="00311DED">
      <w:pPr>
        <w:rPr>
          <w:b/>
          <w:sz w:val="22"/>
        </w:rPr>
      </w:pPr>
    </w:p>
    <w:p w14:paraId="2B45883B" w14:textId="0ED8F3F0" w:rsidR="00F0275D" w:rsidRPr="007D5C58" w:rsidRDefault="003245E6" w:rsidP="00311DED">
      <w:pPr>
        <w:rPr>
          <w:b/>
          <w:sz w:val="22"/>
        </w:rPr>
      </w:pPr>
      <w:r w:rsidRPr="007D5C58">
        <w:rPr>
          <w:b/>
          <w:sz w:val="22"/>
        </w:rPr>
        <w:t>Czwartek,</w:t>
      </w:r>
      <w:r w:rsidR="00F0275D" w:rsidRPr="007D5C58">
        <w:rPr>
          <w:b/>
          <w:sz w:val="22"/>
        </w:rPr>
        <w:t xml:space="preserve"> 24 września</w:t>
      </w:r>
      <w:r w:rsidR="00B0417D" w:rsidRPr="007D5C58">
        <w:rPr>
          <w:b/>
          <w:sz w:val="22"/>
        </w:rPr>
        <w:t xml:space="preserve"> 2015</w:t>
      </w:r>
    </w:p>
    <w:p w14:paraId="2587FC21" w14:textId="77777777" w:rsidR="00F0275D" w:rsidRPr="007D5C58" w:rsidRDefault="00F0275D" w:rsidP="00213B4E">
      <w:pPr>
        <w:rPr>
          <w:sz w:val="22"/>
        </w:rPr>
      </w:pPr>
    </w:p>
    <w:p w14:paraId="70942B5D" w14:textId="01BE48CF" w:rsidR="00F0275D" w:rsidRPr="007D5C58" w:rsidRDefault="00C26813" w:rsidP="003A61E1">
      <w:pPr>
        <w:rPr>
          <w:sz w:val="22"/>
        </w:rPr>
      </w:pPr>
      <w:r w:rsidRPr="007D5C58">
        <w:rPr>
          <w:sz w:val="22"/>
        </w:rPr>
        <w:t>Rozpoczęcie obrad godz. 9:30</w:t>
      </w:r>
    </w:p>
    <w:p w14:paraId="2990B8AF" w14:textId="77777777" w:rsidR="00F0275D" w:rsidRPr="007D5C58" w:rsidRDefault="00F0275D" w:rsidP="00213B4E">
      <w:pPr>
        <w:rPr>
          <w:sz w:val="22"/>
        </w:rPr>
      </w:pPr>
    </w:p>
    <w:p w14:paraId="47F5F6AB" w14:textId="77777777" w:rsidR="00F0275D" w:rsidRPr="007D5C58" w:rsidRDefault="00F0275D" w:rsidP="00213B4E">
      <w:pPr>
        <w:rPr>
          <w:sz w:val="22"/>
        </w:rPr>
      </w:pPr>
    </w:p>
    <w:p w14:paraId="1924CD0C" w14:textId="669F9993" w:rsidR="00E35142" w:rsidRPr="003A61E1" w:rsidRDefault="00E35142" w:rsidP="003A61E1">
      <w:pPr>
        <w:spacing w:after="120"/>
        <w:rPr>
          <w:sz w:val="22"/>
        </w:rPr>
      </w:pPr>
      <w:r w:rsidRPr="003A61E1">
        <w:rPr>
          <w:sz w:val="22"/>
        </w:rPr>
        <w:t>Agata Bielik-</w:t>
      </w:r>
      <w:proofErr w:type="spellStart"/>
      <w:r w:rsidRPr="003A61E1">
        <w:rPr>
          <w:sz w:val="22"/>
        </w:rPr>
        <w:t>Robson</w:t>
      </w:r>
      <w:proofErr w:type="spellEnd"/>
      <w:r w:rsidR="00796A56">
        <w:rPr>
          <w:sz w:val="22"/>
        </w:rPr>
        <w:t xml:space="preserve"> (Uniwersytet Nottingham, </w:t>
      </w:r>
      <w:proofErr w:type="spellStart"/>
      <w:r w:rsidR="00796A56">
        <w:rPr>
          <w:sz w:val="22"/>
        </w:rPr>
        <w:t>IFiS</w:t>
      </w:r>
      <w:proofErr w:type="spellEnd"/>
      <w:r w:rsidR="00796A56">
        <w:rPr>
          <w:sz w:val="22"/>
        </w:rPr>
        <w:t xml:space="preserve"> PAN)</w:t>
      </w:r>
      <w:r w:rsidRPr="003A61E1">
        <w:rPr>
          <w:sz w:val="22"/>
        </w:rPr>
        <w:t>,</w:t>
      </w:r>
      <w:r w:rsidRPr="003A61E1">
        <w:rPr>
          <w:b/>
          <w:sz w:val="22"/>
        </w:rPr>
        <w:t xml:space="preserve"> Literackie </w:t>
      </w:r>
      <w:proofErr w:type="spellStart"/>
      <w:r w:rsidRPr="003A61E1">
        <w:rPr>
          <w:b/>
          <w:sz w:val="22"/>
        </w:rPr>
        <w:t>kryptoteologie</w:t>
      </w:r>
      <w:proofErr w:type="spellEnd"/>
      <w:r w:rsidRPr="003A61E1">
        <w:rPr>
          <w:b/>
          <w:sz w:val="22"/>
        </w:rPr>
        <w:t>, czyli o pierwszeństwie świata</w:t>
      </w:r>
    </w:p>
    <w:p w14:paraId="5C5DBFC9" w14:textId="13D3823C" w:rsidR="00E35142" w:rsidRPr="003A61E1" w:rsidRDefault="009343AE" w:rsidP="003A61E1">
      <w:pPr>
        <w:spacing w:after="120"/>
        <w:rPr>
          <w:sz w:val="22"/>
        </w:rPr>
      </w:pPr>
      <w:r w:rsidRPr="003A61E1">
        <w:rPr>
          <w:sz w:val="22"/>
        </w:rPr>
        <w:t>Stanisław Judycki</w:t>
      </w:r>
      <w:r w:rsidR="00796A56">
        <w:rPr>
          <w:sz w:val="22"/>
        </w:rPr>
        <w:t xml:space="preserve"> (UG)</w:t>
      </w:r>
      <w:r w:rsidRPr="003A61E1">
        <w:rPr>
          <w:sz w:val="22"/>
        </w:rPr>
        <w:t xml:space="preserve">, </w:t>
      </w:r>
      <w:r w:rsidRPr="003A61E1">
        <w:rPr>
          <w:b/>
          <w:sz w:val="22"/>
        </w:rPr>
        <w:t>Kolor radości: egzystencjalna i natywistyczna teoria doświadczeń mistycznych</w:t>
      </w:r>
    </w:p>
    <w:p w14:paraId="2C9D66CA" w14:textId="3437E581" w:rsidR="003245E6" w:rsidRPr="003A61E1" w:rsidRDefault="00F0275D" w:rsidP="003A61E1">
      <w:pPr>
        <w:rPr>
          <w:sz w:val="22"/>
        </w:rPr>
      </w:pPr>
      <w:r w:rsidRPr="003A61E1">
        <w:rPr>
          <w:sz w:val="22"/>
        </w:rPr>
        <w:t>Łukasz Tischner</w:t>
      </w:r>
      <w:r w:rsidR="00796A56">
        <w:rPr>
          <w:sz w:val="22"/>
        </w:rPr>
        <w:t xml:space="preserve"> (UJ)</w:t>
      </w:r>
      <w:r w:rsidRPr="003A61E1">
        <w:rPr>
          <w:sz w:val="22"/>
        </w:rPr>
        <w:t xml:space="preserve">, </w:t>
      </w:r>
      <w:r w:rsidRPr="003A61E1">
        <w:rPr>
          <w:b/>
          <w:sz w:val="22"/>
        </w:rPr>
        <w:t>Myślenie religijne Charlesa Taylora</w:t>
      </w:r>
    </w:p>
    <w:p w14:paraId="02963166" w14:textId="77777777" w:rsidR="003245E6" w:rsidRPr="007D5C58" w:rsidRDefault="003245E6" w:rsidP="003245E6">
      <w:pPr>
        <w:pStyle w:val="Akapitzlist"/>
        <w:rPr>
          <w:sz w:val="22"/>
        </w:rPr>
      </w:pPr>
    </w:p>
    <w:p w14:paraId="635C3FD0" w14:textId="537353B8" w:rsidR="003245E6" w:rsidRPr="003A61E1" w:rsidRDefault="003245E6" w:rsidP="003A61E1">
      <w:pPr>
        <w:rPr>
          <w:sz w:val="22"/>
        </w:rPr>
      </w:pPr>
      <w:r w:rsidRPr="003A61E1">
        <w:rPr>
          <w:sz w:val="22"/>
        </w:rPr>
        <w:t>Przerwa kawowa</w:t>
      </w:r>
    </w:p>
    <w:p w14:paraId="0A5FA179" w14:textId="77777777" w:rsidR="003245E6" w:rsidRPr="007D5C58" w:rsidRDefault="003245E6" w:rsidP="003245E6">
      <w:pPr>
        <w:pStyle w:val="Akapitzlist"/>
        <w:rPr>
          <w:sz w:val="22"/>
        </w:rPr>
      </w:pPr>
    </w:p>
    <w:p w14:paraId="116ABA5E" w14:textId="5F6C580F" w:rsidR="00E35142" w:rsidRPr="003A61E1" w:rsidRDefault="00E35142" w:rsidP="003A61E1">
      <w:pPr>
        <w:spacing w:after="120"/>
        <w:rPr>
          <w:sz w:val="22"/>
        </w:rPr>
      </w:pPr>
      <w:r w:rsidRPr="003A61E1">
        <w:rPr>
          <w:sz w:val="22"/>
        </w:rPr>
        <w:t xml:space="preserve">Edward </w:t>
      </w:r>
      <w:proofErr w:type="spellStart"/>
      <w:r w:rsidRPr="003A61E1">
        <w:rPr>
          <w:sz w:val="22"/>
        </w:rPr>
        <w:t>Fiała</w:t>
      </w:r>
      <w:proofErr w:type="spellEnd"/>
      <w:r w:rsidR="00796A56">
        <w:rPr>
          <w:sz w:val="22"/>
        </w:rPr>
        <w:t xml:space="preserve"> (KUL)</w:t>
      </w:r>
      <w:r w:rsidRPr="003A61E1">
        <w:rPr>
          <w:sz w:val="22"/>
        </w:rPr>
        <w:t>,</w:t>
      </w:r>
      <w:r w:rsidRPr="003A61E1">
        <w:rPr>
          <w:i/>
          <w:sz w:val="22"/>
        </w:rPr>
        <w:t xml:space="preserve"> </w:t>
      </w:r>
      <w:r w:rsidRPr="003A61E1">
        <w:rPr>
          <w:rFonts w:eastAsiaTheme="minorEastAsia"/>
          <w:b/>
          <w:sz w:val="22"/>
        </w:rPr>
        <w:t>Od dekonstrukcji idoli do absolutu indywidualności w twórczości</w:t>
      </w:r>
      <w:r w:rsidR="007D5C58" w:rsidRPr="003A61E1">
        <w:rPr>
          <w:rFonts w:eastAsiaTheme="minorEastAsia"/>
          <w:b/>
          <w:sz w:val="22"/>
        </w:rPr>
        <w:t xml:space="preserve"> Witolda</w:t>
      </w:r>
      <w:r w:rsidRPr="003A61E1">
        <w:rPr>
          <w:rFonts w:eastAsiaTheme="minorEastAsia"/>
          <w:b/>
          <w:sz w:val="22"/>
        </w:rPr>
        <w:t xml:space="preserve"> Gombrowicza</w:t>
      </w:r>
    </w:p>
    <w:p w14:paraId="7BFBCC40" w14:textId="3FD1645B" w:rsidR="00C26813" w:rsidRPr="003A61E1" w:rsidRDefault="009343AE" w:rsidP="003A61E1">
      <w:pPr>
        <w:rPr>
          <w:sz w:val="22"/>
        </w:rPr>
      </w:pPr>
      <w:r w:rsidRPr="003A61E1">
        <w:rPr>
          <w:sz w:val="22"/>
        </w:rPr>
        <w:t xml:space="preserve">Michał </w:t>
      </w:r>
      <w:proofErr w:type="spellStart"/>
      <w:r w:rsidRPr="003A61E1">
        <w:rPr>
          <w:sz w:val="22"/>
        </w:rPr>
        <w:t>Warchala</w:t>
      </w:r>
      <w:proofErr w:type="spellEnd"/>
      <w:r w:rsidR="00796A56">
        <w:rPr>
          <w:sz w:val="22"/>
        </w:rPr>
        <w:t xml:space="preserve"> (UP im. KEN)</w:t>
      </w:r>
      <w:r w:rsidRPr="003A61E1">
        <w:rPr>
          <w:sz w:val="22"/>
        </w:rPr>
        <w:t xml:space="preserve">, </w:t>
      </w:r>
      <w:proofErr w:type="spellStart"/>
      <w:r w:rsidRPr="003A61E1">
        <w:rPr>
          <w:b/>
          <w:bCs/>
          <w:sz w:val="22"/>
        </w:rPr>
        <w:t>Postsekularność</w:t>
      </w:r>
      <w:proofErr w:type="spellEnd"/>
      <w:r w:rsidRPr="003A61E1">
        <w:rPr>
          <w:b/>
          <w:bCs/>
          <w:sz w:val="22"/>
        </w:rPr>
        <w:t xml:space="preserve"> – czym to się je? Kilka uwag uwrażliwionego literacko socjologa religii</w:t>
      </w:r>
      <w:r w:rsidRPr="003A61E1">
        <w:rPr>
          <w:i/>
          <w:sz w:val="22"/>
        </w:rPr>
        <w:t xml:space="preserve"> </w:t>
      </w:r>
    </w:p>
    <w:p w14:paraId="72251DCE" w14:textId="77777777" w:rsidR="00311DED" w:rsidRPr="00311DED" w:rsidRDefault="00311DED" w:rsidP="00311DED">
      <w:pPr>
        <w:pStyle w:val="Akapitzlist"/>
        <w:rPr>
          <w:sz w:val="22"/>
        </w:rPr>
      </w:pPr>
    </w:p>
    <w:p w14:paraId="441453EB" w14:textId="480593A0" w:rsidR="00E35142" w:rsidRPr="003A61E1" w:rsidRDefault="000042DD" w:rsidP="003A61E1">
      <w:pPr>
        <w:rPr>
          <w:sz w:val="22"/>
        </w:rPr>
      </w:pPr>
      <w:r w:rsidRPr="003A61E1">
        <w:rPr>
          <w:sz w:val="22"/>
        </w:rPr>
        <w:t xml:space="preserve">Obiad </w:t>
      </w:r>
    </w:p>
    <w:p w14:paraId="3BC5ADC2" w14:textId="506BE4CF" w:rsidR="00F0275D" w:rsidRPr="003A61E1" w:rsidRDefault="000042DD" w:rsidP="003A61E1">
      <w:pPr>
        <w:rPr>
          <w:sz w:val="22"/>
        </w:rPr>
      </w:pPr>
      <w:r w:rsidRPr="003A61E1">
        <w:rPr>
          <w:sz w:val="22"/>
        </w:rPr>
        <w:t>Wznowienie obrad godz. 16.30</w:t>
      </w:r>
    </w:p>
    <w:p w14:paraId="1315552C" w14:textId="77777777" w:rsidR="00E35142" w:rsidRPr="007D5C58" w:rsidRDefault="00E35142" w:rsidP="00E35142">
      <w:pPr>
        <w:pStyle w:val="Akapitzlist"/>
        <w:rPr>
          <w:sz w:val="22"/>
        </w:rPr>
      </w:pPr>
    </w:p>
    <w:p w14:paraId="1234031E" w14:textId="5F03C56F" w:rsidR="00290324" w:rsidRPr="003A61E1" w:rsidRDefault="00290324" w:rsidP="003A61E1">
      <w:pPr>
        <w:spacing w:after="120"/>
        <w:rPr>
          <w:sz w:val="22"/>
        </w:rPr>
      </w:pPr>
      <w:r w:rsidRPr="003A61E1">
        <w:rPr>
          <w:sz w:val="22"/>
        </w:rPr>
        <w:t>Piotr Nowak</w:t>
      </w:r>
      <w:r w:rsidR="00796A56">
        <w:rPr>
          <w:sz w:val="22"/>
        </w:rPr>
        <w:t xml:space="preserve"> (</w:t>
      </w:r>
      <w:proofErr w:type="spellStart"/>
      <w:r w:rsidR="00796A56">
        <w:rPr>
          <w:sz w:val="22"/>
        </w:rPr>
        <w:t>UwB</w:t>
      </w:r>
      <w:proofErr w:type="spellEnd"/>
      <w:r w:rsidR="00796A56">
        <w:rPr>
          <w:sz w:val="22"/>
        </w:rPr>
        <w:t>)</w:t>
      </w:r>
      <w:r w:rsidRPr="003A61E1">
        <w:rPr>
          <w:sz w:val="22"/>
        </w:rPr>
        <w:t xml:space="preserve">, </w:t>
      </w:r>
      <w:r w:rsidRPr="003A61E1">
        <w:rPr>
          <w:b/>
          <w:i/>
          <w:sz w:val="22"/>
        </w:rPr>
        <w:t>Kupiec wenecki</w:t>
      </w:r>
      <w:r w:rsidRPr="003A61E1">
        <w:rPr>
          <w:b/>
          <w:sz w:val="22"/>
        </w:rPr>
        <w:t xml:space="preserve"> wobec współczesności</w:t>
      </w:r>
    </w:p>
    <w:p w14:paraId="2CCAA751" w14:textId="2EBA0D04" w:rsidR="00290324" w:rsidRPr="003A61E1" w:rsidRDefault="00290324" w:rsidP="003A61E1">
      <w:pPr>
        <w:spacing w:after="120"/>
        <w:rPr>
          <w:sz w:val="22"/>
        </w:rPr>
      </w:pPr>
      <w:r w:rsidRPr="003A61E1">
        <w:rPr>
          <w:sz w:val="22"/>
        </w:rPr>
        <w:t>Karina Jarzyńska</w:t>
      </w:r>
      <w:r w:rsidR="00796A56">
        <w:rPr>
          <w:sz w:val="22"/>
        </w:rPr>
        <w:t xml:space="preserve"> (UJ)</w:t>
      </w:r>
      <w:r w:rsidRPr="003A61E1">
        <w:rPr>
          <w:sz w:val="22"/>
        </w:rPr>
        <w:t xml:space="preserve">, </w:t>
      </w:r>
      <w:r w:rsidRPr="003A61E1">
        <w:rPr>
          <w:b/>
          <w:sz w:val="22"/>
        </w:rPr>
        <w:t xml:space="preserve">Profanacja jako komponent poetyki </w:t>
      </w:r>
      <w:proofErr w:type="spellStart"/>
      <w:r w:rsidRPr="003A61E1">
        <w:rPr>
          <w:b/>
          <w:sz w:val="22"/>
        </w:rPr>
        <w:t>postsekularnej</w:t>
      </w:r>
      <w:proofErr w:type="spellEnd"/>
    </w:p>
    <w:p w14:paraId="772FDFF9" w14:textId="32921630" w:rsidR="00C26813" w:rsidRPr="003A61E1" w:rsidRDefault="003A61E1" w:rsidP="003A61E1">
      <w:pPr>
        <w:rPr>
          <w:sz w:val="22"/>
        </w:rPr>
      </w:pPr>
      <w:r w:rsidRPr="003A61E1">
        <w:rPr>
          <w:sz w:val="22"/>
        </w:rPr>
        <w:t>P</w:t>
      </w:r>
      <w:r w:rsidR="00C26813" w:rsidRPr="003A61E1">
        <w:rPr>
          <w:sz w:val="22"/>
        </w:rPr>
        <w:t xml:space="preserve">iotr </w:t>
      </w:r>
      <w:proofErr w:type="spellStart"/>
      <w:r w:rsidR="00C26813" w:rsidRPr="003A61E1">
        <w:rPr>
          <w:sz w:val="22"/>
        </w:rPr>
        <w:t>Bogalecki</w:t>
      </w:r>
      <w:proofErr w:type="spellEnd"/>
      <w:r w:rsidR="00796A56">
        <w:rPr>
          <w:sz w:val="22"/>
        </w:rPr>
        <w:t xml:space="preserve"> (UŚ)</w:t>
      </w:r>
      <w:r w:rsidR="00C26813" w:rsidRPr="003A61E1">
        <w:rPr>
          <w:sz w:val="22"/>
        </w:rPr>
        <w:t xml:space="preserve">, </w:t>
      </w:r>
      <w:r w:rsidR="00C26813" w:rsidRPr="003A61E1">
        <w:rPr>
          <w:b/>
          <w:sz w:val="22"/>
        </w:rPr>
        <w:t xml:space="preserve">„Trzeba badać język. Język wszystko powie”. Od teologii do </w:t>
      </w:r>
      <w:proofErr w:type="spellStart"/>
      <w:r w:rsidR="00C26813" w:rsidRPr="003A61E1">
        <w:rPr>
          <w:b/>
          <w:sz w:val="22"/>
        </w:rPr>
        <w:t>teolingwizmu</w:t>
      </w:r>
      <w:proofErr w:type="spellEnd"/>
    </w:p>
    <w:p w14:paraId="36F1D973" w14:textId="77777777" w:rsidR="00C26813" w:rsidRPr="007D5C58" w:rsidRDefault="00C26813" w:rsidP="00C26813">
      <w:pPr>
        <w:pStyle w:val="Akapitzlist"/>
        <w:rPr>
          <w:sz w:val="22"/>
        </w:rPr>
      </w:pPr>
    </w:p>
    <w:p w14:paraId="540553C8" w14:textId="2D349AC0" w:rsidR="00311DED" w:rsidRPr="003A61E1" w:rsidRDefault="00B0417D" w:rsidP="003A61E1">
      <w:pPr>
        <w:rPr>
          <w:sz w:val="22"/>
        </w:rPr>
      </w:pPr>
      <w:r w:rsidRPr="003A61E1">
        <w:rPr>
          <w:sz w:val="22"/>
        </w:rPr>
        <w:t xml:space="preserve">Uroczysta kolacja </w:t>
      </w:r>
    </w:p>
    <w:p w14:paraId="56218FF1" w14:textId="77777777" w:rsidR="003A61E1" w:rsidRPr="007D5C58" w:rsidRDefault="003A61E1" w:rsidP="00C26813">
      <w:pPr>
        <w:pStyle w:val="Akapitzlist"/>
        <w:rPr>
          <w:sz w:val="22"/>
        </w:rPr>
      </w:pPr>
    </w:p>
    <w:p w14:paraId="264B0E6B" w14:textId="5F7D3283" w:rsidR="00C26813" w:rsidRPr="00311DED" w:rsidRDefault="00C26813" w:rsidP="00311DED">
      <w:pPr>
        <w:rPr>
          <w:b/>
          <w:sz w:val="22"/>
        </w:rPr>
      </w:pPr>
      <w:r w:rsidRPr="00311DED">
        <w:rPr>
          <w:b/>
          <w:sz w:val="22"/>
        </w:rPr>
        <w:t>Piątek, 25 września</w:t>
      </w:r>
      <w:r w:rsidR="00311DED" w:rsidRPr="00311DED">
        <w:rPr>
          <w:b/>
          <w:sz w:val="22"/>
        </w:rPr>
        <w:t xml:space="preserve"> 2015</w:t>
      </w:r>
    </w:p>
    <w:p w14:paraId="6107C80B" w14:textId="77777777" w:rsidR="00311DED" w:rsidRPr="00311DED" w:rsidRDefault="00311DED" w:rsidP="00C26813">
      <w:pPr>
        <w:pStyle w:val="Akapitzlist"/>
        <w:rPr>
          <w:b/>
          <w:sz w:val="22"/>
        </w:rPr>
      </w:pPr>
    </w:p>
    <w:p w14:paraId="542C7C93" w14:textId="49B3E9CB" w:rsidR="00C26813" w:rsidRPr="003A61E1" w:rsidRDefault="00C26813" w:rsidP="003A61E1">
      <w:pPr>
        <w:rPr>
          <w:sz w:val="22"/>
        </w:rPr>
      </w:pPr>
      <w:r w:rsidRPr="003A61E1">
        <w:rPr>
          <w:sz w:val="22"/>
        </w:rPr>
        <w:t>Rozpoczęcie obrad godz. 9:30</w:t>
      </w:r>
    </w:p>
    <w:p w14:paraId="1D5154BC" w14:textId="77777777" w:rsidR="00C26813" w:rsidRPr="007D5C58" w:rsidRDefault="00C26813" w:rsidP="00C26813">
      <w:pPr>
        <w:pStyle w:val="Akapitzlist"/>
        <w:rPr>
          <w:sz w:val="22"/>
        </w:rPr>
      </w:pPr>
    </w:p>
    <w:p w14:paraId="4D733EBA" w14:textId="296A1112" w:rsidR="003245E6" w:rsidRPr="003A61E1" w:rsidRDefault="00C26813" w:rsidP="003A61E1">
      <w:pPr>
        <w:spacing w:after="120"/>
        <w:rPr>
          <w:sz w:val="22"/>
        </w:rPr>
      </w:pPr>
      <w:r w:rsidRPr="003A61E1">
        <w:rPr>
          <w:sz w:val="22"/>
        </w:rPr>
        <w:t>Jan Miklas-Frankowski</w:t>
      </w:r>
      <w:r w:rsidR="00796A56">
        <w:rPr>
          <w:sz w:val="22"/>
        </w:rPr>
        <w:t xml:space="preserve"> (UG)</w:t>
      </w:r>
      <w:r w:rsidRPr="003A61E1">
        <w:rPr>
          <w:sz w:val="22"/>
        </w:rPr>
        <w:t xml:space="preserve">, </w:t>
      </w:r>
      <w:r w:rsidRPr="003A61E1">
        <w:rPr>
          <w:b/>
          <w:sz w:val="22"/>
        </w:rPr>
        <w:t xml:space="preserve">„To nie ja zabiłem. To Szatan”. Człowiek i religia w </w:t>
      </w:r>
      <w:r w:rsidRPr="003A61E1">
        <w:rPr>
          <w:b/>
          <w:i/>
          <w:sz w:val="22"/>
        </w:rPr>
        <w:t xml:space="preserve">Dzisiaj narysujemy śmierć </w:t>
      </w:r>
      <w:r w:rsidRPr="003A61E1">
        <w:rPr>
          <w:b/>
          <w:sz w:val="22"/>
        </w:rPr>
        <w:t>Wojciecha Tochmana</w:t>
      </w:r>
    </w:p>
    <w:p w14:paraId="3BABC6CA" w14:textId="651DAD03" w:rsidR="00F0275D" w:rsidRPr="003A61E1" w:rsidRDefault="00213B4E" w:rsidP="003A61E1">
      <w:pPr>
        <w:rPr>
          <w:sz w:val="22"/>
        </w:rPr>
      </w:pPr>
      <w:r w:rsidRPr="003A61E1">
        <w:rPr>
          <w:sz w:val="22"/>
        </w:rPr>
        <w:t xml:space="preserve">Tomasz </w:t>
      </w:r>
      <w:proofErr w:type="spellStart"/>
      <w:r w:rsidRPr="003A61E1">
        <w:rPr>
          <w:sz w:val="22"/>
        </w:rPr>
        <w:t>Garbol</w:t>
      </w:r>
      <w:proofErr w:type="spellEnd"/>
      <w:r w:rsidR="00796A56">
        <w:rPr>
          <w:sz w:val="22"/>
        </w:rPr>
        <w:t xml:space="preserve"> (KUL)</w:t>
      </w:r>
      <w:r w:rsidR="00C61767" w:rsidRPr="003A61E1">
        <w:rPr>
          <w:sz w:val="22"/>
        </w:rPr>
        <w:t>,</w:t>
      </w:r>
      <w:r w:rsidR="003847CB" w:rsidRPr="003A61E1">
        <w:rPr>
          <w:rFonts w:eastAsiaTheme="minorEastAsia"/>
          <w:sz w:val="22"/>
        </w:rPr>
        <w:t xml:space="preserve"> </w:t>
      </w:r>
      <w:r w:rsidR="003847CB" w:rsidRPr="003A61E1">
        <w:rPr>
          <w:rFonts w:eastAsiaTheme="minorEastAsia"/>
          <w:b/>
          <w:i/>
          <w:sz w:val="22"/>
        </w:rPr>
        <w:t xml:space="preserve">Lapsus </w:t>
      </w:r>
      <w:proofErr w:type="spellStart"/>
      <w:r w:rsidR="003847CB" w:rsidRPr="003A61E1">
        <w:rPr>
          <w:rFonts w:eastAsiaTheme="minorEastAsia"/>
          <w:b/>
          <w:i/>
          <w:sz w:val="22"/>
        </w:rPr>
        <w:t>individuationis</w:t>
      </w:r>
      <w:proofErr w:type="spellEnd"/>
    </w:p>
    <w:p w14:paraId="39206507" w14:textId="77777777" w:rsidR="00B0417D" w:rsidRPr="003A61E1" w:rsidRDefault="00B0417D" w:rsidP="00B0417D">
      <w:pPr>
        <w:pStyle w:val="Akapitzlist"/>
        <w:rPr>
          <w:rFonts w:eastAsiaTheme="minorEastAsia"/>
          <w:b/>
          <w:sz w:val="22"/>
        </w:rPr>
      </w:pPr>
    </w:p>
    <w:p w14:paraId="4F7CC2D2" w14:textId="77777777" w:rsidR="00B0417D" w:rsidRPr="003A61E1" w:rsidRDefault="00B0417D" w:rsidP="003A61E1">
      <w:pPr>
        <w:rPr>
          <w:sz w:val="22"/>
        </w:rPr>
      </w:pPr>
      <w:r w:rsidRPr="003A61E1">
        <w:rPr>
          <w:sz w:val="22"/>
        </w:rPr>
        <w:t>Przerwa kawowa</w:t>
      </w:r>
    </w:p>
    <w:p w14:paraId="2AD09762" w14:textId="77777777" w:rsidR="00B0417D" w:rsidRPr="007D5C58" w:rsidRDefault="00B0417D" w:rsidP="00B0417D">
      <w:pPr>
        <w:pStyle w:val="Akapitzlist"/>
        <w:rPr>
          <w:sz w:val="22"/>
        </w:rPr>
      </w:pPr>
    </w:p>
    <w:p w14:paraId="3A0FCCB7" w14:textId="3E834540" w:rsidR="000042DD" w:rsidRPr="003A61E1" w:rsidRDefault="003847CB" w:rsidP="003A61E1">
      <w:pPr>
        <w:spacing w:after="120"/>
        <w:rPr>
          <w:sz w:val="22"/>
        </w:rPr>
      </w:pPr>
      <w:r w:rsidRPr="003A61E1">
        <w:rPr>
          <w:sz w:val="22"/>
        </w:rPr>
        <w:t>Maciej Nowak</w:t>
      </w:r>
      <w:r w:rsidR="00796A56">
        <w:rPr>
          <w:sz w:val="22"/>
        </w:rPr>
        <w:t xml:space="preserve"> (KUL)</w:t>
      </w:r>
      <w:r w:rsidRPr="003A61E1">
        <w:rPr>
          <w:sz w:val="22"/>
        </w:rPr>
        <w:t xml:space="preserve">, </w:t>
      </w:r>
      <w:r w:rsidR="00213B4E" w:rsidRPr="003A61E1">
        <w:rPr>
          <w:b/>
          <w:sz w:val="22"/>
        </w:rPr>
        <w:t xml:space="preserve">Podwójne </w:t>
      </w:r>
      <w:r w:rsidR="006D38FE" w:rsidRPr="003A61E1">
        <w:rPr>
          <w:b/>
          <w:sz w:val="22"/>
        </w:rPr>
        <w:t>przyświadczenie Brzozowskiego. Jeszcze jedna lektura</w:t>
      </w:r>
      <w:r w:rsidR="00C61767" w:rsidRPr="003A61E1">
        <w:rPr>
          <w:b/>
          <w:sz w:val="22"/>
        </w:rPr>
        <w:t xml:space="preserve"> </w:t>
      </w:r>
      <w:r w:rsidR="00C61767" w:rsidRPr="003A61E1">
        <w:rPr>
          <w:b/>
          <w:i/>
          <w:sz w:val="22"/>
        </w:rPr>
        <w:t>Pamiętnika</w:t>
      </w:r>
    </w:p>
    <w:p w14:paraId="76B8EF52" w14:textId="4D047713" w:rsidR="003245E6" w:rsidRPr="003A61E1" w:rsidRDefault="000042DD" w:rsidP="003A61E1">
      <w:pPr>
        <w:rPr>
          <w:sz w:val="22"/>
        </w:rPr>
      </w:pPr>
      <w:r w:rsidRPr="003A61E1">
        <w:rPr>
          <w:sz w:val="22"/>
        </w:rPr>
        <w:t>Agnieszka Bielak</w:t>
      </w:r>
      <w:r w:rsidR="00796A56">
        <w:rPr>
          <w:sz w:val="22"/>
        </w:rPr>
        <w:t xml:space="preserve"> (KUL)</w:t>
      </w:r>
      <w:bookmarkStart w:id="0" w:name="_GoBack"/>
      <w:bookmarkEnd w:id="0"/>
      <w:r w:rsidRPr="003A61E1">
        <w:rPr>
          <w:sz w:val="22"/>
        </w:rPr>
        <w:t>,</w:t>
      </w:r>
      <w:r w:rsidRPr="003A61E1">
        <w:rPr>
          <w:rFonts w:eastAsiaTheme="minorEastAsia"/>
          <w:sz w:val="22"/>
        </w:rPr>
        <w:t xml:space="preserve"> </w:t>
      </w:r>
      <w:proofErr w:type="spellStart"/>
      <w:r w:rsidRPr="003A61E1">
        <w:rPr>
          <w:rFonts w:eastAsiaTheme="minorEastAsia"/>
          <w:b/>
          <w:sz w:val="22"/>
        </w:rPr>
        <w:t>Postsekularne</w:t>
      </w:r>
      <w:proofErr w:type="spellEnd"/>
      <w:r w:rsidRPr="003A61E1">
        <w:rPr>
          <w:rFonts w:eastAsiaTheme="minorEastAsia"/>
          <w:b/>
          <w:sz w:val="22"/>
        </w:rPr>
        <w:t xml:space="preserve"> tropy w poezji Wisławy Szymborskiej</w:t>
      </w:r>
      <w:r w:rsidR="003245E6" w:rsidRPr="003A61E1">
        <w:rPr>
          <w:sz w:val="22"/>
        </w:rPr>
        <w:t xml:space="preserve"> </w:t>
      </w:r>
    </w:p>
    <w:p w14:paraId="37B796C0" w14:textId="77777777" w:rsidR="00311DED" w:rsidRDefault="00311DED" w:rsidP="00311DED">
      <w:pPr>
        <w:pStyle w:val="Akapitzlist"/>
        <w:rPr>
          <w:sz w:val="22"/>
        </w:rPr>
      </w:pPr>
    </w:p>
    <w:p w14:paraId="191F0684" w14:textId="77777777" w:rsidR="00311DED" w:rsidRPr="003A61E1" w:rsidRDefault="00B0417D" w:rsidP="003A61E1">
      <w:pPr>
        <w:rPr>
          <w:sz w:val="22"/>
        </w:rPr>
      </w:pPr>
      <w:r w:rsidRPr="003A61E1">
        <w:rPr>
          <w:sz w:val="22"/>
        </w:rPr>
        <w:t>Zakończenie konferencji</w:t>
      </w:r>
      <w:r w:rsidR="007D5C58" w:rsidRPr="003A61E1">
        <w:rPr>
          <w:sz w:val="22"/>
        </w:rPr>
        <w:t xml:space="preserve"> </w:t>
      </w:r>
    </w:p>
    <w:p w14:paraId="620CDD1B" w14:textId="77777777" w:rsidR="00311DED" w:rsidRDefault="00311DED" w:rsidP="00311DED">
      <w:pPr>
        <w:pStyle w:val="Akapitzlist"/>
        <w:rPr>
          <w:sz w:val="22"/>
        </w:rPr>
      </w:pPr>
    </w:p>
    <w:p w14:paraId="4E9AAB4E" w14:textId="4AAF22DB" w:rsidR="00311DED" w:rsidRPr="003A61E1" w:rsidRDefault="000042DD" w:rsidP="003A61E1">
      <w:pPr>
        <w:rPr>
          <w:sz w:val="22"/>
        </w:rPr>
      </w:pPr>
      <w:r w:rsidRPr="003A61E1">
        <w:rPr>
          <w:sz w:val="22"/>
        </w:rPr>
        <w:t>Obiad</w:t>
      </w:r>
    </w:p>
    <w:sectPr w:rsidR="00311DED" w:rsidRPr="003A61E1" w:rsidSect="006922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02A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0E3941F3"/>
    <w:multiLevelType w:val="hybridMultilevel"/>
    <w:tmpl w:val="A3B2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4DE1"/>
    <w:multiLevelType w:val="hybridMultilevel"/>
    <w:tmpl w:val="F7D64F06"/>
    <w:lvl w:ilvl="0" w:tplc="0F56D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757E"/>
    <w:multiLevelType w:val="hybridMultilevel"/>
    <w:tmpl w:val="C462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65FCD"/>
    <w:multiLevelType w:val="hybridMultilevel"/>
    <w:tmpl w:val="9D52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4FE9"/>
    <w:multiLevelType w:val="hybridMultilevel"/>
    <w:tmpl w:val="A3B2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4E"/>
    <w:rsid w:val="000042DD"/>
    <w:rsid w:val="0004719A"/>
    <w:rsid w:val="000C7735"/>
    <w:rsid w:val="00113021"/>
    <w:rsid w:val="00160793"/>
    <w:rsid w:val="001732A3"/>
    <w:rsid w:val="001B01F3"/>
    <w:rsid w:val="00213B4E"/>
    <w:rsid w:val="002355D1"/>
    <w:rsid w:val="00290324"/>
    <w:rsid w:val="00311DED"/>
    <w:rsid w:val="00316BDD"/>
    <w:rsid w:val="003245E6"/>
    <w:rsid w:val="003847CB"/>
    <w:rsid w:val="003A61E1"/>
    <w:rsid w:val="004040FF"/>
    <w:rsid w:val="004D4F21"/>
    <w:rsid w:val="00572A6E"/>
    <w:rsid w:val="006829CD"/>
    <w:rsid w:val="0069221B"/>
    <w:rsid w:val="006A317C"/>
    <w:rsid w:val="006B3CB0"/>
    <w:rsid w:val="006D38FE"/>
    <w:rsid w:val="00737CBB"/>
    <w:rsid w:val="0075782A"/>
    <w:rsid w:val="00796A56"/>
    <w:rsid w:val="007D5C58"/>
    <w:rsid w:val="00803558"/>
    <w:rsid w:val="008422B3"/>
    <w:rsid w:val="0090795A"/>
    <w:rsid w:val="009343AE"/>
    <w:rsid w:val="00A778D9"/>
    <w:rsid w:val="00AD27C6"/>
    <w:rsid w:val="00B0417D"/>
    <w:rsid w:val="00C02E38"/>
    <w:rsid w:val="00C26813"/>
    <w:rsid w:val="00C61767"/>
    <w:rsid w:val="00C7721D"/>
    <w:rsid w:val="00D25BF0"/>
    <w:rsid w:val="00E35142"/>
    <w:rsid w:val="00E96F9C"/>
    <w:rsid w:val="00EB5F9F"/>
    <w:rsid w:val="00ED5329"/>
    <w:rsid w:val="00EF1D91"/>
    <w:rsid w:val="00EF3AE7"/>
    <w:rsid w:val="00F0275D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F8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735"/>
    <w:pPr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C7721D"/>
    <w:pPr>
      <w:keepNext/>
      <w:jc w:val="center"/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721D"/>
    <w:pPr>
      <w:keepNext/>
      <w:keepLines/>
      <w:spacing w:before="200"/>
      <w:jc w:val="right"/>
      <w:outlineLvl w:val="1"/>
    </w:pPr>
    <w:rPr>
      <w:rFonts w:eastAsiaTheme="majorEastAsia" w:cstheme="majorBidi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F9F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libri" w:eastAsia="MS Gothic" w:hAnsi="Calibri"/>
      <w:b/>
      <w:bCs/>
      <w:noProof/>
      <w:sz w:val="26"/>
      <w:szCs w:val="26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8422B3"/>
    <w:pPr>
      <w:spacing w:before="120" w:after="120"/>
    </w:pPr>
    <w:rPr>
      <w:rFonts w:cstheme="minorBidi"/>
      <w:iCs/>
      <w:color w:val="000000"/>
      <w:szCs w:val="24"/>
    </w:rPr>
  </w:style>
  <w:style w:type="character" w:customStyle="1" w:styleId="CytatZnak">
    <w:name w:val="Cytat Znak"/>
    <w:link w:val="Cytat"/>
    <w:uiPriority w:val="29"/>
    <w:rsid w:val="008422B3"/>
    <w:rPr>
      <w:rFonts w:ascii="Times New Roman" w:eastAsia="Times New Roman" w:hAnsi="Times New Roman"/>
      <w:iCs/>
      <w:color w:val="000000"/>
      <w:lang w:val="pl-PL"/>
    </w:rPr>
  </w:style>
  <w:style w:type="paragraph" w:styleId="Tytu">
    <w:name w:val="Title"/>
    <w:basedOn w:val="Normalny"/>
    <w:next w:val="Normalny"/>
    <w:link w:val="TytuZnak"/>
    <w:qFormat/>
    <w:rsid w:val="00C7721D"/>
    <w:pPr>
      <w:spacing w:after="300"/>
      <w:contextualSpacing/>
      <w:jc w:val="center"/>
    </w:pPr>
    <w:rPr>
      <w:rFonts w:eastAsiaTheme="majorEastAsia" w:cstheme="majorBidi"/>
      <w:b/>
      <w:smallCaps/>
      <w:color w:val="000000" w:themeColor="text1"/>
      <w:kern w:val="28"/>
      <w:szCs w:val="24"/>
    </w:rPr>
  </w:style>
  <w:style w:type="character" w:customStyle="1" w:styleId="TytuZnak">
    <w:name w:val="Tytuł Znak"/>
    <w:basedOn w:val="Domylnaczcionkaakapitu"/>
    <w:link w:val="Tytu"/>
    <w:rsid w:val="00C7721D"/>
    <w:rPr>
      <w:rFonts w:ascii="Times New Roman" w:eastAsiaTheme="majorEastAsia" w:hAnsi="Times New Roman" w:cstheme="majorBidi"/>
      <w:b/>
      <w:smallCaps/>
      <w:color w:val="000000" w:themeColor="text1"/>
      <w:kern w:val="28"/>
      <w:lang w:val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C7721D"/>
    <w:pPr>
      <w:suppressAutoHyphens/>
    </w:pPr>
    <w:rPr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7721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semiHidden/>
    <w:rsid w:val="00C7721D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NagwekZnak">
    <w:name w:val="Nagłówek Znak"/>
    <w:basedOn w:val="Domylnaczcionkaakapitu"/>
    <w:link w:val="Nagwek"/>
    <w:semiHidden/>
    <w:rsid w:val="00C7721D"/>
    <w:rPr>
      <w:rFonts w:ascii="Garamond" w:eastAsia="Times New Roman" w:hAnsi="Garamond" w:cs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C7721D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721D"/>
    <w:rPr>
      <w:rFonts w:ascii="Times New Roman" w:eastAsiaTheme="majorEastAsia" w:hAnsi="Times New Roman" w:cstheme="majorBidi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F9F"/>
    <w:rPr>
      <w:rFonts w:ascii="Calibri" w:eastAsia="MS Gothic" w:hAnsi="Calibri" w:cs="Times New Roman"/>
      <w:b/>
      <w:bCs/>
      <w:noProof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772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735"/>
    <w:pPr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C7721D"/>
    <w:pPr>
      <w:keepNext/>
      <w:jc w:val="center"/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721D"/>
    <w:pPr>
      <w:keepNext/>
      <w:keepLines/>
      <w:spacing w:before="200"/>
      <w:jc w:val="right"/>
      <w:outlineLvl w:val="1"/>
    </w:pPr>
    <w:rPr>
      <w:rFonts w:eastAsiaTheme="majorEastAsia" w:cstheme="majorBidi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F9F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libri" w:eastAsia="MS Gothic" w:hAnsi="Calibri"/>
      <w:b/>
      <w:bCs/>
      <w:noProof/>
      <w:sz w:val="26"/>
      <w:szCs w:val="26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8422B3"/>
    <w:pPr>
      <w:spacing w:before="120" w:after="120"/>
    </w:pPr>
    <w:rPr>
      <w:rFonts w:cstheme="minorBidi"/>
      <w:iCs/>
      <w:color w:val="000000"/>
      <w:szCs w:val="24"/>
    </w:rPr>
  </w:style>
  <w:style w:type="character" w:customStyle="1" w:styleId="CytatZnak">
    <w:name w:val="Cytat Znak"/>
    <w:link w:val="Cytat"/>
    <w:uiPriority w:val="29"/>
    <w:rsid w:val="008422B3"/>
    <w:rPr>
      <w:rFonts w:ascii="Times New Roman" w:eastAsia="Times New Roman" w:hAnsi="Times New Roman"/>
      <w:iCs/>
      <w:color w:val="000000"/>
      <w:lang w:val="pl-PL"/>
    </w:rPr>
  </w:style>
  <w:style w:type="paragraph" w:styleId="Tytu">
    <w:name w:val="Title"/>
    <w:basedOn w:val="Normalny"/>
    <w:next w:val="Normalny"/>
    <w:link w:val="TytuZnak"/>
    <w:qFormat/>
    <w:rsid w:val="00C7721D"/>
    <w:pPr>
      <w:spacing w:after="300"/>
      <w:contextualSpacing/>
      <w:jc w:val="center"/>
    </w:pPr>
    <w:rPr>
      <w:rFonts w:eastAsiaTheme="majorEastAsia" w:cstheme="majorBidi"/>
      <w:b/>
      <w:smallCaps/>
      <w:color w:val="000000" w:themeColor="text1"/>
      <w:kern w:val="28"/>
      <w:szCs w:val="24"/>
    </w:rPr>
  </w:style>
  <w:style w:type="character" w:customStyle="1" w:styleId="TytuZnak">
    <w:name w:val="Tytuł Znak"/>
    <w:basedOn w:val="Domylnaczcionkaakapitu"/>
    <w:link w:val="Tytu"/>
    <w:rsid w:val="00C7721D"/>
    <w:rPr>
      <w:rFonts w:ascii="Times New Roman" w:eastAsiaTheme="majorEastAsia" w:hAnsi="Times New Roman" w:cstheme="majorBidi"/>
      <w:b/>
      <w:smallCaps/>
      <w:color w:val="000000" w:themeColor="text1"/>
      <w:kern w:val="28"/>
      <w:lang w:val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C7721D"/>
    <w:pPr>
      <w:suppressAutoHyphens/>
    </w:pPr>
    <w:rPr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7721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semiHidden/>
    <w:rsid w:val="00C7721D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NagwekZnak">
    <w:name w:val="Nagłówek Znak"/>
    <w:basedOn w:val="Domylnaczcionkaakapitu"/>
    <w:link w:val="Nagwek"/>
    <w:semiHidden/>
    <w:rsid w:val="00C7721D"/>
    <w:rPr>
      <w:rFonts w:ascii="Garamond" w:eastAsia="Times New Roman" w:hAnsi="Garamond" w:cs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C7721D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721D"/>
    <w:rPr>
      <w:rFonts w:ascii="Times New Roman" w:eastAsiaTheme="majorEastAsia" w:hAnsi="Times New Roman" w:cstheme="majorBidi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F9F"/>
    <w:rPr>
      <w:rFonts w:ascii="Calibri" w:eastAsia="MS Gothic" w:hAnsi="Calibri" w:cs="Times New Roman"/>
      <w:b/>
      <w:bCs/>
      <w:noProof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772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 JP II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Nowak</dc:creator>
  <cp:lastModifiedBy>Agnieszka Bielak</cp:lastModifiedBy>
  <cp:revision>5</cp:revision>
  <cp:lastPrinted>2015-09-18T05:44:00Z</cp:lastPrinted>
  <dcterms:created xsi:type="dcterms:W3CDTF">2015-09-18T05:52:00Z</dcterms:created>
  <dcterms:modified xsi:type="dcterms:W3CDTF">2015-09-18T09:37:00Z</dcterms:modified>
</cp:coreProperties>
</file>