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KARTA PRZEDMIOTU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Dane podstawowe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Nazwa przedmiotu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zyk francuski komunikacji zawodowej - biznes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Nazwa przedmiotu w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zyku angielskim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French in professional communication - business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Kierunek studi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w 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Romanistyka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Poziom studi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 (I, II, jednolite magisterskie)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Studia I stopnia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Forma studi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 (stacjonarne, niestacjonarne)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stacjonarne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Dyscyplina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zykoznawstwo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zyk wyk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adowy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francuski, polski </w:t>
            </w:r>
          </w:p>
        </w:tc>
      </w:tr>
    </w:tbl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rFonts w:ascii="Calibri" w:cs="Calibri" w:hAnsi="Calibri" w:eastAsia="Calibri"/>
        </w:rPr>
      </w:pP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Koordynator przedmiotu/osoba odpowiedzialna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mgr Jakub Duralak</w:t>
            </w:r>
          </w:p>
        </w:tc>
      </w:tr>
    </w:tbl>
    <w:p>
      <w:pPr>
        <w:pStyle w:val="Normalny"/>
        <w:widowControl w:val="0"/>
        <w:ind w:left="216" w:hanging="216"/>
        <w:rPr>
          <w:rFonts w:ascii="Calibri" w:cs="Calibri" w:hAnsi="Calibri" w:eastAsia="Calibri"/>
        </w:rPr>
      </w:pPr>
    </w:p>
    <w:p>
      <w:pPr>
        <w:pStyle w:val="Normaln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Normalny"/>
        <w:widowControl w:val="0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3"/>
        <w:gridCol w:w="2303"/>
        <w:gridCol w:w="2303"/>
        <w:gridCol w:w="2303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Forma zaj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ęć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Liczba godzin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semestr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Punkty ECTS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konwersatorium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III</w:t>
            </w:r>
          </w:p>
        </w:tc>
        <w:tc>
          <w:tcPr>
            <w:tcW w:type="dxa" w:w="2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</w:t>
            </w:r>
          </w:p>
        </w:tc>
      </w:tr>
    </w:tbl>
    <w:p>
      <w:pPr>
        <w:pStyle w:val="Normalny"/>
        <w:widowControl w:val="0"/>
        <w:ind w:left="216" w:hanging="216"/>
        <w:rPr>
          <w:rFonts w:ascii="Calibri" w:cs="Calibri" w:hAnsi="Calibri" w:eastAsia="Calibri"/>
        </w:rPr>
      </w:pPr>
    </w:p>
    <w:p>
      <w:pPr>
        <w:pStyle w:val="Normalny"/>
        <w:widowControl w:val="0"/>
        <w:ind w:left="108" w:hanging="108"/>
        <w:rPr>
          <w:rFonts w:ascii="Calibri" w:cs="Calibri" w:hAnsi="Calibri" w:eastAsia="Calibri"/>
        </w:rPr>
      </w:pPr>
    </w:p>
    <w:p>
      <w:pPr>
        <w:pStyle w:val="Normalny"/>
        <w:widowControl w:val="0"/>
        <w:rPr>
          <w:rFonts w:ascii="Calibri" w:cs="Calibri" w:hAnsi="Calibri" w:eastAsia="Calibri"/>
        </w:rPr>
      </w:pPr>
    </w:p>
    <w:p>
      <w:pPr>
        <w:pStyle w:val="Normalny"/>
        <w:jc w:val="center"/>
        <w:rPr>
          <w:rFonts w:ascii="Calibri" w:cs="Calibri" w:hAnsi="Calibri" w:eastAsia="Calibri"/>
          <w:sz w:val="22"/>
          <w:szCs w:val="22"/>
        </w:rPr>
      </w:pPr>
    </w:p>
    <w:tbl>
      <w:tblPr>
        <w:tblW w:w="921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6977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Wymagania wst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pne</w:t>
            </w:r>
          </w:p>
        </w:tc>
        <w:tc>
          <w:tcPr>
            <w:tcW w:type="dxa" w:w="6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W1. Znajomo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zyka francuskiego na poziomie A2</w:t>
            </w:r>
          </w:p>
        </w:tc>
      </w:tr>
    </w:tbl>
    <w:p>
      <w:pPr>
        <w:pStyle w:val="Normalny"/>
        <w:widowControl w:val="0"/>
        <w:ind w:left="216" w:hanging="216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widowControl w:val="0"/>
        <w:ind w:left="108" w:hanging="108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widowControl w:val="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widowControl w:val="0"/>
        <w:ind w:left="108" w:hanging="108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II.</w:t>
        <w:tab/>
        <w:t>Cele kszta</w:t>
      </w:r>
      <w:r>
        <w:rPr>
          <w:rFonts w:ascii="Calibri" w:hAnsi="Calibri" w:hint="default"/>
          <w:b w:val="1"/>
          <w:bCs w:val="1"/>
          <w:rtl w:val="0"/>
          <w:lang w:val="en-US"/>
        </w:rPr>
        <w:t>ł</w:t>
      </w:r>
      <w:r>
        <w:rPr>
          <w:rFonts w:ascii="Calibri" w:hAnsi="Calibri"/>
          <w:b w:val="1"/>
          <w:bCs w:val="1"/>
          <w:rtl w:val="0"/>
          <w:lang w:val="en-US"/>
        </w:rPr>
        <w:t xml:space="preserve">cenia dla przedmiotu </w:t>
      </w:r>
    </w:p>
    <w:p>
      <w:pPr>
        <w:pStyle w:val="Normalny"/>
        <w:widowControl w:val="0"/>
        <w:ind w:left="108" w:hanging="108"/>
        <w:jc w:val="center"/>
        <w:rPr>
          <w:rFonts w:ascii="Calibri" w:cs="Calibri" w:hAnsi="Calibri" w:eastAsia="Calibri"/>
          <w:sz w:val="22"/>
          <w:szCs w:val="22"/>
        </w:rPr>
      </w:pPr>
    </w:p>
    <w:tbl>
      <w:tblPr>
        <w:tblW w:w="921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C1 nabycie praktycznych umiej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 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ywania w mowie i w pi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mie 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hd w:val="nil" w:color="auto" w:fill="auto"/>
                <w:rtl w:val="0"/>
              </w:rPr>
              <w:t>nych rejestr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w 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zyka francuskiego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C2 przygotowanie studenta do wymaga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hd w:val="nil" w:color="auto" w:fill="auto"/>
                <w:rtl w:val="0"/>
              </w:rPr>
              <w:t>stawianych na egzaminach organizowanych przez Parysk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Izb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Przemys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owo Handlow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C3 zrozumienie specyfiki 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zyka francuskiego specjalistycznego dla potrzeb zawodowych</w:t>
            </w:r>
          </w:p>
        </w:tc>
      </w:tr>
    </w:tbl>
    <w:p>
      <w:pPr>
        <w:pStyle w:val="Normalny"/>
        <w:widowControl w:val="0"/>
        <w:ind w:left="216" w:hanging="216"/>
        <w:rPr>
          <w:rFonts w:ascii="Calibri" w:cs="Calibri" w:hAnsi="Calibri" w:eastAsia="Calibri"/>
          <w:sz w:val="22"/>
          <w:szCs w:val="22"/>
        </w:rPr>
      </w:pPr>
    </w:p>
    <w:p>
      <w:pPr>
        <w:pStyle w:val="Akapit z listą"/>
        <w:widowControl w:val="0"/>
        <w:numPr>
          <w:ilvl w:val="0"/>
          <w:numId w:val="4"/>
        </w:numPr>
        <w:spacing w:line="240" w:lineRule="auto"/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numPr>
          <w:ilvl w:val="0"/>
          <w:numId w:val="5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Efekty uczenia si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dla przedmiotu wraz z odniesieniem do efekt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kierunkowych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1"/>
        <w:gridCol w:w="5952"/>
        <w:gridCol w:w="2159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Symbol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Opis efektu przedmiotowego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Odniesienie do efektu kierunkowego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WIEDZA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W_01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student posiada wiedz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na temat 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hd w:val="nil" w:color="auto" w:fill="auto"/>
                <w:rtl w:val="0"/>
              </w:rPr>
              <w:t>nych rodzaj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>w dzia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 romanisty w obszarze biznesu, a tak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e uwarunkowa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hd w:val="nil" w:color="auto" w:fill="auto"/>
                <w:rtl w:val="0"/>
              </w:rPr>
              <w:t>ekonomicznych, prawnych i etycznych powi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>zanych z dzia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zawodow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w tym obszarze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K_W08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W_02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pos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uguje si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podstawowym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ownictwem francuskim u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ywanym w kontek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cie biznesowym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K_W05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W_03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rozumie specyfik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zyka specjalistycznego zwi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>zanego z biznesem, w tym 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ownictwa 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hd w:val="nil" w:color="auto" w:fill="auto"/>
                <w:rtl w:val="0"/>
              </w:rPr>
              <w:t>ywanego do cel</w:t>
            </w:r>
            <w:r>
              <w:rPr>
                <w:rFonts w:ascii="Calibri" w:hAnsi="Calibri" w:hint="default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w zawodowych 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K_W09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UMIEJ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U_01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potrafi stosowa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w mowie i w pi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mie poznane 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ownictwo francuskie dotycz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>ce biznesu, stosuj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>c r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hd w:val="nil" w:color="auto" w:fill="auto"/>
                <w:rtl w:val="0"/>
              </w:rPr>
              <w:t>ne rejestry 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zyka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K_U01, K_U11-12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U_02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potrafi wykorzysta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swoj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hd w:val="nil" w:color="auto" w:fill="auto"/>
                <w:rtl w:val="0"/>
              </w:rPr>
              <w:t>wiedz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na temat biznesu w komunikacji w 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zyku francuskim na poziomie B1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K_U07, K_U12, K_U14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U_03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potrafi prawid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owo stosowa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hd w:val="nil" w:color="auto" w:fill="auto"/>
                <w:rtl w:val="0"/>
              </w:rPr>
              <w:t>nabyte wiadomo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hd w:val="nil" w:color="auto" w:fill="auto"/>
                <w:rtl w:val="0"/>
              </w:rPr>
              <w:t>ci z zakresu dyskursu biznesowego do poprawnej komunikacji w 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zyku francuskim, w tym do pracy w zespole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K_U12, K_U14-15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2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KOMPETENCJE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ECZNE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K_01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rozumie znaczenie opanowania 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ownictwa i strategii typowych dla dyskursu specjalistycznego zwi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hd w:val="nil" w:color="auto" w:fill="auto"/>
                <w:rtl w:val="0"/>
              </w:rPr>
              <w:t>zanego z biznesem w procesie uczenia si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hd w:val="nil" w:color="auto" w:fill="auto"/>
                <w:rtl w:val="0"/>
              </w:rPr>
              <w:t>zyka francuskiego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K_K01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K_02</w:t>
            </w:r>
          </w:p>
        </w:tc>
        <w:tc>
          <w:tcPr>
            <w:tcW w:type="dxa" w:w="5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czuje potrzeb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dalszego pog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biania swojej wiedzy z zakresu francuskiego dyskursu zwi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zanego z biznesem dla w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asnego rozwoju jako romanisty, w tym rozwoju zawodowego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K_K02, K_K06</w:t>
            </w:r>
          </w:p>
        </w:tc>
      </w:tr>
    </w:tbl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numPr>
          <w:ilvl w:val="0"/>
          <w:numId w:val="6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Opis przedmiotu/ tre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programowe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916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numPr>
                <w:ilvl w:val="0"/>
                <w:numId w:val="7"/>
              </w:numPr>
              <w:jc w:val="both"/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Comple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ter une fiche d</w:t>
            </w:r>
            <w:r>
              <w:rPr>
                <w:rFonts w:ascii="Arial Unicode MS" w:hAnsi="Arial Unicode MS" w:hint="default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identite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́ </w:t>
            </w:r>
            <w:r>
              <w:rPr>
                <w:rFonts w:ascii="Calibri" w:hAnsi="Calibri"/>
                <w:shd w:val="nil" w:color="auto" w:fill="auto"/>
                <w:rtl w:val="0"/>
              </w:rPr>
              <w:t>d</w:t>
            </w:r>
            <w:r>
              <w:rPr>
                <w:rFonts w:ascii="Arial Unicode MS" w:hAnsi="Arial Unicode MS" w:hint="default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entreprise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2. Re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diger un texte de pre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sentation d</w:t>
            </w:r>
            <w:r>
              <w:rPr>
                <w:rFonts w:ascii="Arial Unicode MS" w:hAnsi="Arial Unicode MS" w:hint="default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un produit. Re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pondre aux questions d</w:t>
            </w:r>
            <w:r>
              <w:rPr>
                <w:rFonts w:ascii="Arial Unicode MS" w:hAnsi="Arial Unicode MS" w:hint="default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un client sur un produit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3. Comple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ter un bon de commande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4.Se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lectionner une offre d</w:t>
            </w:r>
            <w:r>
              <w:rPr>
                <w:rFonts w:ascii="Arial Unicode MS" w:hAnsi="Arial Unicode MS" w:hint="default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emploi adapte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</w:rPr>
              <w:t>e 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̀ 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sa recherche. Pre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senter son parcours de formation et son expe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rience professionnelle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5. Modifier un agenda en fonction des informations recueillies. Transmettre la teneur d</w:t>
            </w:r>
            <w:r>
              <w:rPr>
                <w:rFonts w:ascii="Arial Unicode MS" w:hAnsi="Arial Unicode MS" w:hint="default"/>
                <w:shd w:val="nil" w:color="auto" w:fill="auto"/>
                <w:rtl w:val="1"/>
              </w:rPr>
              <w:t>’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 xml:space="preserve">un message oral court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à </w:t>
            </w:r>
            <w:r>
              <w:rPr>
                <w:rFonts w:ascii="Calibri" w:hAnsi="Calibri"/>
                <w:shd w:val="nil" w:color="auto" w:fill="auto"/>
                <w:rtl w:val="0"/>
                <w:lang w:val="it-IT"/>
              </w:rPr>
              <w:t>un coll</w:t>
            </w:r>
            <w:r>
              <w:rPr>
                <w:rFonts w:ascii="Calibri" w:hAnsi="Calibri" w:hint="default"/>
                <w:shd w:val="nil" w:color="auto" w:fill="auto"/>
                <w:rtl w:val="0"/>
                <w:lang w:val="it-IT"/>
              </w:rPr>
              <w:t>è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gue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6. Prendre en note des instructions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7. Re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diger un courriel de re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́</w:t>
            </w:r>
            <w:r>
              <w:rPr>
                <w:rFonts w:ascii="Calibri" w:hAnsi="Calibri"/>
                <w:shd w:val="nil" w:color="auto" w:fill="auto"/>
                <w:rtl w:val="0"/>
                <w:lang w:val="en-US"/>
              </w:rPr>
              <w:t>ponse 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̀ 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une proposition</w:t>
            </w:r>
          </w:p>
          <w:p>
            <w:pPr>
              <w:pStyle w:val="Domyśl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8. Commenter un graphique. Interpr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nil" w:color="auto" w:fill="auto"/>
                <w:rtl w:val="0"/>
                <w:lang w:val="fr-FR"/>
              </w:rPr>
              <w:t>ter des commentaires qualitatifs sur un produit/un service</w:t>
            </w:r>
          </w:p>
        </w:tc>
      </w:tr>
    </w:tbl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numPr>
          <w:ilvl w:val="0"/>
          <w:numId w:val="8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Metody realizacji i weryfikacji efekt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uczenia si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</w:rPr>
      </w:pPr>
    </w:p>
    <w:tbl>
      <w:tblPr>
        <w:tblW w:w="963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0"/>
        <w:gridCol w:w="2816"/>
        <w:gridCol w:w="2964"/>
        <w:gridCol w:w="2702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Symbol efektu</w:t>
            </w:r>
          </w:p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Metody dydaktyczne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(lista wyboru)</w:t>
            </w:r>
          </w:p>
        </w:tc>
        <w:tc>
          <w:tcPr>
            <w:tcW w:type="dxa" w:w="2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Metody weryfikacji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(lista wyboru)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Sposoby dokumentacji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(lista wyboru)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WIEDZA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W_01</w:t>
            </w:r>
          </w:p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Analiza tekstu</w:t>
            </w:r>
          </w:p>
        </w:tc>
        <w:tc>
          <w:tcPr>
            <w:tcW w:type="dxa" w:w="2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Obserwacja</w:t>
            </w:r>
          </w:p>
        </w:tc>
        <w:tc>
          <w:tcPr>
            <w:tcW w:type="dxa" w:w="27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rPr>
                <w:shd w:val="nil" w:color="auto" w:fill="auto"/>
              </w:rPr>
            </w:pPr>
          </w:p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Test / Kolokwium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Oceniona praca zespo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hd w:val="nil" w:color="auto" w:fill="auto"/>
                <w:rtl w:val="0"/>
              </w:rPr>
              <w:t>owa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Oceniony tekst pracy pisemnej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W_02</w:t>
            </w:r>
          </w:p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wiczenia praktyczne</w:t>
            </w:r>
          </w:p>
        </w:tc>
        <w:tc>
          <w:tcPr>
            <w:tcW w:type="dxa" w:w="2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Sprawdzenie umiej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ci praktycznych</w:t>
            </w:r>
          </w:p>
        </w:tc>
        <w:tc>
          <w:tcPr>
            <w:tcW w:type="dxa" w:w="27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W_03</w:t>
            </w:r>
          </w:p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Praca pod kierunkiem</w:t>
            </w:r>
          </w:p>
        </w:tc>
        <w:tc>
          <w:tcPr>
            <w:tcW w:type="dxa" w:w="2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Obserwacja</w:t>
            </w:r>
          </w:p>
        </w:tc>
        <w:tc>
          <w:tcPr>
            <w:tcW w:type="dxa" w:w="27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UMIEJ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U_01</w:t>
            </w:r>
          </w:p>
        </w:tc>
        <w:tc>
          <w:tcPr>
            <w:tcW w:type="dxa" w:w="28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wiczenia praktyczne</w:t>
            </w:r>
          </w:p>
        </w:tc>
        <w:tc>
          <w:tcPr>
            <w:tcW w:type="dxa" w:w="29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Sprawdzenie umiej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ci praktycznych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Test / Kolokwium</w:t>
            </w:r>
          </w:p>
        </w:tc>
      </w:tr>
      <w:tr>
        <w:tblPrEx>
          <w:shd w:val="clear" w:color="auto" w:fill="ced7e7"/>
        </w:tblPrEx>
        <w:trPr>
          <w:trHeight w:val="102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U_02</w:t>
            </w:r>
          </w:p>
        </w:tc>
        <w:tc>
          <w:tcPr>
            <w:tcW w:type="dxa" w:w="28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rPr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Protok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 Wydruk / Plik sprawozdania</w:t>
            </w:r>
          </w:p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Oceniona praca zespo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owa</w:t>
            </w:r>
          </w:p>
        </w:tc>
      </w:tr>
      <w:tr>
        <w:tblPrEx>
          <w:shd w:val="clear" w:color="auto" w:fill="ced7e7"/>
        </w:tblPrEx>
        <w:trPr>
          <w:trHeight w:val="76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U_03</w:t>
            </w:r>
          </w:p>
        </w:tc>
        <w:tc>
          <w:tcPr>
            <w:tcW w:type="dxa" w:w="2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Praca pod kierunkiem</w:t>
            </w:r>
          </w:p>
        </w:tc>
        <w:tc>
          <w:tcPr>
            <w:tcW w:type="dxa" w:w="2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Obserwacja</w:t>
            </w:r>
          </w:p>
        </w:tc>
        <w:tc>
          <w:tcPr>
            <w:tcW w:type="dxa" w:w="2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rPr>
                <w:shd w:val="nil" w:color="auto" w:fill="auto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Test / Kolokwium</w:t>
            </w:r>
          </w:p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Oceniona praca zespo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owa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KOMPETENCJE SPO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ECZNE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K_01</w:t>
            </w:r>
          </w:p>
        </w:tc>
        <w:tc>
          <w:tcPr>
            <w:tcW w:type="dxa" w:w="281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Burza m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zg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w/gie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da pomys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łó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</w:t>
            </w:r>
          </w:p>
        </w:tc>
        <w:tc>
          <w:tcPr>
            <w:tcW w:type="dxa" w:w="29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Obserwacja</w:t>
            </w:r>
          </w:p>
        </w:tc>
        <w:tc>
          <w:tcPr>
            <w:tcW w:type="dxa" w:w="270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Protok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ół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 Wydruk / Plik sprawozdania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K_02</w:t>
            </w:r>
          </w:p>
        </w:tc>
        <w:tc>
          <w:tcPr>
            <w:tcW w:type="dxa" w:w="281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Calibri" w:cs="Calibri" w:hAnsi="Calibri" w:eastAsia="Calibri"/>
          <w:b w:val="1"/>
          <w:bCs w:val="1"/>
        </w:rPr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numPr>
          <w:ilvl w:val="0"/>
          <w:numId w:val="9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Style w:val="Brak A"/>
          <w:rFonts w:ascii="Calibri" w:hAnsi="Calibri"/>
          <w:b w:val="1"/>
          <w:bCs w:val="1"/>
          <w:rtl w:val="0"/>
          <w:lang w:val="en-US"/>
        </w:rPr>
        <w:t>Kryteria oceny, wagi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 A"/>
          <w:rFonts w:ascii="Calibri" w:cs="Calibri" w:hAnsi="Calibri" w:eastAsia="Calibri"/>
          <w:sz w:val="22"/>
          <w:szCs w:val="22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24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obecno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ciach. Dopuszczalne 2 nieobecno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nieusprawiedliwione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cej nieobecno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skutkuje nieudzieleniem zgody na popraw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oceny semestralnej. W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przypadku student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realizuj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Indywidualn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Organizacj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Studi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(IOS), minimalna liczba obecno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wynosi 6.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IOS jest brany pod uwag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dopiero po okazaniu decyzji dziekana.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Uznaje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jednostk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lekcyjn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 zrealizowan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gdy pojawi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niej co najmniej jeden student.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 niezrealizowane z winy student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mog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odrabiane w innym terminie, ustalonym przez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cego.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 niezrealizowane z winy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musz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by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odrobione w innym terminie, ustalonym przez niego. Nieobecni maj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zek nadrobienia materia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we 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asnym zakresie. Student nieobecny na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ciach ma prawo skorzysta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pomocy w nadrobieniu materia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 w czasie konsultacji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cego, po uprzednim poinformowaniu o ch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skorzystania z takiej pomocy i um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wieniu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spotkanie. 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24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pozytywne zaliczenie wszystkich kolokwi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w przewidzianym terminie.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 zobowi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poda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zagadnienia do kolokwium na co najmniej dwa tygodnie przed planowan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dat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 nie musi zapowiada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testu (tzw. wej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wki), w takim wypadku zagadnienia na test obejmuj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dotychczas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zrealizowany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materia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W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sytuacji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nieusprawiedliwionej nieobecno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na kolokwium student otrzymuje ocen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negatywn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bez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poprawy. W przypadku usprawiedliwienia nieobecno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student jest zobowi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zany przyst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zaliczenia kolokwium i testu w 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gu dw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tygodni od pojawienia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ciach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Zaliczenie w 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gu 2 tygodni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od daty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kolokwium dotyczy 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student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realizuj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cych Indywidualn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Organizacj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Studi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(IOS).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Za kolokwia i testy zaliczone p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óź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niej ni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 tygodnie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otrzyma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maksymalnie ocen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dostateczn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przypadku otrzymania oceny negatywnej z testu lub kolokwium student zobowi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zany jest przyst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zaliczenia poprawkowego w 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gu dw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tygodni od oddania prac. W przypadku uzyskania oceny pozytywnej z poprawy kolokwium/testu, ocena niedostateczna nie jest ju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brana pod uwag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przy wyliczaniu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redniej wa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onej. Kolokwia i testy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poprawia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tylko raz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(dotyczy to 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prac zaliczanych w 2 terminie)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Za zgod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poprawi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pozytywn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 kolokwium, wtedy brana jest pod uwag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wy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sza ocena z obu podej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ść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W tym przypadku r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obowi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zuje jedno podej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i termin dw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 tygodni od oddania prac. Kolokwia i testy w drugim terminie nale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 zalicza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czasie konsultacji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cego, w szczeg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lnych przypadkach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wyrazi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zgod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pisanie testu w czasie innych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ęć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Co najmniej jedna ocena niedostateczna z kolokwium skutkuje nieotrzymaniem zaliczenia z przedmiotu.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Niezaliczony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i niepoprawiony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test (tzw. wej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wka) wlicza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redniej wa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onej, ale nie decyduje o negatywnej ocenie semestralnej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je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oceny z kolokwi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pozytywne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Brakuj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ocena z kolokwium lub testu jest podstaw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nieudzielenia zaliczenia semestru.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24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terminowe oddawanie prac pisemnych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(listy, referaty, prezentacje, projekty zespo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owe)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Nieo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ddanie pracy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espo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owej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 terminie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skutkuje uzyskaniem negatywnej oceny bez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liwo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poprawy. Niezaliczona praca domowa wlicza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do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redniej wa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onej, ale nie decyduje o negatywnej ocenie semestralnej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je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oceny z kolokwi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pozytywne. Brakuj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ocena z pracy pisemnej jest podstaw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nieudzielenia zaliczenia semestru.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24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odrabianie prac domowych (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wiczenia leksykalne, gramatyczne, czytanie tekstu, odpowied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ź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ustna itp.). Nieodrobiona praca domowa jest odnotowana; praca domowa odrobiona po terminie nie usuwa adnotacji. Za trzy nieodrobione prace domowe w terminie student otrzymuje cz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stkow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ocen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niedostateczn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ra jest wliczana do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redniej wa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onej. Oceny za brak prac domowych nie mo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na poprawi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Student nieobecny na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ciach jest zobowi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zany nadrobi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materia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 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asnym zakresie i dowiedzie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 pracy domowej na nast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pne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cia. W przypadku nieobecno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poprzednie prace domowe 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sprawdzone w dniu pojawienia si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studenta na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ciach. Notoryczne nieprzygotowanie do zaj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decydowa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o nieudzieleniu zgody na popraw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oceny semestralnej.</w:t>
      </w:r>
    </w:p>
    <w:p>
      <w:pPr>
        <w:keepNext w:val="0"/>
        <w:keepLines w:val="0"/>
        <w:pageBreakBefore w:val="0"/>
        <w:widowControl w:val="1"/>
        <w:numPr>
          <w:ilvl w:val="0"/>
          <w:numId w:val="11"/>
        </w:numPr>
        <w:shd w:val="clear" w:color="auto" w:fill="auto"/>
        <w:suppressAutoHyphens w:val="0"/>
        <w:bidi w:val="0"/>
        <w:spacing w:before="0" w:after="240" w:line="240" w:lineRule="auto"/>
        <w:ind w:right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Osoby wracaj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 z wymian studenckich lub praktyk (np.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da-DK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Erasmus+) ustalaj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spos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b zaliczenia przedmiotu indywidualnie z prowadz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cym.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Opis oceny semestralnej: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OCENA BARDZO DOBRA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Student aktywnie uczestniczy w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ciach; bierze udzia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>w dyskusjach; potrafi wykorzysta</w:t>
      </w:r>
      <w:r>
        <w:rPr>
          <w:rFonts w:ascii="Calibri" w:hAnsi="Calibri" w:hint="default"/>
          <w:rtl w:val="0"/>
        </w:rPr>
        <w:t xml:space="preserve">ć </w:t>
      </w:r>
      <w:r>
        <w:rPr>
          <w:rFonts w:ascii="Calibri" w:hAnsi="Calibri"/>
          <w:rtl w:val="0"/>
        </w:rPr>
        <w:t>kompetencje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zykowe w praktyce.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OCENA DOBRA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Student czynnie uczestniczy w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ciach; poprawnie wykonuje zadania i wykazuje ch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pracy z grup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i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cym.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OCENA DOSTATECZNA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Student biernie uczestniczy w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ciach; wykonuje </w:t>
      </w:r>
      <w:r>
        <w:rPr>
          <w:rFonts w:ascii="Calibri" w:hAnsi="Calibri" w:hint="default"/>
          <w:rtl w:val="0"/>
        </w:rPr>
        <w:t>ć</w:t>
      </w:r>
      <w:r>
        <w:rPr>
          <w:rFonts w:ascii="Calibri" w:hAnsi="Calibri"/>
          <w:rtl w:val="0"/>
        </w:rPr>
        <w:t>wiczenia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zykowe na polecenie prowadz</w:t>
      </w:r>
      <w:r>
        <w:rPr>
          <w:rFonts w:ascii="Calibri" w:hAnsi="Calibri" w:hint="default"/>
          <w:rtl w:val="0"/>
        </w:rPr>
        <w:t>ą</w:t>
      </w:r>
      <w:r>
        <w:rPr>
          <w:rFonts w:ascii="Calibri" w:hAnsi="Calibri"/>
          <w:rtl w:val="0"/>
        </w:rPr>
        <w:t>cego.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OCENA NIEDOSTATECZNA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Student nie uczestniczy w zaj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ciach, nie zalicza prac semestralnych, nie wykazuje zainteresowania przedmiotem.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Spos</w:t>
      </w:r>
      <w:r>
        <w:rPr>
          <w:rFonts w:ascii="Calibri" w:hAnsi="Calibri" w:hint="default"/>
          <w:b w:val="1"/>
          <w:bCs w:val="1"/>
          <w:rtl w:val="0"/>
        </w:rPr>
        <w:t>ó</w:t>
      </w:r>
      <w:r>
        <w:rPr>
          <w:rFonts w:ascii="Calibri" w:hAnsi="Calibri"/>
          <w:b w:val="1"/>
          <w:bCs w:val="1"/>
          <w:rtl w:val="0"/>
        </w:rPr>
        <w:t>b obliczania oceny semestralnej: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Ocena semestralna liczona jest ze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redniej wa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onej ocen z kolokwi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w, test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w. prac domowych i innych ocen.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Waga dla ocen z kolokwi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w: 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Waga dla ocen z prac domowych, test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(tzw. wej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wek), aktywno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i pozosta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ych ocen: 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rednia ocen poni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ej 3 jest podstaw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niezaliczenia 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wicze</w:t>
      </w:r>
      <w:r>
        <w:rPr>
          <w:rFonts w:ascii="Calibri" w:cs="Arial Unicode MS" w:hAnsi="Calibri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clear" w:color="auto" w:fill="ffffff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Akapit z listą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rednia ocen od 3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 3,49 daje ocen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semestraln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Akapit z listą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rednia ocen od 3,50 do 3,6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daje ocen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semestraln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3.5.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Akapit z listą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rednia ocen od 3,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67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do 4,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49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daje ocen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</w:t>
      </w:r>
    </w:p>
    <w:p>
      <w:pPr>
        <w:pStyle w:val="Akapit z listą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rednia ocen od 4,50 do 4,6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daje ocen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semestraln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4.5.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Akapit z listą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0" w:firstLine="0"/>
        <w:jc w:val="both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rednia ocen od 4,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67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do 5,00 daje ocen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semestraln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Punktacja procentowa na kolokwiach i pracach zaliczeniowych: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60%-70% 3</w:t>
      </w:r>
      <w:r>
        <w:rPr>
          <w:rFonts w:ascii="Calibri" w:hAnsi="Calibri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71%-76% 3+</w:t>
      </w:r>
      <w:r>
        <w:rPr>
          <w:rFonts w:ascii="Calibri" w:hAnsi="Calibri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77%-86% 4</w:t>
      </w:r>
      <w:r>
        <w:rPr>
          <w:rFonts w:ascii="Calibri" w:hAnsi="Calibri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87%-92% 4+</w:t>
      </w:r>
      <w:r>
        <w:rPr>
          <w:rFonts w:ascii="Calibri" w:hAnsi="Calibri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93%-100% 5</w:t>
      </w:r>
      <w:r>
        <w:rPr>
          <w:rFonts w:ascii="Calibri" w:hAnsi="Calibri" w:hint="default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alibri" w:cs="Calibri" w:hAnsi="Calibri" w:eastAsia="Calibri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Calibri" w:cs="Calibri" w:hAnsi="Calibri" w:eastAsia="Calibri"/>
        </w:rPr>
      </w:pPr>
    </w:p>
    <w:p>
      <w:pPr>
        <w:pStyle w:val="Normalny"/>
        <w:numPr>
          <w:ilvl w:val="0"/>
          <w:numId w:val="12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Obci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ąż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enie prac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studenta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60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Forma aktywno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ci studenta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Liczba godzin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Liczba godzin kontaktowych z nauczycielem 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Liczba godzin indywidualnej pracy studenta</w:t>
            </w:r>
          </w:p>
        </w:tc>
        <w:tc>
          <w:tcPr>
            <w:tcW w:type="dxa" w:w="46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Calibri" w:hAnsi="Calibri"/>
                <w:shd w:val="nil" w:color="auto" w:fill="auto"/>
                <w:rtl w:val="0"/>
              </w:rPr>
              <w:t>30</w:t>
            </w:r>
          </w:p>
        </w:tc>
      </w:tr>
    </w:tbl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numPr>
          <w:ilvl w:val="0"/>
          <w:numId w:val="13"/>
        </w:numPr>
        <w:bidi w:val="0"/>
        <w:ind w:right="0"/>
        <w:jc w:val="left"/>
        <w:rPr>
          <w:rFonts w:ascii="Calibri" w:hAnsi="Calibri"/>
          <w:b w:val="1"/>
          <w:bCs w:val="1"/>
          <w:rtl w:val="0"/>
          <w:lang w:val="en-US"/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Literatura</w:t>
      </w:r>
    </w:p>
    <w:p>
      <w:pPr>
        <w:pStyle w:val="Normaln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21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Literatura podstawowa</w:t>
            </w:r>
          </w:p>
        </w:tc>
      </w:tr>
      <w:tr>
        <w:tblPrEx>
          <w:shd w:val="clear" w:color="auto" w:fill="ced7e7"/>
        </w:tblPrEx>
        <w:trPr>
          <w:trHeight w:val="244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rPr>
                <w:shd w:val="nil" w:color="auto" w:fill="auto"/>
              </w:rPr>
            </w:pP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>Cherifi, S., Girardeau, B. i Mistichelli, M., 2016. Travailler en fran</w:t>
            </w:r>
            <w:r>
              <w:rPr>
                <w:rFonts w:ascii="Calibri" w:hAnsi="Calibri" w:hint="default"/>
                <w:shd w:val="clear" w:color="auto" w:fill="ffffff"/>
                <w:rtl w:val="0"/>
              </w:rPr>
              <w:t>ç</w:t>
            </w: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>ais en entreprise 2. Paris: Didier.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>Dubois, A., Tauzin, B. i Thomas, P., 2017. Objectif Express 1. Paris: Hachette.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>Penfornis, J., 2018. Communication progressive du fran</w:t>
            </w:r>
            <w:r>
              <w:rPr>
                <w:rFonts w:ascii="Calibri" w:hAnsi="Calibri" w:hint="default"/>
                <w:shd w:val="clear" w:color="auto" w:fill="ffffff"/>
                <w:rtl w:val="0"/>
              </w:rPr>
              <w:t>ç</w:t>
            </w: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>ais des affaires. Paris: CLE International.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clear" w:color="auto" w:fill="ffffff"/>
                <w:rtl w:val="0"/>
              </w:rPr>
            </w:pPr>
            <w:r>
              <w:rPr>
                <w:rFonts w:ascii="Calibri" w:hAnsi="Calibri"/>
                <w:shd w:val="clear" w:color="auto" w:fill="ffffff"/>
                <w:rtl w:val="0"/>
              </w:rPr>
              <w:t>Penfornis, J., 2021. Fran</w:t>
            </w:r>
            <w:r>
              <w:rPr>
                <w:rFonts w:ascii="Calibri" w:hAnsi="Calibri" w:hint="default"/>
                <w:shd w:val="clear" w:color="auto" w:fill="ffffff"/>
                <w:rtl w:val="0"/>
              </w:rPr>
              <w:t>ç</w:t>
            </w:r>
            <w:r>
              <w:rPr>
                <w:rFonts w:ascii="Calibri" w:hAnsi="Calibri"/>
                <w:shd w:val="clear" w:color="auto" w:fill="ffffff"/>
                <w:rtl w:val="0"/>
                <w:lang w:val="pt-PT"/>
              </w:rPr>
              <w:t>ais.com. Paris: CLE International.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rFonts w:ascii="Arial Unicode MS" w:hAnsi="Arial Unicode MS" w:hint="default"/>
                <w:shd w:val="clear" w:color="auto" w:fill="ffffff"/>
                <w:rtl w:val="1"/>
              </w:rPr>
              <w:t>‌</w:t>
            </w:r>
            <w:r>
              <w:rPr>
                <w:rFonts w:ascii="Calibri" w:hAnsi="Calibri"/>
                <w:shd w:val="clear" w:color="auto" w:fill="ffffff"/>
                <w:rtl w:val="0"/>
              </w:rPr>
              <w:t>J</w:t>
            </w:r>
            <w:r>
              <w:rPr>
                <w:rFonts w:ascii="Calibri" w:hAnsi="Calibri" w:hint="default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clear" w:color="auto" w:fill="ffffff"/>
                <w:rtl w:val="0"/>
                <w:lang w:val="it-IT"/>
              </w:rPr>
              <w:t>gou, D. i Rosillo, M., 2018. Quartier d</w:t>
            </w:r>
            <w:r>
              <w:rPr>
                <w:rFonts w:ascii="Arial Unicode MS" w:hAnsi="Arial Unicode MS" w:hint="default"/>
                <w:shd w:val="clear" w:color="auto" w:fill="ffffff"/>
                <w:rtl w:val="1"/>
              </w:rPr>
              <w:t>’</w:t>
            </w: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>affaires (A2). Paris: Cle International.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hd w:val="clear" w:color="auto" w:fill="ffffff"/>
                <w:rtl w:val="0"/>
                <w:lang w:val="it-IT"/>
              </w:rPr>
              <w:t>Materia</w:t>
            </w:r>
            <w:r>
              <w:rPr>
                <w:rFonts w:ascii="Calibri" w:hAnsi="Calibri" w:hint="default"/>
                <w:shd w:val="clear" w:color="auto" w:fill="ffffff"/>
                <w:rtl w:val="0"/>
              </w:rPr>
              <w:t>ł</w:t>
            </w:r>
            <w:r>
              <w:rPr>
                <w:rFonts w:ascii="Calibri" w:hAnsi="Calibri"/>
                <w:shd w:val="clear" w:color="auto" w:fill="ffffff"/>
                <w:rtl w:val="0"/>
              </w:rPr>
              <w:t>y w</w:t>
            </w:r>
            <w:r>
              <w:rPr>
                <w:rFonts w:ascii="Calibri" w:hAnsi="Calibri" w:hint="default"/>
                <w:shd w:val="clear" w:color="auto" w:fill="ffffff"/>
                <w:rtl w:val="0"/>
              </w:rPr>
              <w:t>ł</w:t>
            </w:r>
            <w:r>
              <w:rPr>
                <w:rFonts w:ascii="Calibri" w:hAnsi="Calibri"/>
                <w:shd w:val="clear" w:color="auto" w:fill="ffffff"/>
                <w:rtl w:val="0"/>
              </w:rPr>
              <w:t>asne prowadz</w:t>
            </w:r>
            <w:r>
              <w:rPr>
                <w:rFonts w:ascii="Calibri" w:hAnsi="Calibri" w:hint="default"/>
                <w:shd w:val="clear" w:color="auto" w:fill="ffffff"/>
                <w:rtl w:val="0"/>
              </w:rPr>
              <w:t>ą</w:t>
            </w:r>
            <w:r>
              <w:rPr>
                <w:rFonts w:ascii="Calibri" w:hAnsi="Calibri"/>
                <w:shd w:val="clear" w:color="auto" w:fill="ffffff"/>
                <w:rtl w:val="0"/>
              </w:rPr>
              <w:t>cego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Literatura uzupe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niaj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3160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rPr>
                <w:rFonts w:ascii="Calibri" w:cs="Calibri" w:hAnsi="Calibri" w:eastAsia="Calibri"/>
                <w:shd w:val="clear" w:color="auto" w:fill="ffffff"/>
              </w:rPr>
            </w:pPr>
            <w:r>
              <w:rPr>
                <w:rFonts w:ascii="Calibri" w:hAnsi="Calibri"/>
                <w:shd w:val="clear" w:color="auto" w:fill="ffffff"/>
                <w:rtl w:val="0"/>
              </w:rPr>
              <w:t xml:space="preserve">Kadyss, R. i Nishimata, A., 2015. </w:t>
            </w:r>
            <w:r>
              <w:rPr>
                <w:rFonts w:ascii="Calibri" w:hAnsi="Calibri"/>
                <w:i w:val="1"/>
                <w:iCs w:val="1"/>
                <w:shd w:val="clear" w:color="auto" w:fill="ffffff"/>
                <w:rtl w:val="0"/>
              </w:rPr>
              <w:t>R</w:t>
            </w:r>
            <w:r>
              <w:rPr>
                <w:rFonts w:ascii="Calibri" w:hAnsi="Calibri" w:hint="default"/>
                <w:i w:val="1"/>
                <w:iCs w:val="1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Calibri" w:hAnsi="Calibri"/>
                <w:i w:val="1"/>
                <w:iCs w:val="1"/>
                <w:shd w:val="clear" w:color="auto" w:fill="ffffff"/>
                <w:rtl w:val="0"/>
                <w:lang w:val="fr-FR"/>
              </w:rPr>
              <w:t>diger avec succ</w:t>
            </w:r>
            <w:r>
              <w:rPr>
                <w:rFonts w:ascii="Calibri" w:hAnsi="Calibri" w:hint="default"/>
                <w:i w:val="1"/>
                <w:iCs w:val="1"/>
                <w:shd w:val="clear" w:color="auto" w:fill="ffffff"/>
                <w:rtl w:val="0"/>
                <w:lang w:val="it-IT"/>
              </w:rPr>
              <w:t>è</w:t>
            </w:r>
            <w:r>
              <w:rPr>
                <w:rFonts w:ascii="Calibri" w:hAnsi="Calibri"/>
                <w:i w:val="1"/>
                <w:iCs w:val="1"/>
                <w:shd w:val="clear" w:color="auto" w:fill="ffffff"/>
                <w:rtl w:val="0"/>
                <w:lang w:val="fr-FR"/>
              </w:rPr>
              <w:t>s lettres, e-mails et documents administratifs</w:t>
            </w: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 xml:space="preserve">. Issy-les-Moulineaux: Gualino-Lextenso </w:t>
            </w:r>
            <w:r>
              <w:rPr>
                <w:rFonts w:ascii="Calibri" w:hAnsi="Calibri" w:hint="default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Calibri" w:hAnsi="Calibri"/>
                <w:shd w:val="clear" w:color="auto" w:fill="ffffff"/>
                <w:rtl w:val="0"/>
                <w:lang w:val="fr-FR"/>
              </w:rPr>
              <w:t>ditions.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clear" w:color="auto" w:fill="ffffff"/>
                <w:rtl w:val="0"/>
              </w:rPr>
            </w:pPr>
            <w:r>
              <w:rPr>
                <w:rFonts w:ascii="Calibri" w:hAnsi="Calibri"/>
                <w:shd w:val="clear" w:color="auto" w:fill="ffffff"/>
                <w:rtl w:val="0"/>
                <w:lang w:val="nl-NL"/>
              </w:rPr>
              <w:t xml:space="preserve">Riondet, E., Lenormand, P. i Fontanieu, J., 2012. </w:t>
            </w:r>
            <w:r>
              <w:rPr>
                <w:rFonts w:ascii="Calibri" w:hAnsi="Calibri"/>
                <w:i w:val="1"/>
                <w:iCs w:val="1"/>
                <w:shd w:val="clear" w:color="auto" w:fill="ffffff"/>
                <w:rtl w:val="0"/>
                <w:lang w:val="fr-FR"/>
              </w:rPr>
              <w:t>Le grand livre des mod</w:t>
            </w:r>
            <w:r>
              <w:rPr>
                <w:rFonts w:ascii="Calibri" w:hAnsi="Calibri" w:hint="default"/>
                <w:i w:val="1"/>
                <w:iCs w:val="1"/>
                <w:shd w:val="clear" w:color="auto" w:fill="ffffff"/>
                <w:rtl w:val="0"/>
                <w:lang w:val="it-IT"/>
              </w:rPr>
              <w:t>è</w:t>
            </w:r>
            <w:r>
              <w:rPr>
                <w:rFonts w:ascii="Calibri" w:hAnsi="Calibri"/>
                <w:i w:val="1"/>
                <w:iCs w:val="1"/>
                <w:shd w:val="clear" w:color="auto" w:fill="ffffff"/>
                <w:rtl w:val="0"/>
                <w:lang w:val="fr-FR"/>
              </w:rPr>
              <w:t>les de lettres</w:t>
            </w:r>
            <w:r>
              <w:rPr>
                <w:rFonts w:ascii="Calibri" w:hAnsi="Calibri"/>
                <w:shd w:val="clear" w:color="auto" w:fill="ffffff"/>
                <w:rtl w:val="0"/>
              </w:rPr>
              <w:t>. Paris: Eyrolles.</w:t>
            </w:r>
          </w:p>
          <w:p>
            <w:pPr>
              <w:pStyle w:val="Domyślne"/>
              <w:bidi w:val="0"/>
              <w:ind w:left="0" w:right="0" w:firstLine="0"/>
              <w:jc w:val="left"/>
              <w:rPr>
                <w:rFonts w:ascii="Calibri" w:cs="Calibri" w:hAnsi="Calibri" w:eastAsia="Calibri"/>
                <w:shd w:val="clear" w:color="auto" w:fill="ffffff"/>
                <w:rtl w:val="0"/>
              </w:rPr>
            </w:pPr>
            <w:r>
              <w:rPr>
                <w:rFonts w:ascii="Calibri" w:hAnsi="Calibri"/>
                <w:shd w:val="clear" w:color="auto" w:fill="ffffff"/>
                <w:rtl w:val="0"/>
              </w:rPr>
              <w:t xml:space="preserve">Gajewska-Prorok, E., Sowa, M. i Piotrowski, S., 2008. </w:t>
            </w:r>
            <w:r>
              <w:rPr>
                <w:rFonts w:ascii="Calibri" w:hAnsi="Calibri"/>
                <w:i w:val="1"/>
                <w:iCs w:val="1"/>
                <w:shd w:val="clear" w:color="auto" w:fill="ffffff"/>
                <w:rtl w:val="0"/>
              </w:rPr>
              <w:t>Korespondencja handlowa po francusku</w:t>
            </w:r>
            <w:r>
              <w:rPr>
                <w:rFonts w:ascii="Calibri" w:hAnsi="Calibri"/>
                <w:shd w:val="clear" w:color="auto" w:fill="ffffff"/>
                <w:rtl w:val="0"/>
              </w:rPr>
              <w:t>. Warszawa: Wiedza Powszechna.</w:t>
            </w:r>
          </w:p>
          <w:p>
            <w:pPr>
              <w:pStyle w:val="Treść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bidi w:val="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instrText xml:space="preserve"> HYPERLINK "https://savoirs.rfi.fr/fr/apprendre-enseigner/langue-fran%2525C3%2525A7aise/le-fran%2525C3%2525A7ais-professionnel"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https://savoirs.rfi.fr/fr/apprendre-enseigner/langue-fran</w:t>
            </w:r>
            <w:r>
              <w:rPr>
                <w:rStyle w:val="Brak"/>
                <w:rFonts w:ascii="Calibri" w:hAnsi="Calibri" w:hint="default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ç</w:t>
            </w:r>
            <w:r>
              <w:rPr>
                <w:rStyle w:val="Hyperlink.0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aise/le-fran</w:t>
            </w:r>
            <w:r>
              <w:rPr>
                <w:rStyle w:val="Brak"/>
                <w:rFonts w:ascii="Calibri" w:hAnsi="Calibri" w:hint="default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ç</w:t>
            </w:r>
            <w:r>
              <w:rPr>
                <w:rStyle w:val="Hyperlink.0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ais-professionnel</w:t>
            </w:r>
            <w:r>
              <w:rPr>
                <w:rFonts w:ascii="Calibri" w:cs="Calibri" w:hAnsi="Calibri" w:eastAsia="Calibri"/>
                <w:sz w:val="22"/>
                <w:szCs w:val="22"/>
              </w:rPr>
              <w:fldChar w:fldCharType="end" w:fldLock="0"/>
            </w:r>
          </w:p>
          <w:p>
            <w:pPr>
              <w:pStyle w:val="Treść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bidi w:val="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instrText xml:space="preserve"> HYPERLINK "https://apprendre.tv5monde.com/fr/exercices/diplome-de-francais-des-affaires"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https://apprendre.tv5monde.com/fr/exercices/diplome-de-francais-des-affaires</w:t>
            </w:r>
            <w:r>
              <w:rPr>
                <w:rFonts w:ascii="Calibri" w:cs="Calibri" w:hAnsi="Calibri" w:eastAsia="Calibri"/>
                <w:sz w:val="22"/>
                <w:szCs w:val="22"/>
              </w:rPr>
              <w:fldChar w:fldCharType="end" w:fldLock="0"/>
            </w:r>
          </w:p>
          <w:p>
            <w:pPr>
              <w:pStyle w:val="Treść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bidi w:val="0"/>
              <w:ind w:left="0" w:right="0" w:firstLine="0"/>
              <w:jc w:val="left"/>
              <w:rPr>
                <w:rStyle w:val="Brak"/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"https://www.lefrancaisdesaffaires.fr/wp-content/uploads/2019/12/Guide-Candidat_DFP-Affaires_2019-12-05.pdf"</w:instrText>
            </w:r>
            <w:r>
              <w:rPr>
                <w:rStyle w:val="Hyperlink.0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https://www.lefrancaisdesaffaires.fr/wp-content/uploads/2019/12/Guide-Candidat_DFP-Affaires_2019-12-05.pdf</w:t>
            </w:r>
            <w:r>
              <w:rPr>
                <w:rFonts w:ascii="Calibri" w:cs="Calibri" w:hAnsi="Calibri" w:eastAsia="Calibri"/>
                <w:sz w:val="22"/>
                <w:szCs w:val="22"/>
              </w:rPr>
              <w:fldChar w:fldCharType="end" w:fldLock="0"/>
            </w:r>
          </w:p>
          <w:p>
            <w:pPr>
              <w:pStyle w:val="Treść 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  <w:tab w:val="left" w:pos="7840"/>
                <w:tab w:val="left" w:pos="8400"/>
                <w:tab w:val="left" w:pos="89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"https://www.lefrancaisdesaffaires.fr/numerifos/affaires/"</w:instrText>
            </w:r>
            <w:r>
              <w:rPr>
                <w:rStyle w:val="Hyperlink.1"/>
                <w:rFonts w:ascii="Calibri" w:cs="Calibri" w:hAnsi="Calibri" w:eastAsia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lang w:val="fr-FR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Calibri" w:hAnsi="Calibri"/>
                <w:outline w:val="0"/>
                <w:color w:val="0000ff"/>
                <w:sz w:val="22"/>
                <w:szCs w:val="22"/>
                <w:u w:val="single" w:color="0000ff"/>
                <w:shd w:val="nil" w:color="auto" w:fill="auto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https://www.lefrancaisdesaffaires.fr/numerifos/affaires/</w:t>
            </w:r>
            <w:r>
              <w:rPr/>
              <w:fldChar w:fldCharType="end" w:fldLock="0"/>
            </w:r>
          </w:p>
        </w:tc>
      </w:tr>
    </w:tbl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</w:pPr>
      <w:r>
        <w:rPr>
          <w:rStyle w:val="Brak"/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6" w:hanging="63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hanging="5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upperRoman"/>
      <w:suff w:val="tab"/>
      <w:lvlText w:val="%1."/>
      <w:lvlJc w:val="left"/>
      <w:pPr>
        <w:tabs>
          <w:tab w:val="num" w:pos="690"/>
          <w:tab w:val="left" w:pos="720"/>
        </w:tabs>
        <w:ind w:left="79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90"/>
          <w:tab w:val="left" w:pos="720"/>
          <w:tab w:val="num" w:pos="1410"/>
        </w:tabs>
        <w:ind w:left="15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90"/>
          <w:tab w:val="left" w:pos="720"/>
          <w:tab w:val="num" w:pos="2135"/>
        </w:tabs>
        <w:ind w:left="2243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90"/>
          <w:tab w:val="left" w:pos="720"/>
          <w:tab w:val="num" w:pos="2850"/>
        </w:tabs>
        <w:ind w:left="295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90"/>
          <w:tab w:val="left" w:pos="720"/>
          <w:tab w:val="num" w:pos="3570"/>
        </w:tabs>
        <w:ind w:left="367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90"/>
          <w:tab w:val="left" w:pos="720"/>
          <w:tab w:val="num" w:pos="4295"/>
        </w:tabs>
        <w:ind w:left="4403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90"/>
          <w:tab w:val="left" w:pos="720"/>
          <w:tab w:val="num" w:pos="5010"/>
        </w:tabs>
        <w:ind w:left="511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90"/>
          <w:tab w:val="left" w:pos="720"/>
          <w:tab w:val="num" w:pos="5730"/>
        </w:tabs>
        <w:ind w:left="5838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90"/>
          <w:tab w:val="left" w:pos="720"/>
          <w:tab w:val="num" w:pos="6455"/>
        </w:tabs>
        <w:ind w:left="6563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Punktor"/>
  </w:abstractNum>
  <w:abstractNum w:abstractNumId="6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8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10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12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147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169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19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21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ind w:left="23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4"/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6"/>
  </w:num>
  <w:num w:numId="11">
    <w:abstractNumId w:val="5"/>
  </w:num>
  <w:num w:numId="12">
    <w:abstractNumId w:val="0"/>
    <w:lvlOverride w:ilvl="0">
      <w:startOverride w:val="7"/>
    </w:lvlOverride>
  </w:num>
  <w:num w:numId="1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 A">
    <w:name w:val="Brak A"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0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ff"/>
      <w:u w:val="single" w:color="0000ff"/>
      <w:shd w:val="nil" w:color="auto" w:fill="auto"/>
      <w:lang w:val="fr-FR"/>
      <w14:textFill>
        <w14:solidFill>
          <w14:srgbClr w14:val="0000FF"/>
        </w14:solidFill>
      </w14:textFill>
    </w:rPr>
  </w:style>
  <w:style w:type="character" w:styleId="Hyperlink.1">
    <w:name w:val="Hyperlink.1"/>
    <w:basedOn w:val="Brak"/>
    <w:next w:val="Hyperlink.1"/>
    <w:rPr>
      <w:rFonts w:ascii="Calibri" w:cs="Calibri" w:hAnsi="Calibri" w:eastAsia="Calibri"/>
      <w:outline w:val="0"/>
      <w:color w:val="0000ff"/>
      <w:sz w:val="22"/>
      <w:szCs w:val="22"/>
      <w:u w:val="single" w:color="0000ff"/>
      <w:shd w:val="nil" w:color="auto" w:fill="auto"/>
      <w:lang w:val="fr-FR"/>
      <w14:textFill>
        <w14:solidFill>
          <w14:srgbClr w14:val="0000FF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5" ma:contentTypeDescription="Utwórz nowy dokument." ma:contentTypeScope="" ma:versionID="4f653fed5dbd5ab5c9cdbd8e86b75e04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80ffd0a07cae5c03cce01e41089ee772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24A26-96E6-425E-B456-D3D525B6BE24}"/>
</file>

<file path=customXml/itemProps2.xml><?xml version="1.0" encoding="utf-8"?>
<ds:datastoreItem xmlns:ds="http://schemas.openxmlformats.org/officeDocument/2006/customXml" ds:itemID="{8CD5761F-F78F-4105-A861-706FA850BB3E}"/>
</file>

<file path=customXml/itemProps3.xml><?xml version="1.0" encoding="utf-8"?>
<ds:datastoreItem xmlns:ds="http://schemas.openxmlformats.org/officeDocument/2006/customXml" ds:itemID="{53875043-DD1E-4156-9DBA-C1720CFAC97F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