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7"/>
        <w:gridCol w:w="1826"/>
        <w:gridCol w:w="1821"/>
        <w:gridCol w:w="781"/>
        <w:gridCol w:w="1042"/>
        <w:gridCol w:w="713"/>
        <w:gridCol w:w="1165"/>
      </w:tblGrid>
      <w:tr w:rsidR="00C448E8" w:rsidRPr="00D13C2D" w:rsidTr="00897479">
        <w:trPr>
          <w:trHeight w:val="553"/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4C61EA" w:rsidRPr="00D13C2D" w:rsidRDefault="00512251" w:rsidP="0010280C">
            <w:pPr>
              <w:jc w:val="center"/>
              <w:rPr>
                <w:rFonts w:eastAsia="Arial Unicode MS" w:cs="Arial Unicode MS"/>
                <w:b/>
                <w:lang w:val="pl-PL"/>
              </w:rPr>
            </w:pPr>
            <w:r>
              <w:rPr>
                <w:rFonts w:eastAsia="Arial Unicode MS" w:cs="Arial Unicode MS"/>
                <w:b/>
                <w:lang w:val="pl-PL"/>
              </w:rPr>
              <w:t>PR</w:t>
            </w:r>
            <w:r w:rsidR="00713EAC" w:rsidRPr="00D13C2D">
              <w:rPr>
                <w:rFonts w:eastAsia="Arial Unicode MS" w:cs="Arial Unicode MS"/>
                <w:b/>
                <w:lang w:val="pl-PL"/>
              </w:rPr>
              <w:t>ZEWODNIK PO PRZEDMIOCIE</w:t>
            </w:r>
            <w:r w:rsidR="004B00B1">
              <w:rPr>
                <w:rFonts w:eastAsia="Arial Unicode MS" w:cs="Arial Unicode MS"/>
                <w:b/>
                <w:lang w:val="pl-PL"/>
              </w:rPr>
              <w:t xml:space="preserve"> </w:t>
            </w:r>
          </w:p>
        </w:tc>
      </w:tr>
      <w:tr w:rsidR="00C448E8" w:rsidRPr="00D13C2D" w:rsidTr="00897479">
        <w:trPr>
          <w:trHeight w:val="1113"/>
          <w:jc w:val="center"/>
        </w:trPr>
        <w:tc>
          <w:tcPr>
            <w:tcW w:w="9165" w:type="dxa"/>
            <w:gridSpan w:val="7"/>
            <w:shd w:val="clear" w:color="auto" w:fill="808080"/>
            <w:vAlign w:val="center"/>
          </w:tcPr>
          <w:p w:rsidR="00C448E8" w:rsidRPr="00D13C2D" w:rsidRDefault="00C448E8" w:rsidP="004F001E">
            <w:pPr>
              <w:jc w:val="center"/>
              <w:rPr>
                <w:rFonts w:eastAsia="Arial Unicode MS" w:cs="Arial Unicode MS"/>
                <w:b/>
                <w:lang w:val="pl-PL"/>
              </w:rPr>
            </w:pPr>
            <w:r w:rsidRPr="00D13C2D">
              <w:rPr>
                <w:rFonts w:eastAsia="Arial Unicode MS" w:cs="Arial Unicode MS"/>
                <w:b/>
                <w:lang w:val="pl-PL"/>
              </w:rPr>
              <w:t>I. KARTA PRZEDMIOTU:</w:t>
            </w:r>
          </w:p>
          <w:p w:rsidR="00F641F5" w:rsidRDefault="004B00B1" w:rsidP="006B661F">
            <w:pPr>
              <w:jc w:val="center"/>
              <w:rPr>
                <w:rFonts w:ascii="Times New Roman" w:eastAsia="Arial Unicode MS" w:hAnsi="Times New Roman" w:cs="Arial Unicode MS"/>
                <w:b/>
                <w:lang w:val="pl-PL"/>
              </w:rPr>
            </w:pPr>
            <w:r>
              <w:rPr>
                <w:rFonts w:eastAsia="Arial Unicode MS" w:cs="Arial Unicode MS"/>
                <w:b/>
                <w:lang w:val="pl-PL"/>
              </w:rPr>
              <w:t xml:space="preserve"> </w:t>
            </w:r>
            <w:r w:rsidR="00830C4F">
              <w:rPr>
                <w:rFonts w:eastAsia="Arial Unicode MS" w:cs="Arial Unicode MS"/>
                <w:b/>
                <w:lang w:val="pl-PL"/>
              </w:rPr>
              <w:t>Historia Niderlandów</w:t>
            </w:r>
            <w:r w:rsidR="0010280C">
              <w:rPr>
                <w:rFonts w:eastAsia="Arial Unicode MS" w:cs="Arial Unicode MS"/>
                <w:b/>
                <w:lang w:val="pl-PL"/>
              </w:rPr>
              <w:t xml:space="preserve"> </w:t>
            </w:r>
            <w:r w:rsidR="00F641F5">
              <w:rPr>
                <w:rFonts w:eastAsia="Arial Unicode MS" w:cs="Arial Unicode MS"/>
                <w:b/>
                <w:lang w:val="pl-PL"/>
              </w:rPr>
              <w:t>(Konwersatorium)</w:t>
            </w:r>
          </w:p>
          <w:p w:rsidR="0010280C" w:rsidRPr="0010280C" w:rsidRDefault="0010280C" w:rsidP="006B661F">
            <w:pPr>
              <w:jc w:val="center"/>
              <w:rPr>
                <w:rFonts w:ascii="Times New Roman" w:eastAsia="Arial Unicode MS" w:hAnsi="Times New Roman" w:cs="Arial Unicode MS"/>
                <w:b/>
                <w:lang w:val="pl-PL"/>
              </w:rPr>
            </w:pPr>
            <w:r>
              <w:rPr>
                <w:rFonts w:ascii="Times New Roman" w:eastAsia="Arial Unicode MS" w:hAnsi="Times New Roman" w:cs="Arial Unicode MS"/>
                <w:b/>
                <w:lang w:val="pl-PL"/>
              </w:rPr>
              <w:t xml:space="preserve">I rok studia </w:t>
            </w:r>
            <w:r w:rsidR="00356DDF">
              <w:rPr>
                <w:rFonts w:ascii="Times New Roman" w:eastAsia="Arial Unicode MS" w:hAnsi="Times New Roman" w:cs="Arial Unicode MS"/>
                <w:b/>
                <w:lang w:val="pl-PL"/>
              </w:rPr>
              <w:t xml:space="preserve">I </w:t>
            </w:r>
            <w:r>
              <w:rPr>
                <w:rFonts w:ascii="Times New Roman" w:eastAsia="Arial Unicode MS" w:hAnsi="Times New Roman" w:cs="Arial Unicode MS"/>
                <w:b/>
                <w:lang w:val="pl-PL"/>
              </w:rPr>
              <w:t>stopnia</w:t>
            </w:r>
          </w:p>
        </w:tc>
      </w:tr>
      <w:tr w:rsidR="00C448E8" w:rsidRPr="00D13C2D" w:rsidTr="00897479">
        <w:trPr>
          <w:trHeight w:val="562"/>
          <w:jc w:val="center"/>
        </w:trPr>
        <w:tc>
          <w:tcPr>
            <w:tcW w:w="9165" w:type="dxa"/>
            <w:gridSpan w:val="7"/>
            <w:shd w:val="clear" w:color="auto" w:fill="BFBFBF"/>
            <w:vAlign w:val="center"/>
          </w:tcPr>
          <w:p w:rsidR="00C448E8" w:rsidRPr="00D13C2D" w:rsidRDefault="00C448E8" w:rsidP="004F001E">
            <w:pPr>
              <w:jc w:val="center"/>
              <w:rPr>
                <w:rFonts w:eastAsia="Arial Unicode MS" w:cs="Arial Unicode MS"/>
                <w:b/>
                <w:lang w:val="pl-PL"/>
              </w:rPr>
            </w:pPr>
            <w:r w:rsidRPr="00D13C2D">
              <w:rPr>
                <w:rFonts w:eastAsia="Arial Unicode MS" w:cs="Arial Unicode MS"/>
                <w:b/>
                <w:lang w:val="pl-PL"/>
              </w:rPr>
              <w:t>CEL PRZEDMIOTU</w:t>
            </w:r>
          </w:p>
        </w:tc>
      </w:tr>
      <w:tr w:rsidR="00C448E8" w:rsidRPr="00D13C2D" w:rsidTr="00897479">
        <w:trPr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C448E8" w:rsidRPr="00D13C2D" w:rsidRDefault="00B8288F" w:rsidP="00FB348A">
            <w:pPr>
              <w:rPr>
                <w:rFonts w:eastAsia="Arial Unicode MS" w:cs="Arial Unicode MS"/>
                <w:sz w:val="20"/>
                <w:szCs w:val="20"/>
                <w:lang w:val="pl-PL"/>
              </w:rPr>
            </w:pPr>
            <w:r w:rsidRPr="00D13C2D">
              <w:rPr>
                <w:rFonts w:eastAsia="Arial Unicode MS" w:cs="Arial Unicode MS"/>
                <w:sz w:val="20"/>
                <w:szCs w:val="20"/>
                <w:lang w:val="pl-PL"/>
              </w:rPr>
              <w:t xml:space="preserve">C1 </w:t>
            </w:r>
            <w:r w:rsidR="0018764C" w:rsidRPr="0018764C">
              <w:rPr>
                <w:rFonts w:eastAsia="Times New Roman"/>
                <w:kern w:val="22"/>
                <w:sz w:val="20"/>
                <w:szCs w:val="20"/>
              </w:rPr>
              <w:t>Studenci zdobywają podstawową wiedzę o historię Belgijską i Holanderską</w:t>
            </w:r>
          </w:p>
        </w:tc>
      </w:tr>
      <w:tr w:rsidR="00C448E8" w:rsidRPr="00D13C2D" w:rsidTr="00897479">
        <w:trPr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C448E8" w:rsidRPr="00D13C2D" w:rsidRDefault="00D82A91" w:rsidP="00FB348A">
            <w:pPr>
              <w:rPr>
                <w:rFonts w:eastAsia="Arial Unicode MS" w:cs="Arial Unicode MS"/>
                <w:sz w:val="20"/>
                <w:szCs w:val="20"/>
                <w:lang w:val="pl-PL"/>
              </w:rPr>
            </w:pPr>
            <w:r w:rsidRPr="00D13C2D">
              <w:rPr>
                <w:rFonts w:eastAsia="Arial Unicode MS" w:cs="Arial Unicode MS"/>
                <w:sz w:val="20"/>
                <w:szCs w:val="20"/>
                <w:lang w:val="pl-PL"/>
              </w:rPr>
              <w:t xml:space="preserve">C2 </w:t>
            </w:r>
            <w:r w:rsidR="0018764C">
              <w:rPr>
                <w:rFonts w:eastAsia="Arial Unicode MS" w:cs="Arial Unicode MS"/>
                <w:sz w:val="20"/>
                <w:szCs w:val="20"/>
                <w:lang w:val="pl-PL"/>
              </w:rPr>
              <w:t>Poznanie Historii Belgii i Holandii</w:t>
            </w:r>
            <w:r w:rsidR="00535594">
              <w:rPr>
                <w:rFonts w:eastAsia="Arial Unicode MS" w:cs="Arial Unicode MS"/>
                <w:sz w:val="20"/>
                <w:szCs w:val="20"/>
                <w:lang w:val="pl-PL"/>
              </w:rPr>
              <w:t xml:space="preserve"> w powiązaniu z historią powszechną</w:t>
            </w:r>
          </w:p>
        </w:tc>
      </w:tr>
      <w:tr w:rsidR="00AB7F5B" w:rsidRPr="00D13C2D" w:rsidTr="00897479">
        <w:trPr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D82A91" w:rsidRPr="00FB348A" w:rsidRDefault="00D82A91" w:rsidP="00D82A91">
            <w:pPr>
              <w:rPr>
                <w:rFonts w:eastAsia="Arial Unicode MS" w:cs="Arial Unicode MS"/>
                <w:sz w:val="20"/>
                <w:szCs w:val="20"/>
                <w:lang w:val="pl-PL"/>
              </w:rPr>
            </w:pPr>
            <w:r w:rsidRPr="00D13C2D">
              <w:rPr>
                <w:rFonts w:eastAsia="Arial Unicode MS" w:cs="Arial Unicode MS"/>
                <w:sz w:val="20"/>
                <w:szCs w:val="20"/>
                <w:lang w:val="pl-PL"/>
              </w:rPr>
              <w:t xml:space="preserve">C3 </w:t>
            </w:r>
            <w:r w:rsidR="000E161F">
              <w:rPr>
                <w:rFonts w:eastAsia="Arial Unicode MS" w:cs="Arial Unicode MS"/>
                <w:sz w:val="20"/>
                <w:szCs w:val="20"/>
                <w:lang w:val="pl-PL"/>
              </w:rPr>
              <w:t>W</w:t>
            </w:r>
            <w:r w:rsidR="00535594">
              <w:rPr>
                <w:rFonts w:eastAsia="Arial Unicode MS" w:cs="Arial Unicode MS"/>
                <w:sz w:val="20"/>
                <w:szCs w:val="20"/>
                <w:lang w:val="pl-PL"/>
              </w:rPr>
              <w:t>pojenie nawyku kojarzenia faktów historycznych z faktami kulturowymi</w:t>
            </w:r>
          </w:p>
        </w:tc>
      </w:tr>
      <w:tr w:rsidR="00C448E8" w:rsidRPr="00D13C2D" w:rsidTr="00897479">
        <w:trPr>
          <w:trHeight w:val="834"/>
          <w:jc w:val="center"/>
        </w:trPr>
        <w:tc>
          <w:tcPr>
            <w:tcW w:w="9165" w:type="dxa"/>
            <w:gridSpan w:val="7"/>
            <w:shd w:val="clear" w:color="auto" w:fill="BFBFBF"/>
            <w:vAlign w:val="center"/>
          </w:tcPr>
          <w:p w:rsidR="009A5647" w:rsidRPr="00D13C2D" w:rsidRDefault="009A5647" w:rsidP="004F001E">
            <w:pPr>
              <w:jc w:val="center"/>
              <w:rPr>
                <w:rFonts w:eastAsia="Arial Unicode MS" w:cs="Arial Unicode MS"/>
                <w:b/>
                <w:lang w:val="pl-PL"/>
              </w:rPr>
            </w:pPr>
            <w:r w:rsidRPr="00D13C2D">
              <w:rPr>
                <w:rFonts w:eastAsia="Arial Unicode MS" w:cs="Arial Unicode MS"/>
                <w:b/>
                <w:lang w:val="pl-PL"/>
              </w:rPr>
              <w:t xml:space="preserve">WYMAGANIA WSTĘPNE W ZAKRESIE WIEDZY, </w:t>
            </w:r>
          </w:p>
          <w:p w:rsidR="00C448E8" w:rsidRPr="00D13C2D" w:rsidRDefault="009A5647" w:rsidP="004F001E">
            <w:pPr>
              <w:jc w:val="center"/>
              <w:rPr>
                <w:rFonts w:eastAsia="Arial Unicode MS" w:cs="Arial Unicode MS"/>
                <w:b/>
                <w:lang w:val="pl-PL"/>
              </w:rPr>
            </w:pPr>
            <w:r w:rsidRPr="00D13C2D">
              <w:rPr>
                <w:rFonts w:eastAsia="Arial Unicode MS" w:cs="Arial Unicode MS"/>
                <w:b/>
                <w:lang w:val="pl-PL"/>
              </w:rPr>
              <w:t>UMIEJĘTNOŚCI I INNYCH KOMPETENCJI</w:t>
            </w:r>
          </w:p>
        </w:tc>
      </w:tr>
      <w:tr w:rsidR="009A5647" w:rsidRPr="00D13C2D" w:rsidTr="00897479">
        <w:trPr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9A5647" w:rsidRPr="00FB348A" w:rsidRDefault="009A5647" w:rsidP="00FB348A">
            <w:pPr>
              <w:rPr>
                <w:rFonts w:ascii="Times New Roman" w:eastAsia="Arial Unicode MS" w:hAnsi="Times New Roman" w:cs="Arial Unicode MS"/>
                <w:sz w:val="20"/>
                <w:szCs w:val="20"/>
                <w:lang w:val="pl-PL"/>
              </w:rPr>
            </w:pPr>
            <w:r w:rsidRPr="00FB348A">
              <w:rPr>
                <w:rFonts w:ascii="Times New Roman" w:eastAsia="Arial Unicode MS" w:hAnsi="Times New Roman" w:cs="Arial Unicode MS"/>
                <w:sz w:val="20"/>
                <w:szCs w:val="20"/>
                <w:lang w:val="pl-PL"/>
              </w:rPr>
              <w:t xml:space="preserve">1. </w:t>
            </w:r>
            <w:r w:rsidR="004D7B44">
              <w:rPr>
                <w:rFonts w:ascii="Times New Roman" w:eastAsia="Arial Unicode MS" w:hAnsi="Times New Roman" w:cs="Arial Unicode MS"/>
                <w:sz w:val="20"/>
                <w:szCs w:val="20"/>
                <w:lang w:val="pl-PL"/>
              </w:rPr>
              <w:t>Znajomość historii powszechnej na poziomie licealnym</w:t>
            </w:r>
          </w:p>
        </w:tc>
      </w:tr>
      <w:tr w:rsidR="009A5647" w:rsidRPr="00D13C2D" w:rsidTr="00897479">
        <w:trPr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F00A52" w:rsidRPr="00D13C2D" w:rsidRDefault="009A5647" w:rsidP="00FB348A">
            <w:pPr>
              <w:rPr>
                <w:rFonts w:eastAsia="Arial Unicode MS" w:cs="Arial Unicode MS"/>
                <w:sz w:val="20"/>
                <w:szCs w:val="20"/>
                <w:lang w:val="pl-PL"/>
              </w:rPr>
            </w:pPr>
            <w:r w:rsidRPr="00D13C2D">
              <w:rPr>
                <w:rFonts w:eastAsia="Arial Unicode MS" w:cs="Arial Unicode MS"/>
                <w:sz w:val="20"/>
                <w:szCs w:val="20"/>
                <w:lang w:val="pl-PL"/>
              </w:rPr>
              <w:t xml:space="preserve">2. </w:t>
            </w:r>
            <w:r w:rsidR="004D7B44">
              <w:rPr>
                <w:rFonts w:eastAsia="Arial Unicode MS" w:cs="Arial Unicode MS"/>
                <w:sz w:val="20"/>
                <w:szCs w:val="20"/>
                <w:lang w:val="pl-PL"/>
              </w:rPr>
              <w:t>Ele</w:t>
            </w:r>
            <w:r w:rsidR="0018764C">
              <w:rPr>
                <w:rFonts w:eastAsia="Arial Unicode MS" w:cs="Arial Unicode MS"/>
                <w:sz w:val="20"/>
                <w:szCs w:val="20"/>
                <w:lang w:val="pl-PL"/>
              </w:rPr>
              <w:t>mentarna znajomość języka niderland</w:t>
            </w:r>
            <w:r w:rsidR="004D7B44">
              <w:rPr>
                <w:rFonts w:eastAsia="Arial Unicode MS" w:cs="Arial Unicode MS"/>
                <w:sz w:val="20"/>
                <w:szCs w:val="20"/>
                <w:lang w:val="pl-PL"/>
              </w:rPr>
              <w:t>skiego (pożądana)</w:t>
            </w:r>
          </w:p>
        </w:tc>
      </w:tr>
      <w:tr w:rsidR="00B31EA7" w:rsidRPr="00D13C2D" w:rsidTr="00B31EA7">
        <w:trPr>
          <w:jc w:val="center"/>
        </w:trPr>
        <w:tc>
          <w:tcPr>
            <w:tcW w:w="9165" w:type="dxa"/>
            <w:gridSpan w:val="7"/>
            <w:shd w:val="clear" w:color="auto" w:fill="auto"/>
          </w:tcPr>
          <w:p w:rsidR="00B31EA7" w:rsidRPr="00FB348A" w:rsidRDefault="00B31EA7" w:rsidP="00AB7F5B">
            <w:pPr>
              <w:rPr>
                <w:rFonts w:ascii="Times New Roman" w:eastAsia="Arial Unicode MS" w:hAnsi="Times New Roman" w:cs="Arial Unicode MS"/>
                <w:sz w:val="20"/>
                <w:szCs w:val="20"/>
                <w:lang w:val="pl-PL"/>
              </w:rPr>
            </w:pPr>
            <w:r w:rsidRPr="00D13C2D">
              <w:rPr>
                <w:rFonts w:eastAsia="Arial Unicode MS" w:cs="Arial Unicode MS"/>
                <w:sz w:val="20"/>
                <w:szCs w:val="20"/>
                <w:lang w:val="pl-PL"/>
              </w:rPr>
              <w:t xml:space="preserve">3. </w:t>
            </w:r>
            <w:r w:rsidR="00535594">
              <w:rPr>
                <w:rFonts w:eastAsia="Arial Unicode MS" w:cs="Arial Unicode MS"/>
                <w:sz w:val="20"/>
                <w:szCs w:val="20"/>
                <w:lang w:val="pl-PL"/>
              </w:rPr>
              <w:t>Zrozumienie miejsca h</w:t>
            </w:r>
            <w:r w:rsidR="004D7B44">
              <w:rPr>
                <w:rFonts w:eastAsia="Arial Unicode MS" w:cs="Arial Unicode MS"/>
                <w:sz w:val="20"/>
                <w:szCs w:val="20"/>
                <w:lang w:val="pl-PL"/>
              </w:rPr>
              <w:t>istorii pośród nauk humanistycznych</w:t>
            </w:r>
          </w:p>
        </w:tc>
      </w:tr>
      <w:tr w:rsidR="00C448E8" w:rsidRPr="00D13C2D" w:rsidTr="00897479">
        <w:trPr>
          <w:trHeight w:val="512"/>
          <w:jc w:val="center"/>
        </w:trPr>
        <w:tc>
          <w:tcPr>
            <w:tcW w:w="9165" w:type="dxa"/>
            <w:gridSpan w:val="7"/>
            <w:shd w:val="clear" w:color="auto" w:fill="BFBFBF"/>
            <w:vAlign w:val="center"/>
          </w:tcPr>
          <w:p w:rsidR="00C448E8" w:rsidRPr="00D13C2D" w:rsidRDefault="004C61EA" w:rsidP="004F001E">
            <w:pPr>
              <w:jc w:val="center"/>
              <w:rPr>
                <w:rFonts w:eastAsia="Arial Unicode MS" w:cs="Arial Unicode MS"/>
                <w:b/>
                <w:lang w:val="pl-PL"/>
              </w:rPr>
            </w:pPr>
            <w:r w:rsidRPr="00D13C2D">
              <w:rPr>
                <w:rFonts w:eastAsia="Arial Unicode MS" w:cs="Arial Unicode MS"/>
                <w:b/>
                <w:lang w:val="pl-PL"/>
              </w:rPr>
              <w:t>EFEKTY KSZTAŁCENIA</w:t>
            </w:r>
          </w:p>
        </w:tc>
      </w:tr>
      <w:tr w:rsidR="00C448E8" w:rsidRPr="00D13C2D" w:rsidTr="00897479">
        <w:trPr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4C61EA" w:rsidRPr="00745663" w:rsidRDefault="003350C7" w:rsidP="0018764C">
            <w:pPr>
              <w:pStyle w:val="BodyText2"/>
              <w:spacing w:line="240" w:lineRule="auto"/>
              <w:rPr>
                <w:kern w:val="22"/>
                <w:sz w:val="20"/>
                <w:szCs w:val="20"/>
              </w:rPr>
            </w:pPr>
            <w:r w:rsidRPr="00745663">
              <w:rPr>
                <w:rFonts w:eastAsia="Arial Unicode MS" w:cs="Arial Unicode MS"/>
                <w:sz w:val="20"/>
                <w:szCs w:val="20"/>
                <w:lang w:val="pl-PL"/>
              </w:rPr>
              <w:t>EK</w:t>
            </w:r>
            <w:r w:rsidR="00FE0F99" w:rsidRPr="00745663">
              <w:rPr>
                <w:rFonts w:eastAsia="Arial Unicode MS" w:cs="Arial Unicode MS"/>
                <w:sz w:val="20"/>
                <w:szCs w:val="20"/>
                <w:lang w:val="pl-PL"/>
              </w:rPr>
              <w:t xml:space="preserve"> W</w:t>
            </w:r>
            <w:r w:rsidRPr="00745663">
              <w:rPr>
                <w:rFonts w:eastAsia="Arial Unicode MS" w:cs="Arial Unicode MS"/>
                <w:sz w:val="20"/>
                <w:szCs w:val="20"/>
                <w:lang w:val="pl-PL"/>
              </w:rPr>
              <w:t xml:space="preserve">1 </w:t>
            </w:r>
            <w:bookmarkStart w:id="0" w:name="_GoBack"/>
            <w:r w:rsidR="0018764C" w:rsidRPr="00745663">
              <w:rPr>
                <w:kern w:val="22"/>
                <w:sz w:val="20"/>
                <w:szCs w:val="20"/>
              </w:rPr>
              <w:t>Studenci zdobywają wiedzę na temat historii relacji Belgii i Holandii (o tym co je łączy i co dzieli).</w:t>
            </w:r>
            <w:bookmarkEnd w:id="0"/>
          </w:p>
        </w:tc>
      </w:tr>
      <w:tr w:rsidR="00C448E8" w:rsidRPr="00D13C2D" w:rsidTr="00897479">
        <w:trPr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4D369A" w:rsidRPr="00745663" w:rsidRDefault="003350C7" w:rsidP="00745663">
            <w:pPr>
              <w:pStyle w:val="BodyText2"/>
              <w:spacing w:line="240" w:lineRule="auto"/>
              <w:rPr>
                <w:kern w:val="22"/>
                <w:sz w:val="20"/>
                <w:szCs w:val="20"/>
              </w:rPr>
            </w:pPr>
            <w:r w:rsidRPr="00745663">
              <w:rPr>
                <w:rFonts w:eastAsia="Arial Unicode MS" w:cs="Arial Unicode MS"/>
                <w:sz w:val="20"/>
                <w:szCs w:val="20"/>
                <w:lang w:val="pl-PL"/>
              </w:rPr>
              <w:t>EK</w:t>
            </w:r>
            <w:r w:rsidR="00FE0F99" w:rsidRPr="00745663">
              <w:rPr>
                <w:rFonts w:eastAsia="Arial Unicode MS" w:cs="Arial Unicode MS"/>
                <w:sz w:val="20"/>
                <w:szCs w:val="20"/>
                <w:lang w:val="pl-PL"/>
              </w:rPr>
              <w:t xml:space="preserve"> W</w:t>
            </w:r>
            <w:r w:rsidRPr="00745663">
              <w:rPr>
                <w:rFonts w:eastAsia="Arial Unicode MS" w:cs="Arial Unicode MS"/>
                <w:sz w:val="20"/>
                <w:szCs w:val="20"/>
                <w:lang w:val="pl-PL"/>
              </w:rPr>
              <w:t xml:space="preserve">2 </w:t>
            </w:r>
            <w:r w:rsidR="00745663" w:rsidRPr="00745663">
              <w:rPr>
                <w:kern w:val="22"/>
                <w:sz w:val="20"/>
                <w:szCs w:val="20"/>
              </w:rPr>
              <w:t>Studenci zdobywają wiedzę na temat historycznych korzeni skomplikowanej struktury w Belgii (Flandria-Walonia-Bruksela-mniejszość niemiecka).</w:t>
            </w:r>
          </w:p>
        </w:tc>
      </w:tr>
      <w:tr w:rsidR="00FE0F99" w:rsidRPr="00D13C2D" w:rsidTr="00897479">
        <w:trPr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FE0F99" w:rsidRPr="00745663" w:rsidRDefault="00FE0F99" w:rsidP="00FB348A">
            <w:pPr>
              <w:jc w:val="both"/>
              <w:rPr>
                <w:rFonts w:eastAsia="Arial Unicode MS" w:cs="Arial Unicode MS"/>
                <w:sz w:val="20"/>
                <w:szCs w:val="20"/>
                <w:lang w:val="pl-PL"/>
              </w:rPr>
            </w:pPr>
            <w:r w:rsidRPr="00745663">
              <w:rPr>
                <w:rFonts w:eastAsia="Arial Unicode MS" w:cs="Arial Unicode MS"/>
                <w:sz w:val="20"/>
                <w:szCs w:val="20"/>
                <w:lang w:val="pl-PL"/>
              </w:rPr>
              <w:t>EK W3</w:t>
            </w:r>
            <w:r w:rsidR="00535594" w:rsidRPr="00745663">
              <w:rPr>
                <w:rFonts w:eastAsia="Arial Unicode MS" w:cs="Arial Unicode MS"/>
                <w:sz w:val="20"/>
                <w:szCs w:val="20"/>
                <w:lang w:val="pl-PL"/>
              </w:rPr>
              <w:t xml:space="preserve"> Znajomość historii społeczeństwa </w:t>
            </w:r>
            <w:r w:rsidR="00745663" w:rsidRPr="00745663">
              <w:rPr>
                <w:rFonts w:eastAsia="Arial Unicode MS" w:cs="Arial Unicode MS"/>
                <w:sz w:val="20"/>
                <w:szCs w:val="20"/>
                <w:lang w:val="pl-PL"/>
              </w:rPr>
              <w:t>Belgijskiego i Holenderskiego</w:t>
            </w:r>
          </w:p>
        </w:tc>
      </w:tr>
      <w:tr w:rsidR="00FE0F99" w:rsidRPr="00D13C2D" w:rsidTr="00897479">
        <w:trPr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FE0F99" w:rsidRPr="00745663" w:rsidRDefault="00FE0F99" w:rsidP="00FB348A">
            <w:pPr>
              <w:jc w:val="both"/>
              <w:rPr>
                <w:rFonts w:eastAsia="Arial Unicode MS" w:cs="Arial Unicode MS"/>
                <w:sz w:val="20"/>
                <w:szCs w:val="20"/>
                <w:lang w:val="pl-PL"/>
              </w:rPr>
            </w:pPr>
            <w:r w:rsidRPr="00745663">
              <w:rPr>
                <w:rFonts w:eastAsia="Arial Unicode MS" w:cs="Arial Unicode MS"/>
                <w:sz w:val="20"/>
                <w:szCs w:val="20"/>
                <w:lang w:val="pl-PL"/>
              </w:rPr>
              <w:t>EK W4</w:t>
            </w:r>
            <w:r w:rsidR="00535594" w:rsidRPr="00745663">
              <w:rPr>
                <w:rFonts w:eastAsia="Arial Unicode MS" w:cs="Arial Unicode MS"/>
                <w:sz w:val="20"/>
                <w:szCs w:val="20"/>
                <w:lang w:val="pl-PL"/>
              </w:rPr>
              <w:t xml:space="preserve"> Wiedza o przemianach ustrojowych w historii </w:t>
            </w:r>
            <w:r w:rsidR="00745663" w:rsidRPr="00745663">
              <w:rPr>
                <w:rFonts w:eastAsia="Arial Unicode MS" w:cs="Arial Unicode MS"/>
                <w:sz w:val="20"/>
                <w:szCs w:val="20"/>
                <w:lang w:val="pl-PL"/>
              </w:rPr>
              <w:t>Belgii i Holandii</w:t>
            </w:r>
          </w:p>
        </w:tc>
      </w:tr>
      <w:tr w:rsidR="00FE0F99" w:rsidRPr="00D13C2D" w:rsidTr="00897479">
        <w:trPr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FE0F99" w:rsidRPr="00745663" w:rsidRDefault="00FE0F99" w:rsidP="00745663">
            <w:pPr>
              <w:rPr>
                <w:rFonts w:eastAsia="Arial Unicode MS" w:cs="Arial Unicode MS"/>
                <w:sz w:val="20"/>
                <w:szCs w:val="20"/>
                <w:lang w:val="pl-PL"/>
              </w:rPr>
            </w:pPr>
            <w:r w:rsidRPr="00745663">
              <w:rPr>
                <w:rFonts w:eastAsia="Arial Unicode MS" w:cs="Arial Unicode MS"/>
                <w:sz w:val="20"/>
                <w:szCs w:val="20"/>
                <w:lang w:val="pl-PL"/>
              </w:rPr>
              <w:t>EK W5</w:t>
            </w:r>
            <w:r w:rsidR="00535594" w:rsidRPr="00745663">
              <w:rPr>
                <w:rFonts w:eastAsia="Arial Unicode MS" w:cs="Arial Unicode MS"/>
                <w:sz w:val="20"/>
                <w:szCs w:val="20"/>
                <w:lang w:val="pl-PL"/>
              </w:rPr>
              <w:t xml:space="preserve"> </w:t>
            </w:r>
            <w:r w:rsidR="00745663" w:rsidRPr="00745663">
              <w:rPr>
                <w:kern w:val="22"/>
                <w:sz w:val="20"/>
                <w:szCs w:val="20"/>
              </w:rPr>
              <w:t>Studenci zdobywają wiedzę na temat dynamiki obu krajów :Belgii i Holandii oraz analizują ich wiodącą pozycję (w niektórych momentach w historii) w polityce międzynarodowej, ekonomii i kulturze.</w:t>
            </w:r>
          </w:p>
        </w:tc>
      </w:tr>
      <w:tr w:rsidR="00FE0F99" w:rsidRPr="00D13C2D" w:rsidTr="00897479">
        <w:trPr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FE0F99" w:rsidRPr="00745663" w:rsidRDefault="00FE0F99" w:rsidP="00745663">
            <w:pPr>
              <w:autoSpaceDE w:val="0"/>
              <w:spacing w:after="120"/>
              <w:jc w:val="both"/>
              <w:rPr>
                <w:rFonts w:eastAsia="Times New Roman"/>
                <w:sz w:val="20"/>
                <w:szCs w:val="20"/>
              </w:rPr>
            </w:pPr>
            <w:r w:rsidRPr="00745663">
              <w:rPr>
                <w:rFonts w:eastAsia="Arial Unicode MS" w:cs="Arial Unicode MS"/>
                <w:sz w:val="20"/>
                <w:szCs w:val="20"/>
                <w:lang w:val="pl-PL"/>
              </w:rPr>
              <w:t>EK U1</w:t>
            </w:r>
            <w:r w:rsidR="00F41438" w:rsidRPr="00745663">
              <w:rPr>
                <w:rFonts w:eastAsia="Arial Unicode MS" w:cs="Arial Unicode MS"/>
                <w:sz w:val="20"/>
                <w:szCs w:val="20"/>
                <w:lang w:val="pl-PL"/>
              </w:rPr>
              <w:t xml:space="preserve"> </w:t>
            </w:r>
            <w:r w:rsidR="00745663" w:rsidRPr="00745663">
              <w:rPr>
                <w:rFonts w:eastAsia="Times New Roman"/>
                <w:sz w:val="20"/>
                <w:szCs w:val="20"/>
              </w:rPr>
              <w:t>Studenci potrafią porównywać historyczne procesy zachodzące w Belgii i Holandii z podobnymi procesami, które zachodzą w innych krajach.</w:t>
            </w:r>
          </w:p>
        </w:tc>
      </w:tr>
      <w:tr w:rsidR="00FE0F99" w:rsidRPr="00D13C2D" w:rsidTr="00897479">
        <w:trPr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FE0F99" w:rsidRPr="00745663" w:rsidRDefault="00FE0F99" w:rsidP="00745663">
            <w:pPr>
              <w:autoSpaceDE w:val="0"/>
              <w:spacing w:after="120"/>
              <w:jc w:val="both"/>
              <w:rPr>
                <w:rFonts w:eastAsia="Times New Roman"/>
                <w:sz w:val="20"/>
                <w:szCs w:val="20"/>
              </w:rPr>
            </w:pPr>
            <w:r w:rsidRPr="00745663">
              <w:rPr>
                <w:rFonts w:eastAsia="Arial Unicode MS" w:cs="Arial Unicode MS"/>
                <w:sz w:val="20"/>
                <w:szCs w:val="20"/>
                <w:lang w:val="pl-PL"/>
              </w:rPr>
              <w:t>EK U2</w:t>
            </w:r>
            <w:r w:rsidR="00F41438" w:rsidRPr="00745663">
              <w:rPr>
                <w:rFonts w:eastAsia="Arial Unicode MS" w:cs="Arial Unicode MS"/>
                <w:sz w:val="20"/>
                <w:szCs w:val="20"/>
                <w:lang w:val="pl-PL"/>
              </w:rPr>
              <w:t xml:space="preserve"> </w:t>
            </w:r>
            <w:r w:rsidR="00745663" w:rsidRPr="00745663">
              <w:rPr>
                <w:rFonts w:eastAsia="Times New Roman"/>
                <w:sz w:val="20"/>
                <w:szCs w:val="20"/>
              </w:rPr>
              <w:t>Studenci potrafią porównywać niektóre aspekty społeczne zachodzące w Belgii i Holandii  z procesami zachodzącymi w innych społecznościach (np. ustrój społeczny, system zabezpieczeń społecznych, struktury ekonomiczne, …)</w:t>
            </w:r>
          </w:p>
        </w:tc>
      </w:tr>
      <w:tr w:rsidR="00FE0F99" w:rsidRPr="00D13C2D" w:rsidTr="00897479">
        <w:trPr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FE0F99" w:rsidRPr="00745663" w:rsidRDefault="00FE0F99" w:rsidP="00FB348A">
            <w:pPr>
              <w:jc w:val="both"/>
              <w:rPr>
                <w:rFonts w:eastAsia="Arial Unicode MS" w:cs="Arial Unicode MS"/>
                <w:sz w:val="20"/>
                <w:szCs w:val="20"/>
                <w:lang w:val="pl-PL"/>
              </w:rPr>
            </w:pPr>
            <w:r w:rsidRPr="00745663">
              <w:rPr>
                <w:rFonts w:eastAsia="Arial Unicode MS" w:cs="Arial Unicode MS"/>
                <w:sz w:val="20"/>
                <w:szCs w:val="20"/>
                <w:lang w:val="pl-PL"/>
              </w:rPr>
              <w:t>EK U3</w:t>
            </w:r>
            <w:r w:rsidR="00F41438" w:rsidRPr="00745663">
              <w:rPr>
                <w:rFonts w:eastAsia="Arial Unicode MS" w:cs="Arial Unicode MS"/>
                <w:sz w:val="20"/>
                <w:szCs w:val="20"/>
                <w:lang w:val="pl-PL"/>
              </w:rPr>
              <w:t xml:space="preserve"> </w:t>
            </w:r>
            <w:r w:rsidR="00745663" w:rsidRPr="00745663">
              <w:rPr>
                <w:rFonts w:eastAsia="Times New Roman"/>
                <w:sz w:val="20"/>
                <w:szCs w:val="20"/>
              </w:rPr>
              <w:t>Studenci potrafią umiejscawiać pewne podstawowe fakty i cechy społeczne w odpowiadających im kontekstach historycznym i geograficznym.</w:t>
            </w:r>
          </w:p>
        </w:tc>
      </w:tr>
      <w:tr w:rsidR="00FE0F99" w:rsidRPr="00D13C2D" w:rsidTr="00897479">
        <w:trPr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FE0F99" w:rsidRPr="00745663" w:rsidRDefault="00FE0F99" w:rsidP="00FB348A">
            <w:pPr>
              <w:jc w:val="both"/>
              <w:rPr>
                <w:rFonts w:eastAsia="Arial Unicode MS" w:cs="Arial Unicode MS"/>
                <w:sz w:val="20"/>
                <w:szCs w:val="20"/>
                <w:lang w:val="pl-PL"/>
              </w:rPr>
            </w:pPr>
            <w:r w:rsidRPr="00745663">
              <w:rPr>
                <w:rFonts w:eastAsia="Arial Unicode MS" w:cs="Arial Unicode MS"/>
                <w:sz w:val="20"/>
                <w:szCs w:val="20"/>
                <w:lang w:val="pl-PL"/>
              </w:rPr>
              <w:t>EK U4</w:t>
            </w:r>
            <w:r w:rsidR="00F41438" w:rsidRPr="00745663">
              <w:rPr>
                <w:rFonts w:eastAsia="Arial Unicode MS" w:cs="Arial Unicode MS"/>
                <w:sz w:val="20"/>
                <w:szCs w:val="20"/>
                <w:lang w:val="pl-PL"/>
              </w:rPr>
              <w:t xml:space="preserve"> </w:t>
            </w:r>
            <w:r w:rsidR="00745663" w:rsidRPr="00745663">
              <w:rPr>
                <w:rFonts w:eastAsia="Times New Roman"/>
                <w:sz w:val="20"/>
                <w:szCs w:val="20"/>
              </w:rPr>
              <w:t>Studenci potrafią analizować i interpretować niektóre dokumenty historyczne.</w:t>
            </w:r>
          </w:p>
        </w:tc>
      </w:tr>
      <w:tr w:rsidR="00FE0F99" w:rsidRPr="00D13C2D" w:rsidTr="00897479">
        <w:trPr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FE0F99" w:rsidRPr="00745663" w:rsidRDefault="00FE0F99" w:rsidP="00D56322">
            <w:pPr>
              <w:jc w:val="both"/>
              <w:rPr>
                <w:rFonts w:eastAsia="Arial Unicode MS" w:cs="Arial Unicode MS"/>
                <w:sz w:val="20"/>
                <w:szCs w:val="20"/>
                <w:lang w:val="pl-PL"/>
              </w:rPr>
            </w:pPr>
            <w:r w:rsidRPr="00745663">
              <w:rPr>
                <w:rFonts w:eastAsia="Arial Unicode MS" w:cs="Arial Unicode MS"/>
                <w:sz w:val="20"/>
                <w:szCs w:val="20"/>
                <w:lang w:val="pl-PL"/>
              </w:rPr>
              <w:t>EK U5</w:t>
            </w:r>
            <w:r w:rsidR="00F41438" w:rsidRPr="00745663">
              <w:rPr>
                <w:rFonts w:eastAsia="Arial Unicode MS" w:cs="Arial Unicode MS"/>
                <w:sz w:val="20"/>
                <w:szCs w:val="20"/>
                <w:lang w:val="pl-PL"/>
              </w:rPr>
              <w:t xml:space="preserve"> </w:t>
            </w:r>
            <w:r w:rsidR="00745663" w:rsidRPr="00745663">
              <w:rPr>
                <w:rFonts w:eastAsia="Times New Roman"/>
                <w:sz w:val="20"/>
                <w:szCs w:val="20"/>
              </w:rPr>
              <w:t>Studenci szerzej interpretują fakty historyczne dotyczących Belgii i Holandii umiejscawiając je w dłuższym procesie rozwoju społeczeństwa.</w:t>
            </w:r>
          </w:p>
        </w:tc>
      </w:tr>
      <w:tr w:rsidR="00FE0F99" w:rsidRPr="00D13C2D" w:rsidTr="00897479">
        <w:trPr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FE0F99" w:rsidRPr="00745663" w:rsidRDefault="00FE0F99" w:rsidP="00FB348A">
            <w:pPr>
              <w:jc w:val="both"/>
              <w:rPr>
                <w:rFonts w:eastAsia="Arial Unicode MS" w:cs="Arial Unicode MS"/>
                <w:sz w:val="20"/>
                <w:szCs w:val="20"/>
                <w:lang w:val="pl-PL"/>
              </w:rPr>
            </w:pPr>
            <w:r w:rsidRPr="00745663">
              <w:rPr>
                <w:rFonts w:eastAsia="Arial Unicode MS" w:cs="Arial Unicode MS"/>
                <w:sz w:val="20"/>
                <w:szCs w:val="20"/>
                <w:lang w:val="pl-PL"/>
              </w:rPr>
              <w:t>EK K1</w:t>
            </w:r>
            <w:r w:rsidR="000C7FEA" w:rsidRPr="00745663">
              <w:rPr>
                <w:rFonts w:eastAsia="Arial Unicode MS" w:cs="Arial Unicode MS"/>
                <w:sz w:val="20"/>
                <w:szCs w:val="20"/>
                <w:lang w:val="pl-PL"/>
              </w:rPr>
              <w:t xml:space="preserve"> </w:t>
            </w:r>
            <w:r w:rsidR="00745663" w:rsidRPr="00745663">
              <w:rPr>
                <w:rFonts w:eastAsia="Times New Roman"/>
                <w:sz w:val="20"/>
                <w:szCs w:val="20"/>
              </w:rPr>
              <w:t>Studenci rozumieją bieżące trudności dotyczące zarówno społeczeństwa holenderskiego jak i belgijskiego umiejscawiając je w perspektywie historycznej.</w:t>
            </w:r>
          </w:p>
        </w:tc>
      </w:tr>
      <w:tr w:rsidR="00FE0F99" w:rsidRPr="00D13C2D" w:rsidTr="00897479">
        <w:trPr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FE0F99" w:rsidRPr="00745663" w:rsidRDefault="00FE0F99" w:rsidP="00FB348A">
            <w:pPr>
              <w:jc w:val="both"/>
              <w:rPr>
                <w:rFonts w:eastAsia="Arial Unicode MS" w:cs="Arial Unicode MS"/>
                <w:sz w:val="20"/>
                <w:szCs w:val="20"/>
                <w:lang w:val="pl-PL"/>
              </w:rPr>
            </w:pPr>
            <w:r w:rsidRPr="00745663">
              <w:rPr>
                <w:rFonts w:eastAsia="Arial Unicode MS" w:cs="Arial Unicode MS"/>
                <w:sz w:val="20"/>
                <w:szCs w:val="20"/>
                <w:lang w:val="pl-PL"/>
              </w:rPr>
              <w:t>EK K2</w:t>
            </w:r>
            <w:r w:rsidR="00D56322" w:rsidRPr="00745663">
              <w:rPr>
                <w:rFonts w:eastAsia="Arial Unicode MS" w:cs="Arial Unicode MS"/>
                <w:sz w:val="20"/>
                <w:szCs w:val="20"/>
                <w:lang w:val="pl-PL"/>
              </w:rPr>
              <w:t xml:space="preserve"> student rozumie konieczność samodzielnej pracy</w:t>
            </w:r>
          </w:p>
        </w:tc>
      </w:tr>
      <w:tr w:rsidR="00FE0F99" w:rsidRPr="00D13C2D" w:rsidTr="00897479">
        <w:trPr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FE0F99" w:rsidRPr="00745663" w:rsidRDefault="00FE0F99" w:rsidP="00FB348A">
            <w:pPr>
              <w:jc w:val="both"/>
              <w:rPr>
                <w:rFonts w:eastAsia="Arial Unicode MS" w:cs="Arial Unicode MS"/>
                <w:sz w:val="20"/>
                <w:szCs w:val="20"/>
                <w:lang w:val="pl-PL"/>
              </w:rPr>
            </w:pPr>
            <w:r w:rsidRPr="00745663">
              <w:rPr>
                <w:rFonts w:eastAsia="Arial Unicode MS" w:cs="Arial Unicode MS"/>
                <w:sz w:val="20"/>
                <w:szCs w:val="20"/>
                <w:lang w:val="pl-PL"/>
              </w:rPr>
              <w:t>EK K3</w:t>
            </w:r>
            <w:r w:rsidR="00D56322" w:rsidRPr="00745663">
              <w:rPr>
                <w:rFonts w:eastAsia="Arial Unicode MS" w:cs="Arial Unicode MS"/>
                <w:sz w:val="20"/>
                <w:szCs w:val="20"/>
                <w:lang w:val="pl-PL"/>
              </w:rPr>
              <w:t xml:space="preserve"> </w:t>
            </w:r>
            <w:r w:rsidR="00745663" w:rsidRPr="00745663">
              <w:rPr>
                <w:rFonts w:eastAsia="Times New Roman"/>
                <w:sz w:val="20"/>
                <w:szCs w:val="20"/>
              </w:rPr>
              <w:t>Celami zajęć są przybliżenie studentom skomplikowanego procesu podejmowania decyzji politycznych w Belgii/Holandii, jak również ukazanie złożoności społeczeństwa wielokulturowego (Bruksela, Antwerpia, Amsterdam, Rotterdam, …) oraz pomoc w pozbyciu się pewnych istniejących stereotypów dotyczących tych dwóch krajów zachodnich.</w:t>
            </w:r>
          </w:p>
        </w:tc>
      </w:tr>
      <w:tr w:rsidR="00FE0F99" w:rsidRPr="00D13C2D" w:rsidTr="00897479">
        <w:trPr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FE0F99" w:rsidRDefault="00FE0F99" w:rsidP="00FB348A">
            <w:pPr>
              <w:jc w:val="both"/>
              <w:rPr>
                <w:rFonts w:eastAsia="Arial Unicode MS" w:cs="Arial Unicode MS"/>
                <w:sz w:val="20"/>
                <w:szCs w:val="20"/>
                <w:lang w:val="pl-PL"/>
              </w:rPr>
            </w:pPr>
            <w:r>
              <w:rPr>
                <w:rFonts w:eastAsia="Arial Unicode MS" w:cs="Arial Unicode MS"/>
                <w:sz w:val="20"/>
                <w:szCs w:val="20"/>
                <w:lang w:val="pl-PL"/>
              </w:rPr>
              <w:t>EK K4</w:t>
            </w:r>
            <w:r w:rsidR="00D56322">
              <w:rPr>
                <w:rFonts w:eastAsia="Arial Unicode MS" w:cs="Arial Unicode MS"/>
                <w:sz w:val="20"/>
                <w:szCs w:val="20"/>
                <w:lang w:val="pl-PL"/>
              </w:rPr>
              <w:t xml:space="preserve"> Student wykazuje zrozumienie obowiązku ustawicznego samokształcenia</w:t>
            </w:r>
          </w:p>
        </w:tc>
      </w:tr>
      <w:tr w:rsidR="00FE0F99" w:rsidRPr="00D13C2D" w:rsidTr="00897479">
        <w:trPr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FE0F99" w:rsidRDefault="00FE0F99" w:rsidP="00FB348A">
            <w:pPr>
              <w:jc w:val="both"/>
              <w:rPr>
                <w:rFonts w:eastAsia="Arial Unicode MS" w:cs="Arial Unicode MS"/>
                <w:sz w:val="20"/>
                <w:szCs w:val="20"/>
                <w:lang w:val="pl-PL"/>
              </w:rPr>
            </w:pPr>
            <w:r>
              <w:rPr>
                <w:rFonts w:eastAsia="Arial Unicode MS" w:cs="Arial Unicode MS"/>
                <w:sz w:val="20"/>
                <w:szCs w:val="20"/>
                <w:lang w:val="pl-PL"/>
              </w:rPr>
              <w:t>EK K5</w:t>
            </w:r>
            <w:r w:rsidR="00D56322">
              <w:rPr>
                <w:rFonts w:eastAsia="Arial Unicode MS" w:cs="Arial Unicode MS"/>
                <w:sz w:val="20"/>
                <w:szCs w:val="20"/>
                <w:lang w:val="pl-PL"/>
              </w:rPr>
              <w:t xml:space="preserve"> Student umie przewidywać użyteczność znajomości przedmiotu w przyszłej pracy zawodowej</w:t>
            </w:r>
          </w:p>
        </w:tc>
      </w:tr>
      <w:tr w:rsidR="00BC6206" w:rsidRPr="00D13C2D" w:rsidTr="00897479">
        <w:trPr>
          <w:trHeight w:val="561"/>
          <w:jc w:val="center"/>
        </w:trPr>
        <w:tc>
          <w:tcPr>
            <w:tcW w:w="9165" w:type="dxa"/>
            <w:gridSpan w:val="7"/>
            <w:shd w:val="clear" w:color="auto" w:fill="BFBFBF"/>
            <w:vAlign w:val="center"/>
          </w:tcPr>
          <w:p w:rsidR="00BC6206" w:rsidRPr="00D13C2D" w:rsidRDefault="00BC6206" w:rsidP="004F001E">
            <w:pPr>
              <w:jc w:val="center"/>
              <w:rPr>
                <w:rFonts w:eastAsia="Arial Unicode MS" w:cs="Arial Unicode MS"/>
                <w:b/>
                <w:lang w:val="pl-PL"/>
              </w:rPr>
            </w:pPr>
            <w:r w:rsidRPr="00D13C2D">
              <w:rPr>
                <w:rFonts w:eastAsia="Arial Unicode MS" w:cs="Arial Unicode MS"/>
                <w:b/>
                <w:lang w:val="pl-PL"/>
              </w:rPr>
              <w:t>TREŚCI PROGRAMOWE</w:t>
            </w:r>
          </w:p>
        </w:tc>
      </w:tr>
      <w:tr w:rsidR="00897479" w:rsidRPr="00D13C2D" w:rsidTr="00783905">
        <w:trPr>
          <w:jc w:val="center"/>
        </w:trPr>
        <w:tc>
          <w:tcPr>
            <w:tcW w:w="8000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C6513" w:rsidRPr="00D13C2D" w:rsidRDefault="00F641F5" w:rsidP="00E92DA3">
            <w:pPr>
              <w:jc w:val="center"/>
              <w:rPr>
                <w:rFonts w:eastAsia="Arial Unicode MS" w:cs="Arial Unicode MS"/>
                <w:b/>
                <w:sz w:val="22"/>
                <w:szCs w:val="22"/>
                <w:lang w:val="pl-PL"/>
              </w:rPr>
            </w:pPr>
            <w:r>
              <w:rPr>
                <w:rFonts w:eastAsia="Arial Unicode MS" w:cs="Arial Unicode MS"/>
                <w:b/>
                <w:sz w:val="22"/>
                <w:szCs w:val="22"/>
                <w:lang w:val="pl-PL"/>
              </w:rPr>
              <w:t>Forma zajęć – Konwersatorium</w:t>
            </w:r>
            <w:r w:rsidR="00E92DA3" w:rsidRPr="00D13C2D">
              <w:rPr>
                <w:rFonts w:eastAsia="Arial Unicode MS" w:cs="Arial Unicode MS"/>
                <w:b/>
                <w:sz w:val="22"/>
                <w:szCs w:val="22"/>
                <w:lang w:val="pl-PL"/>
              </w:rPr>
              <w:t xml:space="preserve"> </w:t>
            </w:r>
            <w:r w:rsidR="007978E4" w:rsidRPr="00D13C2D">
              <w:rPr>
                <w:rFonts w:eastAsia="Arial Unicode MS" w:cs="Arial Unicode MS"/>
                <w:b/>
                <w:sz w:val="22"/>
                <w:szCs w:val="22"/>
                <w:lang w:val="pl-PL"/>
              </w:rPr>
              <w:t>(</w:t>
            </w:r>
            <w:r>
              <w:rPr>
                <w:rFonts w:eastAsia="Arial Unicode MS" w:cs="Arial Unicode MS"/>
                <w:b/>
                <w:sz w:val="22"/>
                <w:szCs w:val="22"/>
                <w:lang w:val="pl-PL"/>
              </w:rPr>
              <w:t>K</w:t>
            </w:r>
            <w:r w:rsidR="006C6513" w:rsidRPr="00D13C2D">
              <w:rPr>
                <w:rFonts w:eastAsia="Arial Unicode MS" w:cs="Arial Unicode MS"/>
                <w:b/>
                <w:sz w:val="22"/>
                <w:szCs w:val="22"/>
                <w:lang w:val="pl-PL"/>
              </w:rPr>
              <w:t>)</w:t>
            </w:r>
          </w:p>
        </w:tc>
        <w:tc>
          <w:tcPr>
            <w:tcW w:w="116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C6513" w:rsidRPr="00D13C2D" w:rsidRDefault="006C6513" w:rsidP="004F001E">
            <w:pPr>
              <w:jc w:val="center"/>
              <w:rPr>
                <w:rFonts w:eastAsia="Arial Unicode MS" w:cs="Arial Unicode MS"/>
                <w:b/>
                <w:sz w:val="22"/>
                <w:szCs w:val="22"/>
                <w:lang w:val="pl-PL"/>
              </w:rPr>
            </w:pPr>
            <w:r w:rsidRPr="00D13C2D">
              <w:rPr>
                <w:rFonts w:eastAsia="Arial Unicode MS" w:cs="Arial Unicode MS"/>
                <w:b/>
                <w:sz w:val="22"/>
                <w:szCs w:val="22"/>
                <w:lang w:val="pl-PL"/>
              </w:rPr>
              <w:t>Liczba godzin</w:t>
            </w:r>
          </w:p>
        </w:tc>
      </w:tr>
      <w:tr w:rsidR="00C95DFA" w:rsidRPr="00D13C2D" w:rsidTr="00783905">
        <w:trPr>
          <w:jc w:val="center"/>
        </w:trPr>
        <w:tc>
          <w:tcPr>
            <w:tcW w:w="8000" w:type="dxa"/>
            <w:gridSpan w:val="6"/>
            <w:shd w:val="clear" w:color="auto" w:fill="auto"/>
            <w:vAlign w:val="center"/>
          </w:tcPr>
          <w:p w:rsidR="00C95DFA" w:rsidRPr="00783905" w:rsidRDefault="00F641F5" w:rsidP="00D1079F">
            <w:pPr>
              <w:rPr>
                <w:sz w:val="20"/>
                <w:szCs w:val="20"/>
                <w:lang w:val="pl-PL"/>
              </w:rPr>
            </w:pPr>
            <w:r w:rsidRPr="00783905">
              <w:rPr>
                <w:sz w:val="20"/>
                <w:szCs w:val="20"/>
                <w:lang w:val="pl-PL"/>
              </w:rPr>
              <w:t>K</w:t>
            </w:r>
            <w:r w:rsidR="00C95DFA" w:rsidRPr="00783905">
              <w:rPr>
                <w:sz w:val="20"/>
                <w:szCs w:val="20"/>
                <w:lang w:val="pl-PL"/>
              </w:rPr>
              <w:t xml:space="preserve">1. </w:t>
            </w:r>
            <w:r w:rsidR="00D1079F" w:rsidRPr="00783905">
              <w:rPr>
                <w:rFonts w:eastAsia="Times New Roman"/>
                <w:bCs/>
                <w:kern w:val="2"/>
                <w:sz w:val="20"/>
                <w:szCs w:val="20"/>
              </w:rPr>
              <w:t>Niderlandy od 1815 roku do dziś, z położeniem nacisku na Wyzwania we współczesnej Belgii i Holandii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95DFA" w:rsidRPr="00D13C2D" w:rsidRDefault="004D7B44" w:rsidP="004F001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2</w:t>
            </w:r>
          </w:p>
        </w:tc>
      </w:tr>
      <w:tr w:rsidR="00C95DFA" w:rsidRPr="00D13C2D" w:rsidTr="00783905">
        <w:trPr>
          <w:jc w:val="center"/>
        </w:trPr>
        <w:tc>
          <w:tcPr>
            <w:tcW w:w="8000" w:type="dxa"/>
            <w:gridSpan w:val="6"/>
            <w:shd w:val="clear" w:color="auto" w:fill="auto"/>
          </w:tcPr>
          <w:p w:rsidR="00C95DFA" w:rsidRPr="00783905" w:rsidRDefault="00F641F5" w:rsidP="00D1079F">
            <w:pPr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783905">
              <w:rPr>
                <w:sz w:val="20"/>
                <w:szCs w:val="20"/>
              </w:rPr>
              <w:t>K</w:t>
            </w:r>
            <w:r w:rsidR="00C95DFA" w:rsidRPr="00783905">
              <w:rPr>
                <w:sz w:val="20"/>
                <w:szCs w:val="20"/>
              </w:rPr>
              <w:t xml:space="preserve">2. </w:t>
            </w:r>
            <w:r w:rsidR="00D1079F" w:rsidRPr="00783905">
              <w:rPr>
                <w:rFonts w:eastAsia="Times New Roman"/>
                <w:bCs/>
                <w:kern w:val="2"/>
                <w:sz w:val="20"/>
                <w:szCs w:val="20"/>
              </w:rPr>
              <w:t>Niderlandy od 1815 roku do dziś, z położeniem nacisku na Belgijską i holenderską politykę kolonialną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95DFA" w:rsidRPr="00D13C2D" w:rsidRDefault="004D7B44" w:rsidP="004F001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2</w:t>
            </w:r>
          </w:p>
        </w:tc>
      </w:tr>
      <w:tr w:rsidR="00C95DFA" w:rsidRPr="00D13C2D" w:rsidTr="00783905">
        <w:trPr>
          <w:jc w:val="center"/>
        </w:trPr>
        <w:tc>
          <w:tcPr>
            <w:tcW w:w="8000" w:type="dxa"/>
            <w:gridSpan w:val="6"/>
            <w:shd w:val="clear" w:color="auto" w:fill="auto"/>
          </w:tcPr>
          <w:p w:rsidR="00C95DFA" w:rsidRPr="00783905" w:rsidRDefault="00F641F5" w:rsidP="00D1079F">
            <w:pPr>
              <w:rPr>
                <w:sz w:val="20"/>
                <w:szCs w:val="20"/>
              </w:rPr>
            </w:pPr>
            <w:r w:rsidRPr="00783905">
              <w:rPr>
                <w:sz w:val="20"/>
                <w:szCs w:val="20"/>
              </w:rPr>
              <w:lastRenderedPageBreak/>
              <w:t>K</w:t>
            </w:r>
            <w:r w:rsidR="00CE47DD" w:rsidRPr="00783905">
              <w:rPr>
                <w:sz w:val="20"/>
                <w:szCs w:val="20"/>
              </w:rPr>
              <w:t xml:space="preserve">3. </w:t>
            </w:r>
            <w:r w:rsidR="00D1079F" w:rsidRPr="00783905">
              <w:rPr>
                <w:rFonts w:eastAsia="Times New Roman"/>
                <w:bCs/>
                <w:kern w:val="2"/>
                <w:sz w:val="20"/>
                <w:szCs w:val="20"/>
              </w:rPr>
              <w:t>Niderlandy od 1815 roku do dziś, z położeniem nacisku na Ruch Flamandzki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95DFA" w:rsidRPr="00896C20" w:rsidRDefault="004D7B44" w:rsidP="004F001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2</w:t>
            </w:r>
          </w:p>
        </w:tc>
      </w:tr>
      <w:tr w:rsidR="00C95DFA" w:rsidRPr="00D13C2D" w:rsidTr="00783905">
        <w:trPr>
          <w:jc w:val="center"/>
        </w:trPr>
        <w:tc>
          <w:tcPr>
            <w:tcW w:w="8000" w:type="dxa"/>
            <w:gridSpan w:val="6"/>
            <w:shd w:val="clear" w:color="auto" w:fill="auto"/>
          </w:tcPr>
          <w:p w:rsidR="00C95DFA" w:rsidRPr="00783905" w:rsidRDefault="00F641F5" w:rsidP="00D1079F">
            <w:pPr>
              <w:rPr>
                <w:sz w:val="20"/>
                <w:szCs w:val="20"/>
              </w:rPr>
            </w:pPr>
            <w:r w:rsidRPr="00783905">
              <w:rPr>
                <w:sz w:val="20"/>
                <w:szCs w:val="20"/>
              </w:rPr>
              <w:t>K</w:t>
            </w:r>
            <w:r w:rsidR="00CE47DD" w:rsidRPr="00783905">
              <w:rPr>
                <w:sz w:val="20"/>
                <w:szCs w:val="20"/>
              </w:rPr>
              <w:t xml:space="preserve">4. </w:t>
            </w:r>
            <w:r w:rsidR="00896C20" w:rsidRPr="00783905">
              <w:rPr>
                <w:sz w:val="20"/>
                <w:szCs w:val="20"/>
              </w:rPr>
              <w:t xml:space="preserve"> </w:t>
            </w:r>
            <w:r w:rsidR="00D1079F" w:rsidRPr="00783905">
              <w:rPr>
                <w:rFonts w:eastAsia="Times New Roman"/>
                <w:bCs/>
                <w:kern w:val="2"/>
                <w:sz w:val="20"/>
                <w:szCs w:val="20"/>
              </w:rPr>
              <w:t>Niderlandy od 1815 roku do dziś, z położeniem nacisku na Pierwszą i drugą wojnę światową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95DFA" w:rsidRPr="00D13C2D" w:rsidRDefault="004D7B44" w:rsidP="004F001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2</w:t>
            </w:r>
          </w:p>
        </w:tc>
      </w:tr>
      <w:tr w:rsidR="00C95DFA" w:rsidRPr="00D13C2D" w:rsidTr="00783905">
        <w:trPr>
          <w:jc w:val="center"/>
        </w:trPr>
        <w:tc>
          <w:tcPr>
            <w:tcW w:w="8000" w:type="dxa"/>
            <w:gridSpan w:val="6"/>
            <w:shd w:val="clear" w:color="auto" w:fill="auto"/>
          </w:tcPr>
          <w:p w:rsidR="00C95DFA" w:rsidRPr="00783905" w:rsidRDefault="00F641F5" w:rsidP="00D1079F">
            <w:pPr>
              <w:rPr>
                <w:rFonts w:ascii="Times New Roman" w:hAnsi="Times New Roman"/>
                <w:sz w:val="20"/>
                <w:szCs w:val="20"/>
              </w:rPr>
            </w:pPr>
            <w:r w:rsidRPr="00783905">
              <w:rPr>
                <w:rFonts w:ascii="Times New Roman" w:hAnsi="Times New Roman"/>
                <w:sz w:val="20"/>
                <w:szCs w:val="20"/>
              </w:rPr>
              <w:t>K</w:t>
            </w:r>
            <w:r w:rsidR="00FB348A" w:rsidRPr="00783905">
              <w:rPr>
                <w:rFonts w:ascii="Times New Roman" w:hAnsi="Times New Roman"/>
                <w:sz w:val="20"/>
                <w:szCs w:val="20"/>
              </w:rPr>
              <w:t>5.</w:t>
            </w:r>
            <w:r w:rsidR="00896C20" w:rsidRPr="00783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079F" w:rsidRPr="00783905">
              <w:rPr>
                <w:rFonts w:eastAsia="Times New Roman"/>
                <w:bCs/>
                <w:kern w:val="2"/>
                <w:sz w:val="20"/>
                <w:szCs w:val="20"/>
              </w:rPr>
              <w:t>Niderlandy w czasach prehistorycznych i starożytnych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95DFA" w:rsidRPr="00D13C2D" w:rsidRDefault="00E60156" w:rsidP="004F001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2</w:t>
            </w:r>
          </w:p>
        </w:tc>
      </w:tr>
      <w:tr w:rsidR="00E60156" w:rsidRPr="00D13C2D" w:rsidTr="00783905">
        <w:trPr>
          <w:jc w:val="center"/>
        </w:trPr>
        <w:tc>
          <w:tcPr>
            <w:tcW w:w="8000" w:type="dxa"/>
            <w:gridSpan w:val="6"/>
            <w:shd w:val="clear" w:color="auto" w:fill="auto"/>
          </w:tcPr>
          <w:p w:rsidR="00E60156" w:rsidRPr="00783905" w:rsidRDefault="00E60156" w:rsidP="00D107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K6. </w:t>
            </w:r>
            <w:r w:rsidRPr="0078390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3905">
              <w:rPr>
                <w:rFonts w:eastAsia="Times New Roman"/>
                <w:bCs/>
                <w:kern w:val="2"/>
                <w:sz w:val="20"/>
                <w:szCs w:val="20"/>
              </w:rPr>
              <w:t>Niderlandy w czasach prehistorycznych i starożytnych</w:t>
            </w:r>
            <w:r>
              <w:rPr>
                <w:rFonts w:eastAsia="Times New Roman"/>
                <w:bCs/>
                <w:kern w:val="2"/>
                <w:sz w:val="20"/>
                <w:szCs w:val="20"/>
              </w:rPr>
              <w:t>. „Volksverwänderung“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60156" w:rsidRDefault="00E60156" w:rsidP="004F001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2</w:t>
            </w:r>
          </w:p>
        </w:tc>
      </w:tr>
      <w:tr w:rsidR="00C95DFA" w:rsidRPr="00D13C2D" w:rsidTr="00783905">
        <w:trPr>
          <w:jc w:val="center"/>
        </w:trPr>
        <w:tc>
          <w:tcPr>
            <w:tcW w:w="8000" w:type="dxa"/>
            <w:gridSpan w:val="6"/>
            <w:shd w:val="clear" w:color="auto" w:fill="auto"/>
          </w:tcPr>
          <w:p w:rsidR="00C95DFA" w:rsidRPr="00783905" w:rsidRDefault="00F641F5" w:rsidP="00E60156">
            <w:pPr>
              <w:rPr>
                <w:rFonts w:ascii="Times New Roman" w:hAnsi="Times New Roman"/>
                <w:sz w:val="20"/>
                <w:szCs w:val="20"/>
              </w:rPr>
            </w:pPr>
            <w:r w:rsidRPr="00783905">
              <w:rPr>
                <w:rFonts w:ascii="Times New Roman" w:hAnsi="Times New Roman"/>
                <w:sz w:val="20"/>
                <w:szCs w:val="20"/>
              </w:rPr>
              <w:t>K</w:t>
            </w:r>
            <w:r w:rsidR="00E60156">
              <w:rPr>
                <w:rFonts w:ascii="Times New Roman" w:hAnsi="Times New Roman"/>
                <w:sz w:val="20"/>
                <w:szCs w:val="20"/>
              </w:rPr>
              <w:t>7</w:t>
            </w:r>
            <w:r w:rsidR="00FB348A" w:rsidRPr="00783905">
              <w:rPr>
                <w:rFonts w:ascii="Times New Roman" w:hAnsi="Times New Roman"/>
                <w:sz w:val="20"/>
                <w:szCs w:val="20"/>
              </w:rPr>
              <w:t>.</w:t>
            </w:r>
            <w:r w:rsidR="00896C20" w:rsidRPr="00783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079F" w:rsidRPr="00E60156">
              <w:rPr>
                <w:rFonts w:eastAsia="Times New Roman"/>
                <w:bCs/>
                <w:kern w:val="2"/>
                <w:sz w:val="20"/>
                <w:szCs w:val="20"/>
              </w:rPr>
              <w:t>Niderlandy w średniowieczu</w:t>
            </w:r>
            <w:r w:rsidR="00E60156">
              <w:rPr>
                <w:rFonts w:eastAsia="Times New Roman"/>
                <w:bCs/>
                <w:kern w:val="2"/>
                <w:sz w:val="20"/>
                <w:szCs w:val="20"/>
              </w:rPr>
              <w:t>: Karol Wielki (ca 800)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95DFA" w:rsidRPr="00D13C2D" w:rsidRDefault="00E60156" w:rsidP="004F001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2</w:t>
            </w:r>
          </w:p>
        </w:tc>
      </w:tr>
      <w:tr w:rsidR="00E60156" w:rsidRPr="00D13C2D" w:rsidTr="00783905">
        <w:trPr>
          <w:jc w:val="center"/>
        </w:trPr>
        <w:tc>
          <w:tcPr>
            <w:tcW w:w="8000" w:type="dxa"/>
            <w:gridSpan w:val="6"/>
            <w:shd w:val="clear" w:color="auto" w:fill="auto"/>
          </w:tcPr>
          <w:p w:rsidR="00E60156" w:rsidRPr="00783905" w:rsidRDefault="00E60156" w:rsidP="00D107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K8. </w:t>
            </w:r>
            <w:r w:rsidRPr="00E60156">
              <w:rPr>
                <w:rFonts w:eastAsia="Times New Roman"/>
                <w:bCs/>
                <w:kern w:val="2"/>
                <w:sz w:val="20"/>
                <w:szCs w:val="20"/>
              </w:rPr>
              <w:t>Niderlandy w średniowieczu</w:t>
            </w:r>
            <w:r>
              <w:rPr>
                <w:rFonts w:eastAsia="Times New Roman"/>
                <w:bCs/>
                <w:kern w:val="2"/>
                <w:sz w:val="20"/>
                <w:szCs w:val="20"/>
              </w:rPr>
              <w:t>: Podstawa Miast (ca 1000)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60156" w:rsidRDefault="00E60156" w:rsidP="004F001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2</w:t>
            </w:r>
          </w:p>
        </w:tc>
      </w:tr>
      <w:tr w:rsidR="00E60156" w:rsidRPr="00D13C2D" w:rsidTr="00783905">
        <w:trPr>
          <w:jc w:val="center"/>
        </w:trPr>
        <w:tc>
          <w:tcPr>
            <w:tcW w:w="8000" w:type="dxa"/>
            <w:gridSpan w:val="6"/>
            <w:shd w:val="clear" w:color="auto" w:fill="auto"/>
          </w:tcPr>
          <w:p w:rsidR="00E60156" w:rsidRPr="00783905" w:rsidRDefault="00E60156" w:rsidP="00D1079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K9. </w:t>
            </w:r>
            <w:r w:rsidRPr="00E60156">
              <w:rPr>
                <w:rFonts w:eastAsia="Times New Roman"/>
                <w:bCs/>
                <w:kern w:val="2"/>
                <w:sz w:val="20"/>
                <w:szCs w:val="20"/>
              </w:rPr>
              <w:t>Niderlandy w średniowieczu</w:t>
            </w:r>
            <w:r>
              <w:rPr>
                <w:rFonts w:eastAsia="Times New Roman"/>
                <w:bCs/>
                <w:kern w:val="2"/>
                <w:sz w:val="20"/>
                <w:szCs w:val="20"/>
              </w:rPr>
              <w:t>: Międzynaradowe stosunki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60156" w:rsidRDefault="00E60156" w:rsidP="004F001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2</w:t>
            </w:r>
          </w:p>
        </w:tc>
      </w:tr>
      <w:tr w:rsidR="00E60156" w:rsidRPr="00D13C2D" w:rsidTr="00783905">
        <w:trPr>
          <w:jc w:val="center"/>
        </w:trPr>
        <w:tc>
          <w:tcPr>
            <w:tcW w:w="8000" w:type="dxa"/>
            <w:gridSpan w:val="6"/>
            <w:shd w:val="clear" w:color="auto" w:fill="auto"/>
          </w:tcPr>
          <w:p w:rsidR="00E60156" w:rsidRPr="00E60156" w:rsidRDefault="00E60156" w:rsidP="00D1079F">
            <w:pPr>
              <w:rPr>
                <w:rFonts w:ascii="Times New Roman" w:hAnsi="Times New Roman"/>
                <w:sz w:val="20"/>
                <w:szCs w:val="20"/>
                <w:lang w:val="nl-B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K10. </w:t>
            </w:r>
            <w:r w:rsidRPr="00E60156">
              <w:rPr>
                <w:rFonts w:eastAsia="Times New Roman"/>
                <w:bCs/>
                <w:kern w:val="2"/>
                <w:sz w:val="20"/>
                <w:szCs w:val="20"/>
              </w:rPr>
              <w:t>Niderlandy w śre</w:t>
            </w:r>
            <w:r w:rsidRPr="00E60156">
              <w:rPr>
                <w:rFonts w:eastAsia="Times New Roman"/>
                <w:bCs/>
                <w:kern w:val="2"/>
                <w:sz w:val="20"/>
                <w:szCs w:val="20"/>
                <w:lang w:val="nl-BE"/>
              </w:rPr>
              <w:t>dniowieczu: ‘V</w:t>
            </w:r>
            <w:r>
              <w:rPr>
                <w:rFonts w:eastAsia="Times New Roman"/>
                <w:bCs/>
                <w:kern w:val="2"/>
                <w:sz w:val="20"/>
                <w:szCs w:val="20"/>
                <w:lang w:val="nl-BE"/>
              </w:rPr>
              <w:t>laamse Primitieven’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E60156" w:rsidRDefault="00E60156" w:rsidP="004F001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2</w:t>
            </w:r>
          </w:p>
        </w:tc>
      </w:tr>
      <w:tr w:rsidR="00C95DFA" w:rsidRPr="00D13C2D" w:rsidTr="00783905">
        <w:trPr>
          <w:jc w:val="center"/>
        </w:trPr>
        <w:tc>
          <w:tcPr>
            <w:tcW w:w="8000" w:type="dxa"/>
            <w:gridSpan w:val="6"/>
            <w:shd w:val="clear" w:color="auto" w:fill="auto"/>
          </w:tcPr>
          <w:p w:rsidR="00C95DFA" w:rsidRPr="00783905" w:rsidRDefault="00F641F5" w:rsidP="009A76E2">
            <w:pPr>
              <w:rPr>
                <w:rFonts w:ascii="Times New Roman" w:hAnsi="Times New Roman"/>
                <w:sz w:val="20"/>
                <w:szCs w:val="20"/>
              </w:rPr>
            </w:pPr>
            <w:r w:rsidRPr="00783905">
              <w:rPr>
                <w:rFonts w:ascii="Times New Roman" w:hAnsi="Times New Roman"/>
                <w:sz w:val="20"/>
                <w:szCs w:val="20"/>
              </w:rPr>
              <w:t>K</w:t>
            </w:r>
            <w:r w:rsidR="009A76E2">
              <w:rPr>
                <w:rFonts w:ascii="Times New Roman" w:hAnsi="Times New Roman"/>
                <w:sz w:val="20"/>
                <w:szCs w:val="20"/>
              </w:rPr>
              <w:t>11</w:t>
            </w:r>
            <w:r w:rsidR="00DA1A9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1079F" w:rsidRPr="00783905">
              <w:rPr>
                <w:rFonts w:eastAsia="Times New Roman"/>
                <w:bCs/>
                <w:kern w:val="2"/>
                <w:sz w:val="20"/>
                <w:szCs w:val="20"/>
              </w:rPr>
              <w:t>Niderlandy w czasach reenesansu</w:t>
            </w:r>
            <w:r w:rsidR="00DA1A95">
              <w:rPr>
                <w:rFonts w:eastAsia="Times New Roman"/>
                <w:bCs/>
                <w:kern w:val="2"/>
                <w:sz w:val="20"/>
                <w:szCs w:val="20"/>
              </w:rPr>
              <w:t>: Sztuka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95DFA" w:rsidRPr="00D13C2D" w:rsidRDefault="00DA1A95" w:rsidP="004F001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2</w:t>
            </w:r>
          </w:p>
        </w:tc>
      </w:tr>
      <w:tr w:rsidR="00DA1A95" w:rsidRPr="00D13C2D" w:rsidTr="00783905">
        <w:trPr>
          <w:jc w:val="center"/>
        </w:trPr>
        <w:tc>
          <w:tcPr>
            <w:tcW w:w="8000" w:type="dxa"/>
            <w:gridSpan w:val="6"/>
            <w:shd w:val="clear" w:color="auto" w:fill="auto"/>
          </w:tcPr>
          <w:p w:rsidR="00DA1A95" w:rsidRPr="00783905" w:rsidRDefault="00DA1A95" w:rsidP="009A76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K12. </w:t>
            </w:r>
            <w:r w:rsidRPr="00783905">
              <w:rPr>
                <w:rFonts w:eastAsia="Times New Roman"/>
                <w:bCs/>
                <w:kern w:val="2"/>
                <w:sz w:val="20"/>
                <w:szCs w:val="20"/>
              </w:rPr>
              <w:t>Ni</w:t>
            </w:r>
            <w:r>
              <w:rPr>
                <w:rFonts w:eastAsia="Times New Roman"/>
                <w:bCs/>
                <w:kern w:val="2"/>
                <w:sz w:val="20"/>
                <w:szCs w:val="20"/>
              </w:rPr>
              <w:t>derlandy w czasach reenesansu: Nauka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A1A95" w:rsidRDefault="00DA1A95" w:rsidP="004F001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2</w:t>
            </w:r>
          </w:p>
        </w:tc>
      </w:tr>
      <w:tr w:rsidR="00DA1A95" w:rsidRPr="00D13C2D" w:rsidTr="00783905">
        <w:trPr>
          <w:jc w:val="center"/>
        </w:trPr>
        <w:tc>
          <w:tcPr>
            <w:tcW w:w="8000" w:type="dxa"/>
            <w:gridSpan w:val="6"/>
            <w:shd w:val="clear" w:color="auto" w:fill="auto"/>
          </w:tcPr>
          <w:p w:rsidR="00DA1A95" w:rsidRPr="00783905" w:rsidRDefault="00DA1A95" w:rsidP="009A76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K13. </w:t>
            </w:r>
            <w:r w:rsidRPr="00783905">
              <w:rPr>
                <w:rFonts w:eastAsia="Times New Roman"/>
                <w:bCs/>
                <w:kern w:val="2"/>
                <w:sz w:val="20"/>
                <w:szCs w:val="20"/>
              </w:rPr>
              <w:t>Ni</w:t>
            </w:r>
            <w:r>
              <w:rPr>
                <w:rFonts w:eastAsia="Times New Roman"/>
                <w:bCs/>
                <w:kern w:val="2"/>
                <w:sz w:val="20"/>
                <w:szCs w:val="20"/>
              </w:rPr>
              <w:t xml:space="preserve">derlandy w czasach </w:t>
            </w:r>
            <w:r w:rsidRPr="00783905">
              <w:rPr>
                <w:rFonts w:eastAsia="Times New Roman"/>
                <w:bCs/>
                <w:kern w:val="2"/>
                <w:sz w:val="20"/>
                <w:szCs w:val="20"/>
              </w:rPr>
              <w:t>reformacji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A1A95" w:rsidRDefault="00DA1A95" w:rsidP="004F001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2</w:t>
            </w:r>
          </w:p>
        </w:tc>
      </w:tr>
      <w:tr w:rsidR="009A76E2" w:rsidRPr="00D13C2D" w:rsidTr="00783905">
        <w:trPr>
          <w:jc w:val="center"/>
        </w:trPr>
        <w:tc>
          <w:tcPr>
            <w:tcW w:w="8000" w:type="dxa"/>
            <w:gridSpan w:val="6"/>
            <w:shd w:val="clear" w:color="auto" w:fill="auto"/>
          </w:tcPr>
          <w:p w:rsidR="009A76E2" w:rsidRPr="00783905" w:rsidRDefault="009A76E2" w:rsidP="009A76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K14</w:t>
            </w:r>
            <w:r w:rsidR="00DA1A95">
              <w:rPr>
                <w:rFonts w:ascii="Times New Roman" w:hAnsi="Times New Roman"/>
                <w:sz w:val="20"/>
                <w:szCs w:val="20"/>
              </w:rPr>
              <w:t>. Niderlandy: Wojna religyjna (1566-1648)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A76E2" w:rsidRDefault="00DA1A95" w:rsidP="004F001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2</w:t>
            </w:r>
          </w:p>
        </w:tc>
      </w:tr>
      <w:tr w:rsidR="00DA1A95" w:rsidRPr="00D13C2D" w:rsidTr="00783905">
        <w:trPr>
          <w:jc w:val="center"/>
        </w:trPr>
        <w:tc>
          <w:tcPr>
            <w:tcW w:w="8000" w:type="dxa"/>
            <w:gridSpan w:val="6"/>
            <w:shd w:val="clear" w:color="auto" w:fill="auto"/>
          </w:tcPr>
          <w:p w:rsidR="00DA1A95" w:rsidRDefault="00DA1A95" w:rsidP="009A76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K15. Niderlandy: Wojna religyjna (Podstawa Republiki Holenderskiej)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DA1A95" w:rsidRDefault="00DA1A95" w:rsidP="004F001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2</w:t>
            </w:r>
          </w:p>
        </w:tc>
      </w:tr>
      <w:tr w:rsidR="00C95DFA" w:rsidRPr="00D13C2D" w:rsidTr="00783905">
        <w:trPr>
          <w:jc w:val="center"/>
        </w:trPr>
        <w:tc>
          <w:tcPr>
            <w:tcW w:w="8000" w:type="dxa"/>
            <w:gridSpan w:val="6"/>
            <w:shd w:val="clear" w:color="auto" w:fill="auto"/>
            <w:vAlign w:val="center"/>
          </w:tcPr>
          <w:p w:rsidR="00C95DFA" w:rsidRPr="00D13C2D" w:rsidRDefault="00C95DFA" w:rsidP="00783905">
            <w:pPr>
              <w:rPr>
                <w:rFonts w:eastAsia="Arial Unicode MS" w:cs="Arial Unicode MS"/>
                <w:sz w:val="20"/>
                <w:szCs w:val="20"/>
              </w:rPr>
            </w:pPr>
            <w:r w:rsidRPr="00D13C2D">
              <w:rPr>
                <w:rFonts w:eastAsia="Arial Unicode MS" w:cs="Arial Unicode MS"/>
                <w:sz w:val="20"/>
                <w:szCs w:val="20"/>
              </w:rPr>
              <w:t>Suma godzin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C95DFA" w:rsidRPr="00D13C2D" w:rsidRDefault="004D7B44" w:rsidP="00406170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30</w:t>
            </w:r>
          </w:p>
        </w:tc>
      </w:tr>
      <w:tr w:rsidR="00C95DFA" w:rsidRPr="00D13C2D" w:rsidTr="00897479">
        <w:trPr>
          <w:trHeight w:val="510"/>
          <w:jc w:val="center"/>
        </w:trPr>
        <w:tc>
          <w:tcPr>
            <w:tcW w:w="9165" w:type="dxa"/>
            <w:gridSpan w:val="7"/>
            <w:shd w:val="clear" w:color="auto" w:fill="BFBFBF"/>
            <w:vAlign w:val="center"/>
          </w:tcPr>
          <w:p w:rsidR="00C95DFA" w:rsidRPr="00D13C2D" w:rsidRDefault="00C95DFA" w:rsidP="004F001E">
            <w:pPr>
              <w:jc w:val="center"/>
              <w:rPr>
                <w:rFonts w:eastAsia="Arial Unicode MS" w:cs="Arial Unicode MS"/>
                <w:b/>
              </w:rPr>
            </w:pPr>
            <w:r w:rsidRPr="00D13C2D">
              <w:rPr>
                <w:rFonts w:eastAsia="Arial Unicode MS" w:cs="Arial Unicode MS"/>
                <w:b/>
              </w:rPr>
              <w:t>NARZĘDZIA DYDAKTYCZNE</w:t>
            </w:r>
          </w:p>
        </w:tc>
      </w:tr>
      <w:tr w:rsidR="00C95DFA" w:rsidRPr="00D13C2D" w:rsidTr="00897479">
        <w:trPr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C95DFA" w:rsidRPr="00D13C2D" w:rsidRDefault="004B00B1" w:rsidP="008E7642">
            <w:pPr>
              <w:rPr>
                <w:rFonts w:eastAsia="Arial Unicode MS" w:cs="Arial Unicode MS"/>
                <w:sz w:val="20"/>
                <w:szCs w:val="20"/>
                <w:lang w:val="pl-PL"/>
              </w:rPr>
            </w:pPr>
            <w:r w:rsidRPr="00896C20">
              <w:rPr>
                <w:rFonts w:eastAsia="Arial Unicode MS" w:cs="Arial Unicode MS"/>
                <w:sz w:val="20"/>
                <w:szCs w:val="20"/>
              </w:rPr>
              <w:t>Te</w:t>
            </w:r>
            <w:r>
              <w:rPr>
                <w:rFonts w:eastAsia="Arial Unicode MS" w:cs="Arial Unicode MS"/>
                <w:sz w:val="20"/>
                <w:szCs w:val="20"/>
                <w:lang w:val="pl-PL"/>
              </w:rPr>
              <w:t>kst pisany, wybr</w:t>
            </w:r>
            <w:r w:rsidR="008E7642">
              <w:rPr>
                <w:rFonts w:eastAsia="Arial Unicode MS" w:cs="Arial Unicode MS"/>
                <w:sz w:val="20"/>
                <w:szCs w:val="20"/>
                <w:lang w:val="pl-PL"/>
              </w:rPr>
              <w:t>ane dokumenty dostępne w sieci</w:t>
            </w:r>
          </w:p>
        </w:tc>
      </w:tr>
      <w:tr w:rsidR="00C95DFA" w:rsidRPr="00D13C2D" w:rsidTr="00897479">
        <w:trPr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C95DFA" w:rsidRPr="004B00B1" w:rsidRDefault="00C01EEC" w:rsidP="00406170">
            <w:pPr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K</w:t>
            </w:r>
            <w:r w:rsidR="004B00B1">
              <w:rPr>
                <w:rFonts w:eastAsia="Arial Unicode MS" w:cs="Arial Unicode MS"/>
                <w:sz w:val="20"/>
                <w:szCs w:val="20"/>
              </w:rPr>
              <w:t>omputer</w:t>
            </w:r>
          </w:p>
        </w:tc>
      </w:tr>
      <w:tr w:rsidR="00C95DFA" w:rsidRPr="00D13C2D" w:rsidTr="00897479">
        <w:trPr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C95DFA" w:rsidRPr="00D13C2D" w:rsidRDefault="00C01EEC" w:rsidP="004F001E">
            <w:pPr>
              <w:rPr>
                <w:rFonts w:eastAsia="Arial Unicode MS" w:cs="Arial Unicode MS"/>
                <w:sz w:val="20"/>
                <w:szCs w:val="20"/>
                <w:lang w:val="pl-PL"/>
              </w:rPr>
            </w:pPr>
            <w:r>
              <w:rPr>
                <w:rFonts w:eastAsia="Arial Unicode MS" w:cs="Arial Unicode MS"/>
                <w:sz w:val="20"/>
                <w:szCs w:val="20"/>
                <w:lang w:val="pl-PL"/>
              </w:rPr>
              <w:t>Rzutnik multimedialny</w:t>
            </w:r>
          </w:p>
        </w:tc>
      </w:tr>
      <w:tr w:rsidR="00233B86" w:rsidRPr="00D13C2D" w:rsidTr="00897479">
        <w:trPr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233B86" w:rsidRPr="00D13C2D" w:rsidRDefault="00752D05" w:rsidP="004F001E">
            <w:pPr>
              <w:rPr>
                <w:rFonts w:eastAsia="Arial Unicode MS" w:cs="Arial Unicode MS"/>
                <w:sz w:val="20"/>
                <w:szCs w:val="20"/>
                <w:lang w:val="pl-PL"/>
              </w:rPr>
            </w:pPr>
            <w:r>
              <w:rPr>
                <w:rFonts w:eastAsia="Arial Unicode MS" w:cs="Arial Unicode MS"/>
                <w:sz w:val="20"/>
                <w:szCs w:val="20"/>
                <w:lang w:val="pl-PL"/>
              </w:rPr>
              <w:t>Filmy historyczne</w:t>
            </w:r>
          </w:p>
        </w:tc>
      </w:tr>
      <w:tr w:rsidR="00C95DFA" w:rsidRPr="00D13C2D" w:rsidTr="00897479">
        <w:trPr>
          <w:trHeight w:val="564"/>
          <w:jc w:val="center"/>
        </w:trPr>
        <w:tc>
          <w:tcPr>
            <w:tcW w:w="9165" w:type="dxa"/>
            <w:gridSpan w:val="7"/>
            <w:shd w:val="clear" w:color="auto" w:fill="BFBFBF"/>
            <w:vAlign w:val="center"/>
          </w:tcPr>
          <w:p w:rsidR="00C95DFA" w:rsidRPr="00D13C2D" w:rsidRDefault="00C95DFA" w:rsidP="004F001E">
            <w:pPr>
              <w:jc w:val="center"/>
              <w:rPr>
                <w:rFonts w:eastAsia="Arial Unicode MS" w:cs="Arial Unicode MS"/>
                <w:b/>
              </w:rPr>
            </w:pPr>
            <w:r w:rsidRPr="00D13C2D">
              <w:rPr>
                <w:rFonts w:eastAsia="Arial Unicode MS" w:cs="Arial Unicode MS"/>
                <w:b/>
              </w:rPr>
              <w:t xml:space="preserve">SPOSOBY OCENY </w:t>
            </w:r>
          </w:p>
        </w:tc>
      </w:tr>
      <w:tr w:rsidR="00C95DFA" w:rsidRPr="00D13C2D" w:rsidTr="00897479">
        <w:trPr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C95DFA" w:rsidRPr="000674D9" w:rsidRDefault="00C95DFA" w:rsidP="00FB348A">
            <w:pPr>
              <w:rPr>
                <w:rFonts w:eastAsia="Arial Unicode MS" w:cs="Arial Unicode MS"/>
                <w:sz w:val="20"/>
                <w:szCs w:val="20"/>
                <w:lang w:val="fr-FR"/>
              </w:rPr>
            </w:pPr>
            <w:r w:rsidRPr="000674D9">
              <w:rPr>
                <w:rFonts w:eastAsia="Arial Unicode MS" w:cs="Arial Unicode MS"/>
                <w:sz w:val="20"/>
                <w:szCs w:val="20"/>
                <w:lang w:val="fr-FR"/>
              </w:rPr>
              <w:t xml:space="preserve">F1 </w:t>
            </w:r>
            <w:proofErr w:type="spellStart"/>
            <w:r w:rsidR="00C01EEC" w:rsidRPr="000674D9">
              <w:rPr>
                <w:rFonts w:eastAsia="Arial Unicode MS" w:cs="Arial Unicode MS"/>
                <w:sz w:val="20"/>
                <w:szCs w:val="20"/>
                <w:lang w:val="fr-FR"/>
              </w:rPr>
              <w:t>Ocena</w:t>
            </w:r>
            <w:proofErr w:type="spellEnd"/>
            <w:r w:rsidR="00C01EEC" w:rsidRPr="000674D9">
              <w:rPr>
                <w:rFonts w:eastAsia="Arial Unicode MS" w:cs="Arial Unicode MS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01EEC" w:rsidRPr="000674D9">
              <w:rPr>
                <w:rFonts w:eastAsia="Arial Unicode MS" w:cs="Arial Unicode MS"/>
                <w:sz w:val="20"/>
                <w:szCs w:val="20"/>
                <w:lang w:val="fr-FR"/>
              </w:rPr>
              <w:t>frekwencji</w:t>
            </w:r>
            <w:proofErr w:type="spellEnd"/>
          </w:p>
        </w:tc>
      </w:tr>
      <w:tr w:rsidR="00233B86" w:rsidRPr="00D13C2D" w:rsidTr="00897479">
        <w:trPr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233B86" w:rsidRPr="000674D9" w:rsidRDefault="00233B86" w:rsidP="00FB348A">
            <w:pPr>
              <w:rPr>
                <w:rFonts w:eastAsia="Arial Unicode MS" w:cs="Arial Unicode MS"/>
                <w:sz w:val="20"/>
                <w:szCs w:val="20"/>
                <w:lang w:val="fr-FR"/>
              </w:rPr>
            </w:pPr>
            <w:r w:rsidRPr="000674D9">
              <w:rPr>
                <w:rFonts w:eastAsia="Arial Unicode MS" w:cs="Arial Unicode MS"/>
                <w:sz w:val="20"/>
                <w:szCs w:val="20"/>
                <w:lang w:val="fr-FR"/>
              </w:rPr>
              <w:t xml:space="preserve">F2 </w:t>
            </w:r>
            <w:proofErr w:type="spellStart"/>
            <w:r w:rsidR="00C01EEC" w:rsidRPr="000674D9">
              <w:rPr>
                <w:rFonts w:eastAsia="Arial Unicode MS" w:cs="Arial Unicode MS"/>
                <w:sz w:val="20"/>
                <w:szCs w:val="20"/>
                <w:lang w:val="fr-FR"/>
              </w:rPr>
              <w:t>Ocena</w:t>
            </w:r>
            <w:proofErr w:type="spellEnd"/>
            <w:r w:rsidR="00C01EEC" w:rsidRPr="000674D9">
              <w:rPr>
                <w:rFonts w:eastAsia="Arial Unicode MS" w:cs="Arial Unicode MS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C01EEC" w:rsidRPr="000674D9">
              <w:rPr>
                <w:rFonts w:eastAsia="Arial Unicode MS" w:cs="Arial Unicode MS"/>
                <w:sz w:val="20"/>
                <w:szCs w:val="20"/>
                <w:lang w:val="fr-FR"/>
              </w:rPr>
              <w:t>aktywności</w:t>
            </w:r>
            <w:proofErr w:type="spellEnd"/>
          </w:p>
        </w:tc>
      </w:tr>
      <w:tr w:rsidR="00C95DFA" w:rsidRPr="00D13C2D" w:rsidTr="00897479">
        <w:trPr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C95DFA" w:rsidRPr="000674D9" w:rsidRDefault="00233B86" w:rsidP="00FB348A">
            <w:pPr>
              <w:rPr>
                <w:rFonts w:eastAsia="Arial Unicode MS" w:cs="Arial Unicode MS"/>
                <w:sz w:val="20"/>
                <w:szCs w:val="20"/>
                <w:lang w:val="pl-PL"/>
              </w:rPr>
            </w:pPr>
            <w:r w:rsidRPr="000674D9">
              <w:rPr>
                <w:sz w:val="20"/>
                <w:szCs w:val="20"/>
                <w:lang w:val="pl-PL"/>
              </w:rPr>
              <w:t>P1</w:t>
            </w:r>
            <w:r w:rsidR="00C95DFA" w:rsidRPr="000674D9">
              <w:rPr>
                <w:sz w:val="20"/>
                <w:szCs w:val="20"/>
                <w:lang w:val="pl-PL"/>
              </w:rPr>
              <w:t xml:space="preserve"> </w:t>
            </w:r>
            <w:r w:rsidR="00C01EEC" w:rsidRPr="000674D9">
              <w:rPr>
                <w:sz w:val="20"/>
                <w:szCs w:val="20"/>
                <w:lang w:val="pl-PL"/>
              </w:rPr>
              <w:t>Ocena wiedzy i umiejętności – egzamin końcowy</w:t>
            </w:r>
          </w:p>
        </w:tc>
      </w:tr>
      <w:tr w:rsidR="00233B86" w:rsidRPr="000674D9" w:rsidTr="00897479">
        <w:trPr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233B86" w:rsidRPr="000674D9" w:rsidRDefault="00233B86" w:rsidP="00233B86">
            <w:pPr>
              <w:rPr>
                <w:sz w:val="20"/>
                <w:szCs w:val="20"/>
                <w:lang w:val="pl-PL"/>
              </w:rPr>
            </w:pPr>
            <w:r w:rsidRPr="000674D9">
              <w:rPr>
                <w:sz w:val="20"/>
                <w:szCs w:val="20"/>
                <w:lang w:val="pl-PL"/>
              </w:rPr>
              <w:t xml:space="preserve">P2 </w:t>
            </w:r>
            <w:r w:rsidR="00C01EEC" w:rsidRPr="000674D9">
              <w:rPr>
                <w:sz w:val="20"/>
                <w:szCs w:val="20"/>
                <w:lang w:val="pl-PL"/>
              </w:rPr>
              <w:t xml:space="preserve"> Progres</w:t>
            </w:r>
            <w:r w:rsidR="000674D9">
              <w:rPr>
                <w:sz w:val="20"/>
                <w:szCs w:val="20"/>
                <w:lang w:val="pl-PL"/>
              </w:rPr>
              <w:t>ywna ocena wiedzy</w:t>
            </w:r>
            <w:r w:rsidR="00C01EEC" w:rsidRPr="000674D9">
              <w:rPr>
                <w:sz w:val="20"/>
                <w:szCs w:val="20"/>
                <w:lang w:val="pl-PL"/>
              </w:rPr>
              <w:t xml:space="preserve"> (test)</w:t>
            </w:r>
          </w:p>
        </w:tc>
      </w:tr>
      <w:tr w:rsidR="000674D9" w:rsidRPr="000674D9" w:rsidTr="00897479">
        <w:trPr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0674D9" w:rsidRPr="000674D9" w:rsidRDefault="000674D9" w:rsidP="00233B86">
            <w:pPr>
              <w:rPr>
                <w:sz w:val="20"/>
                <w:szCs w:val="20"/>
                <w:lang w:val="pl-PL"/>
              </w:rPr>
            </w:pPr>
            <w:r w:rsidRPr="000674D9">
              <w:rPr>
                <w:sz w:val="20"/>
                <w:szCs w:val="20"/>
                <w:lang w:val="pl-PL"/>
              </w:rPr>
              <w:t xml:space="preserve">P3 Progresywna ocena umiejętności </w:t>
            </w:r>
            <w:r w:rsidRPr="000674D9">
              <w:rPr>
                <w:rFonts w:eastAsia="Times New Roman"/>
                <w:bCs/>
                <w:kern w:val="2"/>
                <w:sz w:val="20"/>
                <w:szCs w:val="20"/>
              </w:rPr>
              <w:t>teksty do przeczytania (napisanie streszczenia)</w:t>
            </w:r>
          </w:p>
        </w:tc>
      </w:tr>
      <w:tr w:rsidR="000674D9" w:rsidRPr="000674D9" w:rsidTr="00897479">
        <w:trPr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0674D9" w:rsidRPr="000674D9" w:rsidRDefault="000674D9" w:rsidP="00233B86">
            <w:pPr>
              <w:rPr>
                <w:sz w:val="20"/>
                <w:szCs w:val="20"/>
                <w:lang w:val="pl-PL"/>
              </w:rPr>
            </w:pPr>
            <w:r w:rsidRPr="000674D9">
              <w:rPr>
                <w:sz w:val="20"/>
                <w:szCs w:val="20"/>
                <w:lang w:val="pl-PL"/>
              </w:rPr>
              <w:t xml:space="preserve">P4 Progresywna ocena umiejętności </w:t>
            </w:r>
            <w:r w:rsidRPr="000674D9">
              <w:rPr>
                <w:rFonts w:eastAsia="Times New Roman"/>
                <w:bCs/>
                <w:kern w:val="2"/>
                <w:sz w:val="20"/>
                <w:szCs w:val="20"/>
              </w:rPr>
              <w:t>zadania związane z obejrzeniem filmu historycznego/dokumentalnego</w:t>
            </w:r>
          </w:p>
        </w:tc>
      </w:tr>
      <w:tr w:rsidR="00C95DFA" w:rsidRPr="00D13C2D" w:rsidTr="00897479">
        <w:trPr>
          <w:trHeight w:val="554"/>
          <w:jc w:val="center"/>
        </w:trPr>
        <w:tc>
          <w:tcPr>
            <w:tcW w:w="9165" w:type="dxa"/>
            <w:gridSpan w:val="7"/>
            <w:shd w:val="clear" w:color="auto" w:fill="BFBFBF"/>
            <w:vAlign w:val="center"/>
          </w:tcPr>
          <w:p w:rsidR="00C95DFA" w:rsidRPr="00D13C2D" w:rsidRDefault="00C95DFA" w:rsidP="004F001E">
            <w:pPr>
              <w:jc w:val="center"/>
              <w:rPr>
                <w:rFonts w:eastAsia="Arial Unicode MS" w:cs="Arial Unicode MS"/>
                <w:b/>
                <w:lang w:val="pl-PL"/>
              </w:rPr>
            </w:pPr>
            <w:r w:rsidRPr="00D13C2D">
              <w:rPr>
                <w:rFonts w:eastAsia="Arial Unicode MS" w:cs="Arial Unicode MS"/>
                <w:b/>
              </w:rPr>
              <w:t>OBCI</w:t>
            </w:r>
            <w:r w:rsidRPr="00D13C2D">
              <w:rPr>
                <w:rFonts w:eastAsia="Arial Unicode MS" w:cs="Arial Unicode MS"/>
                <w:b/>
                <w:lang w:val="pl-PL"/>
              </w:rPr>
              <w:t>ĄŻENIE PRACĄ STUDENTA</w:t>
            </w:r>
          </w:p>
        </w:tc>
      </w:tr>
      <w:tr w:rsidR="00C95DFA" w:rsidRPr="00D13C2D" w:rsidTr="00783905">
        <w:trPr>
          <w:jc w:val="center"/>
        </w:trPr>
        <w:tc>
          <w:tcPr>
            <w:tcW w:w="6245" w:type="dxa"/>
            <w:gridSpan w:val="4"/>
            <w:shd w:val="clear" w:color="auto" w:fill="D9D9D9"/>
            <w:vAlign w:val="center"/>
          </w:tcPr>
          <w:p w:rsidR="00C95DFA" w:rsidRPr="00D13C2D" w:rsidRDefault="00C95DFA" w:rsidP="004F001E">
            <w:pPr>
              <w:jc w:val="center"/>
              <w:rPr>
                <w:rFonts w:eastAsia="Arial Unicode MS" w:cs="Arial Unicode MS"/>
                <w:b/>
                <w:sz w:val="22"/>
                <w:szCs w:val="22"/>
                <w:lang w:val="pl-PL"/>
              </w:rPr>
            </w:pPr>
            <w:r w:rsidRPr="00D13C2D">
              <w:rPr>
                <w:rFonts w:eastAsia="Arial Unicode MS" w:cs="Arial Unicode MS"/>
                <w:b/>
                <w:sz w:val="22"/>
                <w:szCs w:val="22"/>
                <w:lang w:val="pl-PL"/>
              </w:rPr>
              <w:t>Forma aktywności</w:t>
            </w:r>
          </w:p>
        </w:tc>
        <w:tc>
          <w:tcPr>
            <w:tcW w:w="2920" w:type="dxa"/>
            <w:gridSpan w:val="3"/>
            <w:shd w:val="clear" w:color="auto" w:fill="D9D9D9"/>
            <w:vAlign w:val="center"/>
          </w:tcPr>
          <w:p w:rsidR="00C95DFA" w:rsidRPr="00D13C2D" w:rsidRDefault="00C95DFA" w:rsidP="004F001E">
            <w:pPr>
              <w:jc w:val="center"/>
              <w:rPr>
                <w:rFonts w:eastAsia="Arial Unicode MS" w:cs="Arial Unicode MS"/>
                <w:b/>
                <w:sz w:val="22"/>
                <w:szCs w:val="22"/>
                <w:lang w:val="pl-PL"/>
              </w:rPr>
            </w:pPr>
            <w:r w:rsidRPr="00D13C2D">
              <w:rPr>
                <w:rFonts w:eastAsia="Arial Unicode MS" w:cs="Arial Unicode MS"/>
                <w:b/>
                <w:sz w:val="22"/>
                <w:szCs w:val="22"/>
                <w:lang w:val="pl-PL"/>
              </w:rPr>
              <w:t>Średnia liczba godzin na zrealizowanie aktywności</w:t>
            </w:r>
          </w:p>
        </w:tc>
      </w:tr>
      <w:tr w:rsidR="00C95DFA" w:rsidRPr="00D13C2D" w:rsidTr="00783905">
        <w:trPr>
          <w:jc w:val="center"/>
        </w:trPr>
        <w:tc>
          <w:tcPr>
            <w:tcW w:w="6245" w:type="dxa"/>
            <w:gridSpan w:val="4"/>
            <w:shd w:val="clear" w:color="auto" w:fill="auto"/>
            <w:vAlign w:val="center"/>
          </w:tcPr>
          <w:p w:rsidR="00C95DFA" w:rsidRPr="00D13C2D" w:rsidRDefault="00F641F5" w:rsidP="004F001E">
            <w:pPr>
              <w:rPr>
                <w:rFonts w:eastAsia="Arial Unicode MS" w:cs="Arial Unicode MS"/>
                <w:sz w:val="20"/>
                <w:szCs w:val="20"/>
                <w:lang w:val="pl-PL"/>
              </w:rPr>
            </w:pPr>
            <w:r>
              <w:rPr>
                <w:rFonts w:eastAsia="Arial Unicode MS" w:cs="Arial Unicode MS"/>
                <w:sz w:val="20"/>
                <w:szCs w:val="20"/>
                <w:lang w:val="pl-PL"/>
              </w:rPr>
              <w:t>Godziny kontaktowe z nauczycielem</w:t>
            </w: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:rsidR="00C95DFA" w:rsidRPr="00D13C2D" w:rsidRDefault="00C01EEC" w:rsidP="004F001E">
            <w:pPr>
              <w:jc w:val="center"/>
              <w:rPr>
                <w:rFonts w:eastAsia="Arial Unicode MS" w:cs="Arial Unicode MS"/>
                <w:sz w:val="20"/>
                <w:szCs w:val="20"/>
                <w:lang w:val="pl-PL"/>
              </w:rPr>
            </w:pPr>
            <w:r>
              <w:rPr>
                <w:rFonts w:eastAsia="Arial Unicode MS" w:cs="Arial Unicode MS"/>
                <w:sz w:val="20"/>
                <w:szCs w:val="20"/>
                <w:lang w:val="pl-PL"/>
              </w:rPr>
              <w:t>30</w:t>
            </w:r>
          </w:p>
        </w:tc>
      </w:tr>
      <w:tr w:rsidR="00C95DFA" w:rsidRPr="00D13C2D" w:rsidTr="00783905">
        <w:trPr>
          <w:jc w:val="center"/>
        </w:trPr>
        <w:tc>
          <w:tcPr>
            <w:tcW w:w="6245" w:type="dxa"/>
            <w:gridSpan w:val="4"/>
            <w:shd w:val="clear" w:color="auto" w:fill="auto"/>
            <w:vAlign w:val="center"/>
          </w:tcPr>
          <w:p w:rsidR="00C95DFA" w:rsidRPr="00D13C2D" w:rsidRDefault="00C01EEC" w:rsidP="004F001E">
            <w:pPr>
              <w:rPr>
                <w:rFonts w:eastAsia="Arial Unicode MS" w:cs="Arial Unicode MS"/>
                <w:sz w:val="20"/>
                <w:szCs w:val="20"/>
                <w:lang w:val="pl-PL"/>
              </w:rPr>
            </w:pPr>
            <w:r>
              <w:rPr>
                <w:rFonts w:eastAsia="Arial Unicode MS" w:cs="Arial Unicode MS"/>
                <w:sz w:val="20"/>
                <w:szCs w:val="20"/>
                <w:lang w:val="pl-PL"/>
              </w:rPr>
              <w:t>Przygotowanie do zajęć</w:t>
            </w: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:rsidR="00C95DFA" w:rsidRPr="00D13C2D" w:rsidRDefault="00C01EEC" w:rsidP="004F001E">
            <w:pPr>
              <w:jc w:val="center"/>
              <w:rPr>
                <w:rFonts w:eastAsia="Arial Unicode MS" w:cs="Arial Unicode MS"/>
                <w:sz w:val="20"/>
                <w:szCs w:val="20"/>
                <w:lang w:val="pl-PL"/>
              </w:rPr>
            </w:pPr>
            <w:r>
              <w:rPr>
                <w:rFonts w:eastAsia="Arial Unicode MS" w:cs="Arial Unicode MS"/>
                <w:sz w:val="20"/>
                <w:szCs w:val="20"/>
                <w:lang w:val="pl-PL"/>
              </w:rPr>
              <w:t>15</w:t>
            </w:r>
          </w:p>
        </w:tc>
      </w:tr>
      <w:tr w:rsidR="00C95DFA" w:rsidRPr="00D13C2D" w:rsidTr="00783905">
        <w:trPr>
          <w:jc w:val="center"/>
        </w:trPr>
        <w:tc>
          <w:tcPr>
            <w:tcW w:w="6245" w:type="dxa"/>
            <w:gridSpan w:val="4"/>
            <w:shd w:val="clear" w:color="auto" w:fill="auto"/>
            <w:vAlign w:val="center"/>
          </w:tcPr>
          <w:p w:rsidR="00C95DFA" w:rsidRPr="00D13C2D" w:rsidRDefault="00C01EEC" w:rsidP="00FA6601">
            <w:pPr>
              <w:rPr>
                <w:rFonts w:eastAsia="Arial Unicode MS" w:cs="Arial Unicode MS"/>
                <w:sz w:val="20"/>
                <w:szCs w:val="20"/>
                <w:lang w:val="pl-PL"/>
              </w:rPr>
            </w:pPr>
            <w:r>
              <w:rPr>
                <w:rFonts w:eastAsia="Arial Unicode MS" w:cs="Arial Unicode MS"/>
                <w:sz w:val="20"/>
                <w:szCs w:val="20"/>
                <w:lang w:val="pl-PL"/>
              </w:rPr>
              <w:t>Konsultacje z prowadzącym zajęcia (dobrowolne)</w:t>
            </w: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:rsidR="00C95DFA" w:rsidRPr="00D13C2D" w:rsidRDefault="00C01EEC" w:rsidP="004F001E">
            <w:pPr>
              <w:jc w:val="center"/>
              <w:rPr>
                <w:rFonts w:eastAsia="Arial Unicode MS" w:cs="Arial Unicode MS"/>
                <w:sz w:val="20"/>
                <w:szCs w:val="20"/>
                <w:lang w:val="pl-PL"/>
              </w:rPr>
            </w:pPr>
            <w:r>
              <w:rPr>
                <w:rFonts w:eastAsia="Arial Unicode MS" w:cs="Arial Unicode MS"/>
                <w:sz w:val="20"/>
                <w:szCs w:val="20"/>
                <w:lang w:val="pl-PL"/>
              </w:rPr>
              <w:t>30</w:t>
            </w:r>
          </w:p>
        </w:tc>
      </w:tr>
      <w:tr w:rsidR="00C95DFA" w:rsidRPr="00D13C2D" w:rsidTr="00783905">
        <w:trPr>
          <w:jc w:val="center"/>
        </w:trPr>
        <w:tc>
          <w:tcPr>
            <w:tcW w:w="6245" w:type="dxa"/>
            <w:gridSpan w:val="4"/>
            <w:shd w:val="clear" w:color="auto" w:fill="auto"/>
            <w:vAlign w:val="center"/>
          </w:tcPr>
          <w:p w:rsidR="00C95DFA" w:rsidRPr="00D13C2D" w:rsidRDefault="00C95DFA" w:rsidP="004F001E">
            <w:pPr>
              <w:rPr>
                <w:rFonts w:eastAsia="Arial Unicode MS" w:cs="Arial Unicode MS"/>
              </w:rPr>
            </w:pPr>
            <w:r w:rsidRPr="00D13C2D">
              <w:rPr>
                <w:rFonts w:eastAsia="Arial Unicode MS" w:cs="Arial Unicode MS"/>
              </w:rPr>
              <w:t>SUMA</w:t>
            </w: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:rsidR="00C95DFA" w:rsidRPr="00D13C2D" w:rsidRDefault="00C01EEC" w:rsidP="004F001E">
            <w:pPr>
              <w:jc w:val="center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75</w:t>
            </w:r>
          </w:p>
        </w:tc>
      </w:tr>
      <w:tr w:rsidR="00C95DFA" w:rsidRPr="00D13C2D" w:rsidTr="00783905">
        <w:trPr>
          <w:jc w:val="center"/>
        </w:trPr>
        <w:tc>
          <w:tcPr>
            <w:tcW w:w="6245" w:type="dxa"/>
            <w:gridSpan w:val="4"/>
            <w:shd w:val="clear" w:color="auto" w:fill="auto"/>
            <w:vAlign w:val="center"/>
          </w:tcPr>
          <w:p w:rsidR="00C95DFA" w:rsidRPr="00D13C2D" w:rsidRDefault="00C95DFA" w:rsidP="004F001E">
            <w:pPr>
              <w:rPr>
                <w:rFonts w:eastAsia="Arial Unicode MS" w:cs="Arial Unicode MS"/>
                <w:b/>
              </w:rPr>
            </w:pPr>
            <w:r w:rsidRPr="00D13C2D">
              <w:rPr>
                <w:rFonts w:eastAsia="Arial Unicode MS" w:cs="Arial Unicode MS"/>
                <w:b/>
              </w:rPr>
              <w:t>SUMARYCZNA LICZBA PUNKTÓW ECTS DLA PRZEDMIOTU</w:t>
            </w: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:rsidR="00C95DFA" w:rsidRPr="002A1300" w:rsidRDefault="00592AE0" w:rsidP="004F001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2A1300">
              <w:rPr>
                <w:rFonts w:eastAsia="Arial Unicode MS" w:cs="Arial Unicode MS"/>
                <w:sz w:val="20"/>
                <w:szCs w:val="20"/>
              </w:rPr>
              <w:t>2</w:t>
            </w:r>
            <w:r w:rsidR="002A1300" w:rsidRPr="002A1300">
              <w:rPr>
                <w:rFonts w:eastAsia="Arial Unicode MS" w:cs="Arial Unicode MS"/>
                <w:sz w:val="20"/>
                <w:szCs w:val="20"/>
              </w:rPr>
              <w:t xml:space="preserve"> (1 semester)</w:t>
            </w:r>
          </w:p>
        </w:tc>
      </w:tr>
      <w:tr w:rsidR="00C95DFA" w:rsidRPr="00D13C2D" w:rsidTr="00897479">
        <w:trPr>
          <w:trHeight w:val="498"/>
          <w:jc w:val="center"/>
        </w:trPr>
        <w:tc>
          <w:tcPr>
            <w:tcW w:w="9165" w:type="dxa"/>
            <w:gridSpan w:val="7"/>
            <w:shd w:val="clear" w:color="auto" w:fill="BFBFBF"/>
            <w:vAlign w:val="center"/>
          </w:tcPr>
          <w:p w:rsidR="00C95DFA" w:rsidRPr="00D13C2D" w:rsidRDefault="00C95DFA" w:rsidP="004F001E">
            <w:pPr>
              <w:jc w:val="center"/>
              <w:rPr>
                <w:rFonts w:eastAsia="Arial Unicode MS" w:cs="Arial Unicode MS"/>
                <w:b/>
              </w:rPr>
            </w:pPr>
            <w:r w:rsidRPr="00D13C2D">
              <w:rPr>
                <w:rFonts w:eastAsia="Arial Unicode MS" w:cs="Arial Unicode MS"/>
                <w:b/>
              </w:rPr>
              <w:t>LITERATURA PODSTAWOWA I UZUPEŁNIAJĄCA</w:t>
            </w:r>
          </w:p>
        </w:tc>
      </w:tr>
      <w:tr w:rsidR="00586BD8" w:rsidRPr="00D13C2D" w:rsidTr="00897479">
        <w:trPr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2A1300" w:rsidRPr="002A1300" w:rsidRDefault="002A1300" w:rsidP="002A1300">
            <w:pPr>
              <w:autoSpaceDE w:val="0"/>
              <w:spacing w:after="120"/>
              <w:ind w:left="360"/>
              <w:jc w:val="both"/>
              <w:rPr>
                <w:rFonts w:asciiTheme="majorHAnsi" w:hAnsiTheme="majorHAnsi"/>
                <w:b/>
                <w:kern w:val="2"/>
                <w:sz w:val="20"/>
                <w:szCs w:val="20"/>
              </w:rPr>
            </w:pPr>
            <w:r w:rsidRPr="002A1300">
              <w:rPr>
                <w:rFonts w:asciiTheme="majorHAnsi" w:eastAsia="Times New Roman" w:hAnsiTheme="majorHAnsi"/>
                <w:b/>
                <w:bCs/>
                <w:kern w:val="2"/>
                <w:sz w:val="20"/>
                <w:szCs w:val="20"/>
              </w:rPr>
              <w:t>literatura podstawowa</w:t>
            </w:r>
            <w:r w:rsidRPr="002A1300">
              <w:rPr>
                <w:rFonts w:asciiTheme="majorHAnsi" w:hAnsiTheme="majorHAnsi"/>
                <w:b/>
                <w:kern w:val="2"/>
                <w:sz w:val="20"/>
                <w:szCs w:val="20"/>
              </w:rPr>
              <w:t xml:space="preserve"> </w:t>
            </w:r>
          </w:p>
          <w:p w:rsidR="002A1300" w:rsidRPr="002A1300" w:rsidRDefault="002A1300" w:rsidP="002A1300">
            <w:pPr>
              <w:pStyle w:val="ListParagraph"/>
              <w:numPr>
                <w:ilvl w:val="0"/>
                <w:numId w:val="12"/>
              </w:numPr>
              <w:autoSpaceDE w:val="0"/>
              <w:spacing w:after="120"/>
              <w:jc w:val="both"/>
              <w:rPr>
                <w:rFonts w:asciiTheme="majorHAnsi" w:hAnsiTheme="majorHAnsi"/>
                <w:kern w:val="2"/>
                <w:sz w:val="20"/>
                <w:szCs w:val="20"/>
                <w:lang w:val="en-US"/>
              </w:rPr>
            </w:pPr>
            <w:r w:rsidRPr="002A1300">
              <w:rPr>
                <w:rFonts w:asciiTheme="majorHAnsi" w:hAnsiTheme="majorHAnsi"/>
                <w:kern w:val="2"/>
                <w:sz w:val="20"/>
                <w:szCs w:val="20"/>
                <w:lang w:val="en-US"/>
              </w:rPr>
              <w:t xml:space="preserve">Arblaster, P. </w:t>
            </w:r>
            <w:r w:rsidRPr="002A1300">
              <w:rPr>
                <w:rFonts w:asciiTheme="majorHAnsi" w:hAnsiTheme="majorHAnsi"/>
                <w:i/>
                <w:kern w:val="2"/>
                <w:sz w:val="20"/>
                <w:szCs w:val="20"/>
                <w:lang w:val="en-US"/>
              </w:rPr>
              <w:t>A history of the Low Countries</w:t>
            </w:r>
            <w:r w:rsidRPr="002A1300">
              <w:rPr>
                <w:rFonts w:asciiTheme="majorHAnsi" w:hAnsiTheme="majorHAnsi"/>
                <w:kern w:val="2"/>
                <w:sz w:val="20"/>
                <w:szCs w:val="20"/>
                <w:lang w:val="en-US"/>
              </w:rPr>
              <w:t xml:space="preserve">. Palgrave </w:t>
            </w:r>
            <w:proofErr w:type="gramStart"/>
            <w:r w:rsidRPr="002A1300">
              <w:rPr>
                <w:rFonts w:asciiTheme="majorHAnsi" w:hAnsiTheme="majorHAnsi"/>
                <w:kern w:val="2"/>
                <w:sz w:val="20"/>
                <w:szCs w:val="20"/>
                <w:lang w:val="en-US"/>
              </w:rPr>
              <w:t>macmillan</w:t>
            </w:r>
            <w:proofErr w:type="gramEnd"/>
            <w:r w:rsidRPr="002A1300">
              <w:rPr>
                <w:rFonts w:asciiTheme="majorHAnsi" w:hAnsiTheme="majorHAnsi"/>
                <w:kern w:val="2"/>
                <w:sz w:val="20"/>
                <w:szCs w:val="20"/>
                <w:lang w:val="en-US"/>
              </w:rPr>
              <w:t>, New York, 2006.</w:t>
            </w:r>
          </w:p>
          <w:p w:rsidR="002A1300" w:rsidRPr="002A1300" w:rsidRDefault="002A1300" w:rsidP="002A1300">
            <w:pPr>
              <w:autoSpaceDE w:val="0"/>
              <w:spacing w:after="120"/>
              <w:ind w:left="360"/>
              <w:rPr>
                <w:rFonts w:asciiTheme="majorHAnsi" w:hAnsiTheme="majorHAnsi"/>
                <w:b/>
                <w:kern w:val="2"/>
                <w:sz w:val="20"/>
                <w:szCs w:val="20"/>
                <w:lang w:val="nl-NL"/>
              </w:rPr>
            </w:pPr>
            <w:r w:rsidRPr="002A1300">
              <w:rPr>
                <w:rFonts w:asciiTheme="majorHAnsi" w:eastAsia="Times New Roman" w:hAnsiTheme="majorHAnsi"/>
                <w:b/>
                <w:bCs/>
                <w:kern w:val="2"/>
                <w:sz w:val="20"/>
                <w:szCs w:val="20"/>
              </w:rPr>
              <w:t>literatura uzupełniająca</w:t>
            </w:r>
            <w:r w:rsidRPr="002A1300">
              <w:rPr>
                <w:rFonts w:asciiTheme="majorHAnsi" w:hAnsiTheme="majorHAnsi"/>
                <w:b/>
                <w:kern w:val="2"/>
                <w:sz w:val="20"/>
                <w:szCs w:val="20"/>
                <w:lang w:val="nl-NL"/>
              </w:rPr>
              <w:t xml:space="preserve"> </w:t>
            </w:r>
          </w:p>
          <w:p w:rsidR="002A1300" w:rsidRPr="002A1300" w:rsidRDefault="002A1300" w:rsidP="002A1300">
            <w:pPr>
              <w:pStyle w:val="ListParagraph"/>
              <w:numPr>
                <w:ilvl w:val="0"/>
                <w:numId w:val="12"/>
              </w:numPr>
              <w:autoSpaceDE w:val="0"/>
              <w:spacing w:after="120"/>
              <w:jc w:val="both"/>
              <w:rPr>
                <w:rFonts w:asciiTheme="majorHAnsi" w:hAnsiTheme="majorHAnsi"/>
                <w:kern w:val="2"/>
                <w:sz w:val="20"/>
                <w:szCs w:val="20"/>
                <w:lang w:val="en-US"/>
              </w:rPr>
            </w:pPr>
            <w:r w:rsidRPr="002A1300">
              <w:rPr>
                <w:rFonts w:asciiTheme="majorHAnsi" w:hAnsiTheme="majorHAnsi"/>
                <w:kern w:val="2"/>
                <w:sz w:val="20"/>
                <w:szCs w:val="20"/>
                <w:lang w:val="en-US"/>
              </w:rPr>
              <w:t xml:space="preserve">Blom, J.C.H. &amp; Lamberts, E. </w:t>
            </w:r>
            <w:r w:rsidRPr="002A1300">
              <w:rPr>
                <w:rFonts w:asciiTheme="majorHAnsi" w:hAnsiTheme="majorHAnsi"/>
                <w:i/>
                <w:kern w:val="2"/>
                <w:sz w:val="20"/>
                <w:szCs w:val="20"/>
                <w:lang w:val="en-US"/>
              </w:rPr>
              <w:t>History of the Low Countries</w:t>
            </w:r>
            <w:r w:rsidRPr="002A1300">
              <w:rPr>
                <w:rFonts w:asciiTheme="majorHAnsi" w:hAnsiTheme="majorHAnsi"/>
                <w:kern w:val="2"/>
                <w:sz w:val="20"/>
                <w:szCs w:val="20"/>
                <w:lang w:val="en-US"/>
              </w:rPr>
              <w:t>. Berghan Books, New York, 1999.</w:t>
            </w:r>
          </w:p>
          <w:p w:rsidR="00FB348A" w:rsidRPr="002A1300" w:rsidRDefault="002A1300" w:rsidP="00FB348A">
            <w:pPr>
              <w:pStyle w:val="ListParagraph"/>
              <w:numPr>
                <w:ilvl w:val="0"/>
                <w:numId w:val="12"/>
              </w:numPr>
              <w:autoSpaceDE w:val="0"/>
              <w:spacing w:after="120"/>
              <w:jc w:val="both"/>
              <w:rPr>
                <w:rFonts w:asciiTheme="majorHAnsi" w:hAnsiTheme="majorHAnsi"/>
                <w:kern w:val="2"/>
                <w:sz w:val="20"/>
                <w:szCs w:val="20"/>
                <w:lang w:val="en-US"/>
              </w:rPr>
            </w:pPr>
            <w:r w:rsidRPr="002A1300">
              <w:rPr>
                <w:rFonts w:asciiTheme="majorHAnsi" w:hAnsiTheme="majorHAnsi"/>
                <w:kern w:val="2"/>
                <w:sz w:val="20"/>
                <w:szCs w:val="20"/>
                <w:lang w:val="en-US"/>
              </w:rPr>
              <w:t xml:space="preserve">Kossmann, E. H. </w:t>
            </w:r>
            <w:r w:rsidRPr="002A1300">
              <w:rPr>
                <w:rFonts w:asciiTheme="majorHAnsi" w:hAnsiTheme="majorHAnsi"/>
                <w:i/>
                <w:kern w:val="2"/>
                <w:sz w:val="20"/>
                <w:szCs w:val="20"/>
                <w:lang w:val="en-US"/>
              </w:rPr>
              <w:t>The Low Countries, 1780-1940</w:t>
            </w:r>
            <w:r w:rsidRPr="002A1300">
              <w:rPr>
                <w:rFonts w:asciiTheme="majorHAnsi" w:hAnsiTheme="majorHAnsi"/>
                <w:kern w:val="2"/>
                <w:sz w:val="20"/>
                <w:szCs w:val="20"/>
                <w:lang w:val="en-US"/>
              </w:rPr>
              <w:t>. Oxford University Press, Oxford, 1978.</w:t>
            </w:r>
          </w:p>
        </w:tc>
      </w:tr>
      <w:tr w:rsidR="00586BD8" w:rsidRPr="00D13C2D" w:rsidTr="00897479">
        <w:trPr>
          <w:trHeight w:val="444"/>
          <w:jc w:val="center"/>
        </w:trPr>
        <w:tc>
          <w:tcPr>
            <w:tcW w:w="9165" w:type="dxa"/>
            <w:gridSpan w:val="7"/>
            <w:shd w:val="clear" w:color="auto" w:fill="BFBFBF"/>
            <w:vAlign w:val="center"/>
          </w:tcPr>
          <w:p w:rsidR="00586BD8" w:rsidRPr="00D13C2D" w:rsidRDefault="00586BD8" w:rsidP="004F001E">
            <w:pPr>
              <w:jc w:val="center"/>
              <w:rPr>
                <w:rFonts w:eastAsia="Arial Unicode MS" w:cs="Arial Unicode MS"/>
                <w:b/>
              </w:rPr>
            </w:pPr>
            <w:r w:rsidRPr="00D13C2D">
              <w:rPr>
                <w:rFonts w:eastAsia="Arial Unicode MS" w:cs="Arial Unicode MS"/>
                <w:b/>
              </w:rPr>
              <w:t>PROWADZĄCY PRZEDMIOT (IMIĘ, NAZWISKO, ADRES E-MAIL)</w:t>
            </w:r>
          </w:p>
        </w:tc>
      </w:tr>
      <w:tr w:rsidR="00586BD8" w:rsidRPr="00D13C2D" w:rsidTr="00897479">
        <w:trPr>
          <w:jc w:val="center"/>
        </w:trPr>
        <w:tc>
          <w:tcPr>
            <w:tcW w:w="9165" w:type="dxa"/>
            <w:gridSpan w:val="7"/>
            <w:shd w:val="clear" w:color="auto" w:fill="auto"/>
            <w:vAlign w:val="center"/>
          </w:tcPr>
          <w:p w:rsidR="00586BD8" w:rsidRPr="00FB348A" w:rsidRDefault="002A1300" w:rsidP="004F001E">
            <w:pPr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  <w:r>
              <w:rPr>
                <w:rFonts w:ascii="Times New Roman" w:eastAsia="Arial Unicode MS" w:hAnsi="Times New Roman" w:cs="Arial Unicode MS"/>
                <w:sz w:val="20"/>
                <w:szCs w:val="20"/>
              </w:rPr>
              <w:t>rneels</w:t>
            </w:r>
            <w:r w:rsidR="004B00B1">
              <w:rPr>
                <w:rFonts w:ascii="Times New Roman" w:eastAsia="Arial Unicode MS" w:hAnsi="Times New Roman" w:cs="Arial Unicode MS"/>
                <w:sz w:val="20"/>
                <w:szCs w:val="20"/>
              </w:rPr>
              <w:t>@kul.lublin.pl</w:t>
            </w:r>
          </w:p>
        </w:tc>
      </w:tr>
      <w:tr w:rsidR="00C84DFA" w:rsidRPr="00C84DFA" w:rsidTr="00B36BC8">
        <w:trPr>
          <w:trHeight w:val="430"/>
          <w:jc w:val="center"/>
        </w:trPr>
        <w:tc>
          <w:tcPr>
            <w:tcW w:w="9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84DFA" w:rsidRPr="00C84DFA" w:rsidRDefault="00C84DFA" w:rsidP="00C84DFA">
            <w:pPr>
              <w:jc w:val="center"/>
              <w:rPr>
                <w:rFonts w:eastAsia="Arial Unicode MS" w:cs="Arial Unicode MS"/>
                <w:b/>
              </w:rPr>
            </w:pPr>
            <w:r w:rsidRPr="00C84DFA">
              <w:rPr>
                <w:rFonts w:eastAsia="Arial Unicode MS" w:cs="Arial Unicode MS"/>
                <w:b/>
              </w:rPr>
              <w:t>II. FORMY OCENY – SZCZEGÓŁY</w:t>
            </w:r>
          </w:p>
        </w:tc>
      </w:tr>
      <w:tr w:rsidR="00C84DFA" w:rsidRPr="00D13C2D" w:rsidTr="00783905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A" w:rsidRPr="00324B9E" w:rsidRDefault="00C84DFA" w:rsidP="00324B9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A" w:rsidRPr="00324B9E" w:rsidRDefault="00C84DFA" w:rsidP="00324B9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324B9E">
              <w:rPr>
                <w:rFonts w:eastAsia="Arial Unicode MS" w:cs="Arial Unicode MS"/>
                <w:sz w:val="20"/>
                <w:szCs w:val="20"/>
              </w:rPr>
              <w:t>Na ocenę 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A" w:rsidRPr="00324B9E" w:rsidRDefault="00C84DFA" w:rsidP="00324B9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324B9E">
              <w:rPr>
                <w:rFonts w:eastAsia="Arial Unicode MS" w:cs="Arial Unicode MS"/>
                <w:sz w:val="20"/>
                <w:szCs w:val="20"/>
              </w:rPr>
              <w:t>Na ocenę 3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A" w:rsidRPr="00324B9E" w:rsidRDefault="00C84DFA" w:rsidP="00324B9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324B9E">
              <w:rPr>
                <w:rFonts w:eastAsia="Arial Unicode MS" w:cs="Arial Unicode MS"/>
                <w:sz w:val="20"/>
                <w:szCs w:val="20"/>
              </w:rPr>
              <w:t>Na ocenę 4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A" w:rsidRPr="00324B9E" w:rsidRDefault="00C84DFA" w:rsidP="00324B9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324B9E">
              <w:rPr>
                <w:rFonts w:eastAsia="Arial Unicode MS" w:cs="Arial Unicode MS"/>
                <w:sz w:val="20"/>
                <w:szCs w:val="20"/>
              </w:rPr>
              <w:t>Na ocenę 5</w:t>
            </w:r>
          </w:p>
        </w:tc>
      </w:tr>
      <w:tr w:rsidR="00C84DFA" w:rsidRPr="00D13C2D" w:rsidTr="00783905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A" w:rsidRPr="00324B9E" w:rsidRDefault="00324B9E" w:rsidP="00324B9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324B9E">
              <w:rPr>
                <w:rFonts w:eastAsia="Arial Unicode MS" w:cs="Arial Unicode MS"/>
                <w:sz w:val="20"/>
                <w:szCs w:val="20"/>
              </w:rPr>
              <w:lastRenderedPageBreak/>
              <w:t xml:space="preserve">Efekt </w:t>
            </w:r>
            <w:r w:rsidR="00FE0F99">
              <w:rPr>
                <w:rFonts w:eastAsia="Arial Unicode MS" w:cs="Arial Unicode MS"/>
                <w:sz w:val="20"/>
                <w:szCs w:val="20"/>
              </w:rPr>
              <w:t>kształcenia Wiedza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A" w:rsidRPr="00324B9E" w:rsidRDefault="000C7FEA" w:rsidP="00324B9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 xml:space="preserve">Student nie posiada podstawowej wiedzy o historii </w:t>
            </w:r>
            <w:r w:rsidR="00BA7B33">
              <w:rPr>
                <w:rFonts w:eastAsia="Arial Unicode MS" w:cs="Arial Unicode MS"/>
                <w:sz w:val="20"/>
                <w:szCs w:val="20"/>
              </w:rPr>
              <w:t>Belgii-Holandii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A" w:rsidRPr="00324B9E" w:rsidRDefault="000C7FEA" w:rsidP="00324B9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 xml:space="preserve">Student posiada podstawową wiedzę o  historii </w:t>
            </w:r>
            <w:r w:rsidR="00BA7B33">
              <w:rPr>
                <w:rFonts w:eastAsia="Arial Unicode MS" w:cs="Arial Unicode MS"/>
                <w:sz w:val="20"/>
                <w:szCs w:val="20"/>
              </w:rPr>
              <w:t>Belgii-Holandii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A" w:rsidRPr="00324B9E" w:rsidRDefault="000C7FEA" w:rsidP="00324B9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Student zna w st</w:t>
            </w:r>
            <w:r w:rsidR="003E4FE0">
              <w:rPr>
                <w:rFonts w:eastAsia="Arial Unicode MS" w:cs="Arial Unicode MS"/>
                <w:sz w:val="20"/>
                <w:szCs w:val="20"/>
              </w:rPr>
              <w:t>o</w:t>
            </w:r>
            <w:r>
              <w:rPr>
                <w:rFonts w:eastAsia="Arial Unicode MS" w:cs="Arial Unicode MS"/>
                <w:sz w:val="20"/>
                <w:szCs w:val="20"/>
              </w:rPr>
              <w:t xml:space="preserve">pniu zadowalającym historię </w:t>
            </w:r>
            <w:r w:rsidR="00BA7B33">
              <w:rPr>
                <w:rFonts w:eastAsia="Arial Unicode MS" w:cs="Arial Unicode MS"/>
                <w:sz w:val="20"/>
                <w:szCs w:val="20"/>
              </w:rPr>
              <w:t>Belgii-Holandii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A" w:rsidRPr="00324B9E" w:rsidRDefault="000C7FEA" w:rsidP="00324B9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Student zna przedmiot w stopniu ponadrzeciętnym</w:t>
            </w:r>
          </w:p>
        </w:tc>
      </w:tr>
      <w:tr w:rsidR="00C84DFA" w:rsidRPr="00D13C2D" w:rsidTr="00783905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F99" w:rsidRDefault="00324B9E" w:rsidP="00324B9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324B9E">
              <w:rPr>
                <w:rFonts w:eastAsia="Arial Unicode MS" w:cs="Arial Unicode MS"/>
                <w:sz w:val="20"/>
                <w:szCs w:val="20"/>
              </w:rPr>
              <w:t xml:space="preserve">Efekt </w:t>
            </w:r>
            <w:r w:rsidR="00FE0F99">
              <w:rPr>
                <w:rFonts w:eastAsia="Arial Unicode MS" w:cs="Arial Unicode MS"/>
                <w:sz w:val="20"/>
                <w:szCs w:val="20"/>
              </w:rPr>
              <w:t>kształcenia</w:t>
            </w:r>
          </w:p>
          <w:p w:rsidR="00C84DFA" w:rsidRPr="00324B9E" w:rsidRDefault="00FE0F99" w:rsidP="00324B9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 xml:space="preserve"> Umiejętności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A" w:rsidRPr="00324B9E" w:rsidRDefault="000C7FEA" w:rsidP="000C7FEA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Student nie jest w stanie wykazać umiejętności analizy faktów historycznych, kojarzenia ich z faktami kulturowymi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A" w:rsidRPr="00324B9E" w:rsidRDefault="000C7FEA" w:rsidP="00324B9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 xml:space="preserve">Student posiada </w:t>
            </w:r>
            <w:r w:rsidR="00817BB1">
              <w:rPr>
                <w:rFonts w:eastAsia="Arial Unicode MS" w:cs="Arial Unicode MS"/>
                <w:sz w:val="20"/>
                <w:szCs w:val="20"/>
              </w:rPr>
              <w:t xml:space="preserve">podstawową </w:t>
            </w:r>
            <w:r>
              <w:rPr>
                <w:rFonts w:eastAsia="Arial Unicode MS" w:cs="Arial Unicode MS"/>
                <w:sz w:val="20"/>
                <w:szCs w:val="20"/>
              </w:rPr>
              <w:t xml:space="preserve">umiejętność analizy faktów historycznych, potrafi je kojarzyć z faktami kulturowymi </w:t>
            </w:r>
            <w:r w:rsidR="00817BB1">
              <w:rPr>
                <w:rFonts w:eastAsia="Arial Unicode MS" w:cs="Arial Unicode MS"/>
                <w:sz w:val="20"/>
                <w:szCs w:val="20"/>
              </w:rPr>
              <w:t xml:space="preserve"> Oraz usytuować w kontekście europejskim i światowym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A" w:rsidRPr="00324B9E" w:rsidRDefault="00B027D8" w:rsidP="00324B9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 xml:space="preserve">Student posiada w stopniu dobrym umiejętności wymienione </w:t>
            </w:r>
            <w:r w:rsidR="00D157AB">
              <w:rPr>
                <w:rFonts w:eastAsia="Arial Unicode MS" w:cs="Arial Unicode MS"/>
                <w:sz w:val="20"/>
                <w:szCs w:val="20"/>
              </w:rPr>
              <w:t xml:space="preserve"> w poprzedniej kolumnie 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A" w:rsidRPr="00324B9E" w:rsidRDefault="00D157AB" w:rsidP="00324B9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Student wykazuje ponadprzeciętne umiejętności w zakresie opisanym pr</w:t>
            </w:r>
            <w:r w:rsidR="00BA7B33">
              <w:rPr>
                <w:rFonts w:eastAsia="Arial Unicode MS" w:cs="Arial Unicode MS"/>
                <w:sz w:val="20"/>
                <w:szCs w:val="20"/>
              </w:rPr>
              <w:t>z</w:t>
            </w:r>
            <w:r>
              <w:rPr>
                <w:rFonts w:eastAsia="Arial Unicode MS" w:cs="Arial Unicode MS"/>
                <w:sz w:val="20"/>
                <w:szCs w:val="20"/>
              </w:rPr>
              <w:t>y ocenie  (4)</w:t>
            </w:r>
          </w:p>
        </w:tc>
      </w:tr>
      <w:tr w:rsidR="00C84DFA" w:rsidRPr="00D13C2D" w:rsidTr="00783905">
        <w:trPr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F99" w:rsidRDefault="00FE0F99" w:rsidP="00FE0F99">
            <w:pPr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 xml:space="preserve">   Efekt kształcenia</w:t>
            </w:r>
          </w:p>
          <w:p w:rsidR="00C84DFA" w:rsidRPr="00324B9E" w:rsidRDefault="00FE0F99" w:rsidP="00FE0F99">
            <w:pPr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 xml:space="preserve">      Kompetencje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A" w:rsidRPr="00324B9E" w:rsidRDefault="003E4FE0" w:rsidP="003E4FE0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 xml:space="preserve">Student </w:t>
            </w:r>
            <w:r w:rsidR="00D157AB">
              <w:rPr>
                <w:rFonts w:eastAsia="Arial Unicode MS" w:cs="Arial Unicode MS"/>
                <w:sz w:val="20"/>
                <w:szCs w:val="20"/>
              </w:rPr>
              <w:t>obce mu są podstawy ustawicnego samokształcenia i samodzielnego rozwiązywania poatawionych przed nim problemów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A" w:rsidRPr="00324B9E" w:rsidRDefault="00D157AB" w:rsidP="00324B9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Student posiada w stopniu postawowym kompetencje opisane w części „efekty nauczania- kompetencje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A" w:rsidRPr="00324B9E" w:rsidRDefault="00D157AB" w:rsidP="00324B9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 xml:space="preserve">Student posiada wymienione powyżej kompetencje w stopniu </w:t>
            </w:r>
            <w:r w:rsidR="008E7642">
              <w:rPr>
                <w:rFonts w:eastAsia="Arial Unicode MS" w:cs="Arial Unicode MS"/>
                <w:sz w:val="20"/>
                <w:szCs w:val="20"/>
              </w:rPr>
              <w:t>zadowalającym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A" w:rsidRPr="00324B9E" w:rsidRDefault="008E7642" w:rsidP="00324B9E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>
              <w:rPr>
                <w:rFonts w:eastAsia="Arial Unicode MS" w:cs="Arial Unicode MS"/>
                <w:sz w:val="20"/>
                <w:szCs w:val="20"/>
              </w:rPr>
              <w:t>Student posiada wymienione wcześniej kompetencje w stopniu ponadprzeciętnym, a w szczególności wykazuje ponadpreciętną samodzielność w ich stosowaniu.</w:t>
            </w:r>
          </w:p>
        </w:tc>
      </w:tr>
      <w:tr w:rsidR="00C84DFA" w:rsidRPr="00D13C2D" w:rsidTr="00B36BC8">
        <w:trPr>
          <w:trHeight w:val="591"/>
          <w:jc w:val="center"/>
        </w:trPr>
        <w:tc>
          <w:tcPr>
            <w:tcW w:w="9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84DFA" w:rsidRPr="00B36BC8" w:rsidRDefault="00324B9E" w:rsidP="00324B9E">
            <w:pPr>
              <w:jc w:val="center"/>
              <w:rPr>
                <w:rFonts w:eastAsia="Arial Unicode MS" w:cs="Arial Unicode MS"/>
                <w:b/>
              </w:rPr>
            </w:pPr>
            <w:r w:rsidRPr="00B36BC8">
              <w:rPr>
                <w:rFonts w:eastAsia="Arial Unicode MS" w:cs="Arial Unicode MS"/>
                <w:b/>
              </w:rPr>
              <w:t>III. Inne przydatne informacje o przedmiocie</w:t>
            </w:r>
          </w:p>
        </w:tc>
      </w:tr>
      <w:tr w:rsidR="00C84DFA" w:rsidRPr="00D13C2D" w:rsidTr="00B36BC8">
        <w:trPr>
          <w:jc w:val="center"/>
        </w:trPr>
        <w:tc>
          <w:tcPr>
            <w:tcW w:w="9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DFA" w:rsidRDefault="00C84DFA" w:rsidP="00B36BC8">
            <w:pPr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</w:p>
          <w:p w:rsidR="00324B9E" w:rsidRPr="00C84DFA" w:rsidRDefault="00324B9E" w:rsidP="00B36BC8">
            <w:pPr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</w:p>
        </w:tc>
      </w:tr>
    </w:tbl>
    <w:p w:rsidR="0030344A" w:rsidRPr="00D13C2D" w:rsidRDefault="0030344A" w:rsidP="004F001E">
      <w:pPr>
        <w:rPr>
          <w:lang w:val="pl-PL"/>
        </w:rPr>
      </w:pPr>
    </w:p>
    <w:sectPr w:rsidR="0030344A" w:rsidRPr="00D13C2D" w:rsidSect="003034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9D1" w:rsidRDefault="00E269D1" w:rsidP="00FB270D">
      <w:r>
        <w:separator/>
      </w:r>
    </w:p>
  </w:endnote>
  <w:endnote w:type="continuationSeparator" w:id="0">
    <w:p w:rsidR="00E269D1" w:rsidRDefault="00E269D1" w:rsidP="00FB2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9D1" w:rsidRDefault="00E269D1" w:rsidP="00FB270D">
      <w:r>
        <w:separator/>
      </w:r>
    </w:p>
  </w:footnote>
  <w:footnote w:type="continuationSeparator" w:id="0">
    <w:p w:rsidR="00E269D1" w:rsidRDefault="00E269D1" w:rsidP="00FB27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73E98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393758"/>
    <w:multiLevelType w:val="hybridMultilevel"/>
    <w:tmpl w:val="323C78F4"/>
    <w:lvl w:ilvl="0" w:tplc="D278C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774256"/>
    <w:multiLevelType w:val="hybridMultilevel"/>
    <w:tmpl w:val="CCFC7704"/>
    <w:lvl w:ilvl="0" w:tplc="D278C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854C13"/>
    <w:multiLevelType w:val="hybridMultilevel"/>
    <w:tmpl w:val="3146D0BA"/>
    <w:lvl w:ilvl="0" w:tplc="C2BA1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E7C8C"/>
    <w:multiLevelType w:val="hybridMultilevel"/>
    <w:tmpl w:val="95184AB2"/>
    <w:lvl w:ilvl="0" w:tplc="62467B8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B23655"/>
    <w:multiLevelType w:val="hybridMultilevel"/>
    <w:tmpl w:val="0A327EDC"/>
    <w:lvl w:ilvl="0" w:tplc="6D06D9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CCB7A83"/>
    <w:multiLevelType w:val="hybridMultilevel"/>
    <w:tmpl w:val="85C07EFC"/>
    <w:lvl w:ilvl="0" w:tplc="D278C2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06456C"/>
    <w:multiLevelType w:val="hybridMultilevel"/>
    <w:tmpl w:val="7BA047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15D9C"/>
    <w:multiLevelType w:val="hybridMultilevel"/>
    <w:tmpl w:val="57409858"/>
    <w:lvl w:ilvl="0" w:tplc="6C206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9223BA"/>
    <w:multiLevelType w:val="hybridMultilevel"/>
    <w:tmpl w:val="A6C2D7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1C295E"/>
    <w:multiLevelType w:val="hybridMultilevel"/>
    <w:tmpl w:val="EC80A7E0"/>
    <w:lvl w:ilvl="0" w:tplc="6C206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336423"/>
    <w:multiLevelType w:val="hybridMultilevel"/>
    <w:tmpl w:val="5FA0F342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0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67C4"/>
    <w:rsid w:val="0005714D"/>
    <w:rsid w:val="000674D9"/>
    <w:rsid w:val="00093FE6"/>
    <w:rsid w:val="00096C06"/>
    <w:rsid w:val="000C7FEA"/>
    <w:rsid w:val="000E161F"/>
    <w:rsid w:val="0010280C"/>
    <w:rsid w:val="001034FE"/>
    <w:rsid w:val="001222FB"/>
    <w:rsid w:val="0018764C"/>
    <w:rsid w:val="001A2C34"/>
    <w:rsid w:val="00216F79"/>
    <w:rsid w:val="0022735B"/>
    <w:rsid w:val="00233B86"/>
    <w:rsid w:val="002903E2"/>
    <w:rsid w:val="002A1300"/>
    <w:rsid w:val="002B18F7"/>
    <w:rsid w:val="0030344A"/>
    <w:rsid w:val="0032381B"/>
    <w:rsid w:val="00324B9E"/>
    <w:rsid w:val="003350C7"/>
    <w:rsid w:val="0033531A"/>
    <w:rsid w:val="00356DDF"/>
    <w:rsid w:val="003C2ABC"/>
    <w:rsid w:val="003E4FE0"/>
    <w:rsid w:val="003F165E"/>
    <w:rsid w:val="00406170"/>
    <w:rsid w:val="004134EB"/>
    <w:rsid w:val="004227AB"/>
    <w:rsid w:val="00433FE7"/>
    <w:rsid w:val="004776BB"/>
    <w:rsid w:val="004A3F44"/>
    <w:rsid w:val="004B00B1"/>
    <w:rsid w:val="004C15A8"/>
    <w:rsid w:val="004C61EA"/>
    <w:rsid w:val="004D369A"/>
    <w:rsid w:val="004D7B44"/>
    <w:rsid w:val="004F001E"/>
    <w:rsid w:val="00505387"/>
    <w:rsid w:val="00512251"/>
    <w:rsid w:val="0052464C"/>
    <w:rsid w:val="00532257"/>
    <w:rsid w:val="00535594"/>
    <w:rsid w:val="00564C4D"/>
    <w:rsid w:val="00586BD8"/>
    <w:rsid w:val="00592AE0"/>
    <w:rsid w:val="006077DA"/>
    <w:rsid w:val="00616743"/>
    <w:rsid w:val="00626E45"/>
    <w:rsid w:val="00641A7F"/>
    <w:rsid w:val="006B1884"/>
    <w:rsid w:val="006B661F"/>
    <w:rsid w:val="006C6513"/>
    <w:rsid w:val="006E35FB"/>
    <w:rsid w:val="006F4DC5"/>
    <w:rsid w:val="00713EAC"/>
    <w:rsid w:val="00724433"/>
    <w:rsid w:val="00745663"/>
    <w:rsid w:val="00752D05"/>
    <w:rsid w:val="00765815"/>
    <w:rsid w:val="00777CBA"/>
    <w:rsid w:val="00783905"/>
    <w:rsid w:val="007978E4"/>
    <w:rsid w:val="007A78F6"/>
    <w:rsid w:val="007D4F86"/>
    <w:rsid w:val="007E5BB7"/>
    <w:rsid w:val="00810F16"/>
    <w:rsid w:val="00816CDD"/>
    <w:rsid w:val="00817BB1"/>
    <w:rsid w:val="00830C4F"/>
    <w:rsid w:val="00872E42"/>
    <w:rsid w:val="008856B6"/>
    <w:rsid w:val="00896C20"/>
    <w:rsid w:val="00897479"/>
    <w:rsid w:val="008A654C"/>
    <w:rsid w:val="008D18C0"/>
    <w:rsid w:val="008E7642"/>
    <w:rsid w:val="008F62D8"/>
    <w:rsid w:val="00905BCA"/>
    <w:rsid w:val="00935809"/>
    <w:rsid w:val="00941F3A"/>
    <w:rsid w:val="009A5647"/>
    <w:rsid w:val="009A76E2"/>
    <w:rsid w:val="009E5693"/>
    <w:rsid w:val="009E6C86"/>
    <w:rsid w:val="009F1979"/>
    <w:rsid w:val="00A30C5B"/>
    <w:rsid w:val="00A3669E"/>
    <w:rsid w:val="00AB7F5B"/>
    <w:rsid w:val="00AF02EC"/>
    <w:rsid w:val="00B027D8"/>
    <w:rsid w:val="00B31EA7"/>
    <w:rsid w:val="00B34FFF"/>
    <w:rsid w:val="00B36BC8"/>
    <w:rsid w:val="00B8288F"/>
    <w:rsid w:val="00BA7B33"/>
    <w:rsid w:val="00BC361B"/>
    <w:rsid w:val="00BC6206"/>
    <w:rsid w:val="00BF60E2"/>
    <w:rsid w:val="00C01EEC"/>
    <w:rsid w:val="00C06C30"/>
    <w:rsid w:val="00C30F31"/>
    <w:rsid w:val="00C31587"/>
    <w:rsid w:val="00C32C1C"/>
    <w:rsid w:val="00C448E8"/>
    <w:rsid w:val="00C84DFA"/>
    <w:rsid w:val="00C95DFA"/>
    <w:rsid w:val="00C97733"/>
    <w:rsid w:val="00CE47DD"/>
    <w:rsid w:val="00D1079F"/>
    <w:rsid w:val="00D13C2D"/>
    <w:rsid w:val="00D146C0"/>
    <w:rsid w:val="00D157AB"/>
    <w:rsid w:val="00D56322"/>
    <w:rsid w:val="00D67BC5"/>
    <w:rsid w:val="00D82A91"/>
    <w:rsid w:val="00D867C4"/>
    <w:rsid w:val="00DA0559"/>
    <w:rsid w:val="00DA1A95"/>
    <w:rsid w:val="00DB0A8C"/>
    <w:rsid w:val="00DD3DBE"/>
    <w:rsid w:val="00DE3121"/>
    <w:rsid w:val="00DF67B5"/>
    <w:rsid w:val="00E269D1"/>
    <w:rsid w:val="00E60156"/>
    <w:rsid w:val="00E92DA3"/>
    <w:rsid w:val="00E9373B"/>
    <w:rsid w:val="00EA1A0D"/>
    <w:rsid w:val="00EC0523"/>
    <w:rsid w:val="00EE3A2C"/>
    <w:rsid w:val="00EF05D5"/>
    <w:rsid w:val="00F00A52"/>
    <w:rsid w:val="00F3734A"/>
    <w:rsid w:val="00F41438"/>
    <w:rsid w:val="00F641F5"/>
    <w:rsid w:val="00F74662"/>
    <w:rsid w:val="00FA6601"/>
    <w:rsid w:val="00FB270D"/>
    <w:rsid w:val="00FB348A"/>
    <w:rsid w:val="00FE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8F7"/>
    <w:rPr>
      <w:sz w:val="24"/>
      <w:szCs w:val="24"/>
      <w:lang w:val="cs-CZ" w:eastAsia="pl-PL"/>
    </w:rPr>
  </w:style>
  <w:style w:type="paragraph" w:styleId="Heading1">
    <w:name w:val="heading 1"/>
    <w:basedOn w:val="Normal"/>
    <w:next w:val="Normal"/>
    <w:link w:val="Heading1Char"/>
    <w:qFormat/>
    <w:rsid w:val="006F4DC5"/>
    <w:pPr>
      <w:keepNext/>
      <w:outlineLvl w:val="0"/>
    </w:pPr>
    <w:rPr>
      <w:rFonts w:ascii="Times New Roman" w:eastAsia="Times New Roman" w:hAnsi="Times New Roman"/>
      <w:noProof/>
      <w:u w:val="single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4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">
    <w:name w:val="Akapit z listą"/>
    <w:basedOn w:val="Normal"/>
    <w:uiPriority w:val="34"/>
    <w:qFormat/>
    <w:rsid w:val="00C448E8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4C61EA"/>
    <w:pPr>
      <w:jc w:val="both"/>
    </w:pPr>
    <w:rPr>
      <w:rFonts w:ascii="Times New Roman" w:eastAsia="Times New Roman" w:hAnsi="Times New Roman"/>
      <w:bCs/>
      <w:noProof/>
      <w:sz w:val="20"/>
      <w:szCs w:val="20"/>
      <w:lang w:eastAsia="fr-FR"/>
    </w:rPr>
  </w:style>
  <w:style w:type="character" w:customStyle="1" w:styleId="BodyTextChar">
    <w:name w:val="Body Text Char"/>
    <w:link w:val="BodyText"/>
    <w:semiHidden/>
    <w:rsid w:val="004C61EA"/>
    <w:rPr>
      <w:rFonts w:ascii="Times New Roman" w:eastAsia="Times New Roman" w:hAnsi="Times New Roman" w:cs="Times New Roman"/>
      <w:bCs/>
      <w:noProof/>
      <w:lang w:eastAsia="fr-FR"/>
    </w:rPr>
  </w:style>
  <w:style w:type="character" w:styleId="Hyperlink">
    <w:name w:val="Hyperlink"/>
    <w:uiPriority w:val="99"/>
    <w:unhideWhenUsed/>
    <w:rsid w:val="002903E2"/>
    <w:rPr>
      <w:color w:val="0000FF"/>
      <w:u w:val="single"/>
    </w:rPr>
  </w:style>
  <w:style w:type="character" w:customStyle="1" w:styleId="Heading1Char">
    <w:name w:val="Heading 1 Char"/>
    <w:link w:val="Heading1"/>
    <w:rsid w:val="006F4DC5"/>
    <w:rPr>
      <w:rFonts w:ascii="Times New Roman" w:eastAsia="Times New Roman" w:hAnsi="Times New Roman"/>
      <w:noProof/>
      <w:sz w:val="24"/>
      <w:szCs w:val="24"/>
      <w:u w:val="single"/>
      <w:lang w:eastAsia="fr-FR"/>
    </w:rPr>
  </w:style>
  <w:style w:type="paragraph" w:styleId="Footer">
    <w:name w:val="footer"/>
    <w:basedOn w:val="Normal"/>
    <w:link w:val="FooterChar"/>
    <w:semiHidden/>
    <w:rsid w:val="006F4DC5"/>
    <w:pPr>
      <w:tabs>
        <w:tab w:val="center" w:pos="4536"/>
        <w:tab w:val="right" w:pos="9072"/>
      </w:tabs>
    </w:pPr>
    <w:rPr>
      <w:rFonts w:ascii="Times New Roman" w:eastAsia="Times New Roman" w:hAnsi="Times New Roman"/>
      <w:noProof/>
      <w:lang w:val="fr-FR" w:eastAsia="fr-FR"/>
    </w:rPr>
  </w:style>
  <w:style w:type="character" w:customStyle="1" w:styleId="FooterChar">
    <w:name w:val="Footer Char"/>
    <w:link w:val="Footer"/>
    <w:semiHidden/>
    <w:rsid w:val="006F4DC5"/>
    <w:rPr>
      <w:rFonts w:ascii="Times New Roman" w:eastAsia="Times New Roman" w:hAnsi="Times New Roman"/>
      <w:noProof/>
      <w:sz w:val="24"/>
      <w:szCs w:val="24"/>
      <w:lang w:val="fr-FR" w:eastAsia="fr-FR"/>
    </w:rPr>
  </w:style>
  <w:style w:type="paragraph" w:styleId="FootnoteText">
    <w:name w:val="footnote text"/>
    <w:basedOn w:val="Normal"/>
    <w:link w:val="FootnoteTextChar"/>
    <w:uiPriority w:val="99"/>
    <w:unhideWhenUsed/>
    <w:rsid w:val="00FB270D"/>
  </w:style>
  <w:style w:type="character" w:customStyle="1" w:styleId="FootnoteTextChar">
    <w:name w:val="Footnote Text Char"/>
    <w:link w:val="FootnoteText"/>
    <w:uiPriority w:val="99"/>
    <w:rsid w:val="00FB270D"/>
    <w:rPr>
      <w:sz w:val="24"/>
      <w:szCs w:val="24"/>
    </w:rPr>
  </w:style>
  <w:style w:type="character" w:styleId="FootnoteReference">
    <w:name w:val="footnote reference"/>
    <w:uiPriority w:val="99"/>
    <w:unhideWhenUsed/>
    <w:rsid w:val="00FB270D"/>
    <w:rPr>
      <w:vertAlign w:val="superscript"/>
    </w:rPr>
  </w:style>
  <w:style w:type="paragraph" w:styleId="BodyText2">
    <w:name w:val="Body Text 2"/>
    <w:basedOn w:val="Normal"/>
    <w:link w:val="BodyText2Char"/>
    <w:uiPriority w:val="99"/>
    <w:unhideWhenUsed/>
    <w:rsid w:val="001876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8764C"/>
    <w:rPr>
      <w:sz w:val="24"/>
      <w:szCs w:val="24"/>
      <w:lang w:val="cs-CZ" w:eastAsia="pl-PL"/>
    </w:rPr>
  </w:style>
  <w:style w:type="paragraph" w:styleId="ListParagraph">
    <w:name w:val="List Paragraph"/>
    <w:basedOn w:val="Normal"/>
    <w:uiPriority w:val="99"/>
    <w:qFormat/>
    <w:rsid w:val="00783905"/>
    <w:pPr>
      <w:widowControl w:val="0"/>
      <w:suppressAutoHyphens/>
      <w:ind w:left="720"/>
    </w:pPr>
    <w:rPr>
      <w:rFonts w:ascii="Times New Roman" w:eastAsia="SimSun" w:hAnsi="Times New Roman"/>
      <w:kern w:val="1"/>
      <w:lang w:val="pl-PL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3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966</Words>
  <Characters>5316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SOWA</dc:creator>
  <cp:lastModifiedBy>Rinaldo</cp:lastModifiedBy>
  <cp:revision>18</cp:revision>
  <cp:lastPrinted>2011-12-29T15:29:00Z</cp:lastPrinted>
  <dcterms:created xsi:type="dcterms:W3CDTF">2012-12-03T07:09:00Z</dcterms:created>
  <dcterms:modified xsi:type="dcterms:W3CDTF">2012-12-03T11:18:00Z</dcterms:modified>
</cp:coreProperties>
</file>