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F57" w:rsidRDefault="001C4F57">
      <w:pPr>
        <w:jc w:val="center"/>
      </w:pPr>
    </w:p>
    <w:p w:rsidR="001C4F57" w:rsidRDefault="009D42A4">
      <w:pPr>
        <w:jc w:val="center"/>
        <w:rPr>
          <w:lang w:val="cs-CZ" w:eastAsia="cs-CZ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5715</wp:posOffset>
            </wp:positionV>
            <wp:extent cx="908050" cy="90424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57" w:rsidRDefault="001C4F57">
      <w:pPr>
        <w:jc w:val="center"/>
      </w:pPr>
    </w:p>
    <w:p w:rsidR="001C4F57" w:rsidRDefault="001C4F57">
      <w:pPr>
        <w:jc w:val="center"/>
      </w:pPr>
    </w:p>
    <w:p w:rsidR="001C4F57" w:rsidRDefault="001C4F57">
      <w:pPr>
        <w:jc w:val="center"/>
      </w:pPr>
    </w:p>
    <w:p w:rsidR="001C4F57" w:rsidRDefault="001C4F57">
      <w:pPr>
        <w:jc w:val="center"/>
        <w:rPr>
          <w:b/>
          <w:sz w:val="32"/>
          <w:szCs w:val="32"/>
        </w:rPr>
      </w:pPr>
    </w:p>
    <w:p w:rsidR="001C4F57" w:rsidRDefault="001C4F57">
      <w:pPr>
        <w:jc w:val="center"/>
        <w:rPr>
          <w:b/>
          <w:sz w:val="32"/>
          <w:szCs w:val="32"/>
        </w:rPr>
      </w:pPr>
    </w:p>
    <w:p w:rsidR="001C4F57" w:rsidRDefault="001C4F57">
      <w:pPr>
        <w:jc w:val="center"/>
        <w:rPr>
          <w:b/>
          <w:sz w:val="32"/>
          <w:szCs w:val="32"/>
        </w:rPr>
      </w:pPr>
    </w:p>
    <w:p w:rsidR="001C4F57" w:rsidRDefault="001C4F57">
      <w:pPr>
        <w:spacing w:after="120" w:line="312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Katolicki Uniwersytet Lubelski Jana Pawła II</w:t>
      </w:r>
    </w:p>
    <w:p w:rsidR="001C4F57" w:rsidRDefault="0011126F">
      <w:pPr>
        <w:spacing w:after="120" w:line="312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Wydział N</w:t>
      </w:r>
      <w:r w:rsidR="001C4F57">
        <w:rPr>
          <w:b/>
          <w:sz w:val="28"/>
          <w:szCs w:val="28"/>
        </w:rPr>
        <w:t>auk Humanistycznych</w:t>
      </w:r>
    </w:p>
    <w:p w:rsidR="001C4F57" w:rsidRDefault="0011126F">
      <w:pPr>
        <w:spacing w:after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Katedra Literatury i Języka</w:t>
      </w:r>
      <w:r w:rsidR="001C4F57">
        <w:rPr>
          <w:b/>
          <w:sz w:val="24"/>
          <w:szCs w:val="24"/>
        </w:rPr>
        <w:t xml:space="preserve"> Niderlandzkiego</w:t>
      </w: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</w:p>
    <w:p w:rsidR="001C4F57" w:rsidRDefault="001C4F57">
      <w:pPr>
        <w:spacing w:after="120" w:line="312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Filologia Niderlandzka – I stopnia </w:t>
      </w: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  <w:u w:val="single"/>
        </w:rPr>
        <w:t xml:space="preserve">Opis programu studiów </w:t>
      </w:r>
      <w:r w:rsidR="0011126F">
        <w:rPr>
          <w:b/>
          <w:i/>
          <w:sz w:val="32"/>
          <w:szCs w:val="32"/>
          <w:u w:val="single"/>
        </w:rPr>
        <w:t xml:space="preserve">na </w:t>
      </w:r>
      <w:r>
        <w:rPr>
          <w:b/>
          <w:i/>
          <w:sz w:val="32"/>
          <w:szCs w:val="32"/>
          <w:u w:val="single"/>
        </w:rPr>
        <w:t>cykl kształcenia 201</w:t>
      </w:r>
      <w:r w:rsidR="00B906B4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>/201</w:t>
      </w:r>
      <w:r w:rsidR="00B906B4">
        <w:rPr>
          <w:b/>
          <w:i/>
          <w:sz w:val="32"/>
          <w:szCs w:val="32"/>
          <w:u w:val="single"/>
        </w:rPr>
        <w:t>8</w:t>
      </w:r>
      <w:r w:rsidR="00725067">
        <w:rPr>
          <w:rStyle w:val="Odwoanieprzypisudolnego"/>
          <w:b/>
          <w:i/>
          <w:sz w:val="32"/>
          <w:szCs w:val="32"/>
          <w:u w:val="single"/>
        </w:rPr>
        <w:footnoteReference w:id="1"/>
      </w: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Uchwałą Senatu KUL nr 724/II/20</w:t>
      </w:r>
    </w:p>
    <w:p w:rsidR="001C4F57" w:rsidRDefault="001C4F57">
      <w:pPr>
        <w:spacing w:after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31 stycznia 2013 r.</w:t>
      </w:r>
    </w:p>
    <w:p w:rsidR="001C4F57" w:rsidRDefault="001C4F57">
      <w:pPr>
        <w:spacing w:after="120" w:line="312" w:lineRule="auto"/>
        <w:jc w:val="center"/>
        <w:rPr>
          <w:i/>
        </w:rPr>
      </w:pPr>
      <w:r>
        <w:rPr>
          <w:b/>
          <w:sz w:val="24"/>
          <w:szCs w:val="24"/>
        </w:rPr>
        <w:t>w sprawie określenia wytycznych programowych</w:t>
      </w:r>
    </w:p>
    <w:p w:rsidR="001C4F57" w:rsidRDefault="001C4F57">
      <w:pPr>
        <w:spacing w:after="120" w:line="312" w:lineRule="auto"/>
        <w:rPr>
          <w:i/>
        </w:rPr>
      </w:pPr>
    </w:p>
    <w:p w:rsidR="001C4F57" w:rsidRDefault="001C4F57">
      <w:pPr>
        <w:spacing w:after="120" w:line="312" w:lineRule="auto"/>
        <w:rPr>
          <w:i/>
        </w:rPr>
      </w:pPr>
      <w:r>
        <w:rPr>
          <w:i/>
        </w:rPr>
        <w:t>Przygotował prof. dr hab. Wilken Eng</w:t>
      </w:r>
      <w:r w:rsidR="00B906B4">
        <w:rPr>
          <w:i/>
        </w:rPr>
        <w:t xml:space="preserve">elbrecht, kierownik Katedry, i </w:t>
      </w:r>
      <w:r>
        <w:rPr>
          <w:i/>
        </w:rPr>
        <w:t xml:space="preserve">mgr </w:t>
      </w:r>
      <w:r w:rsidR="00B906B4">
        <w:rPr>
          <w:i/>
        </w:rPr>
        <w:t>Kamila Tomaka</w:t>
      </w:r>
    </w:p>
    <w:p w:rsidR="001C4F57" w:rsidRDefault="001C4F57">
      <w:pPr>
        <w:spacing w:after="120" w:line="312" w:lineRule="auto"/>
        <w:rPr>
          <w:i/>
        </w:rPr>
      </w:pPr>
    </w:p>
    <w:p w:rsidR="001C4F57" w:rsidRDefault="001C4F57">
      <w:pPr>
        <w:pageBreakBefore/>
        <w:spacing w:after="200" w:line="276" w:lineRule="auto"/>
        <w:rPr>
          <w:b/>
          <w:sz w:val="32"/>
          <w:szCs w:val="32"/>
        </w:rPr>
      </w:pPr>
    </w:p>
    <w:p w:rsidR="001C4F57" w:rsidRDefault="001C4F57">
      <w:pPr>
        <w:spacing w:after="120"/>
        <w:jc w:val="center"/>
        <w:rPr>
          <w:b/>
          <w:color w:val="FF0000"/>
        </w:rPr>
      </w:pPr>
      <w:r>
        <w:rPr>
          <w:b/>
          <w:sz w:val="28"/>
          <w:szCs w:val="28"/>
        </w:rPr>
        <w:t>3 – Opis programu studiów</w:t>
      </w:r>
    </w:p>
    <w:p w:rsidR="001C4F57" w:rsidRDefault="001C4F57">
      <w:pPr>
        <w:spacing w:after="120"/>
        <w:jc w:val="center"/>
        <w:rPr>
          <w:rFonts w:ascii="Calibri" w:hAnsi="Calibri" w:cs="Courier New"/>
          <w:i/>
          <w:lang w:eastAsia="cs-CZ"/>
        </w:rPr>
      </w:pPr>
      <w:r>
        <w:rPr>
          <w:b/>
          <w:color w:val="FF0000"/>
        </w:rPr>
        <w:t>(Zalącznik nr 3)</w:t>
      </w:r>
    </w:p>
    <w:p w:rsidR="001C4F57" w:rsidRDefault="001C4F57">
      <w:pPr>
        <w:spacing w:after="120"/>
        <w:rPr>
          <w:rFonts w:ascii="Calibri" w:hAnsi="Calibri" w:cs="Calibri"/>
        </w:rPr>
      </w:pPr>
      <w:r>
        <w:rPr>
          <w:rFonts w:ascii="Calibri" w:hAnsi="Calibri" w:cs="Courier New"/>
          <w:i/>
          <w:lang w:eastAsia="cs-CZ"/>
        </w:rPr>
        <w:t>Uwaga: Oparty na efektach kształcenia zatwierdzonych Uchwałą Senatu z dnia 26 kwietnia 2012 r.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kierunku: </w:t>
      </w:r>
      <w:r>
        <w:rPr>
          <w:rFonts w:ascii="Calibri" w:hAnsi="Calibri" w:cs="Calibri"/>
        </w:rPr>
        <w:tab/>
        <w:t>Filologia Niderlandzka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Profil kierunku: </w:t>
      </w:r>
      <w:r>
        <w:rPr>
          <w:rFonts w:ascii="Calibri" w:hAnsi="Calibri" w:cs="Calibri"/>
        </w:rPr>
        <w:tab/>
        <w:t>Ogólnoakademicki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Poziom studiów: </w:t>
      </w:r>
      <w:r>
        <w:rPr>
          <w:rFonts w:ascii="Calibri" w:hAnsi="Calibri" w:cs="Calibri"/>
        </w:rPr>
        <w:tab/>
        <w:t>Studia I stopnia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Forma studiów: </w:t>
      </w:r>
      <w:r>
        <w:rPr>
          <w:rFonts w:ascii="Calibri" w:hAnsi="Calibri" w:cs="Calibri"/>
        </w:rPr>
        <w:tab/>
        <w:t>Studia stacjonarne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Liczba semestrów konieczna do uzyskania kwalifikacji odpowiadających poziomowi studiów: 6 semestrów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Liczba punktów ECTS konieczna do uzyskania kwalifikacji odpowiadających poziomowi studiów: 180 ECTS</w:t>
      </w:r>
    </w:p>
    <w:p w:rsidR="001C4F57" w:rsidRDefault="001C4F57">
      <w:pPr>
        <w:pStyle w:val="Akapitzlist"/>
        <w:numPr>
          <w:ilvl w:val="0"/>
          <w:numId w:val="1"/>
        </w:numPr>
        <w:spacing w:after="200" w:line="276" w:lineRule="auto"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Zestawienie modułów kształcenia: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819"/>
        <w:gridCol w:w="740"/>
        <w:gridCol w:w="1280"/>
        <w:gridCol w:w="3552"/>
      </w:tblGrid>
      <w:tr w:rsidR="001C4F57" w:rsidTr="00D369F2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pacing w:line="288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przedmiotu lub grupy przedmiotów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pacing w:line="288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godzin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pacing w:line="288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pacing w:line="288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punktów ECTS dla modułu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pacing w:line="288" w:lineRule="auto"/>
              <w:ind w:left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Odniesienie do symboli kierunkowych efektów kształcenia</w:t>
            </w:r>
          </w:p>
        </w:tc>
      </w:tr>
      <w:tr w:rsidR="001C4F57" w:rsidTr="00D369F2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1 – Przedmioty misyjne i ogólnouniwersyteckie</w:t>
            </w:r>
            <w:r w:rsidR="00B906B4">
              <w:rPr>
                <w:rFonts w:ascii="Calibri" w:hAnsi="Calibri" w:cs="Calibri"/>
                <w:b/>
                <w:sz w:val="18"/>
                <w:szCs w:val="18"/>
              </w:rPr>
              <w:t xml:space="preserve"> (22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>5 godzin)</w:t>
            </w:r>
          </w:p>
        </w:tc>
      </w:tr>
      <w:tr w:rsidR="001C4F57" w:rsidTr="00136DE1">
        <w:trPr>
          <w:trHeight w:val="2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Wychowanie fizyczne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spacing w:line="288" w:lineRule="auto"/>
            </w:pPr>
            <w:r>
              <w:rPr>
                <w:rFonts w:ascii="Calibri" w:hAnsi="Calibri" w:cs="Calibri"/>
                <w:i/>
                <w:sz w:val="18"/>
                <w:szCs w:val="18"/>
              </w:rPr>
              <w:t>efekty kształcenia dla przedmiotów misyjnych i ogólnouniwersyteckich ustala Senat KUL</w:t>
            </w:r>
          </w:p>
        </w:tc>
      </w:tr>
      <w:tr w:rsidR="001C4F57" w:rsidTr="00136DE1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Etyka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B906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1C4F5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2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 w:rsidP="00CD04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łaciński (</w:t>
            </w:r>
            <w:r w:rsidR="00CD0461">
              <w:rPr>
                <w:rFonts w:ascii="Calibri" w:hAnsi="Calibri" w:cs="Calibri"/>
                <w:sz w:val="18"/>
                <w:szCs w:val="18"/>
              </w:rPr>
              <w:t>lektorat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2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Logika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Logika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2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filozofii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D369F2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 w:rsidP="00AE41AA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2 – Lektoraty (1 do wyboru)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(120 godzin)</w:t>
            </w:r>
          </w:p>
        </w:tc>
      </w:tr>
      <w:tr w:rsidR="001C4F57" w:rsidTr="00136DE1">
        <w:trPr>
          <w:trHeight w:val="3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Lektorat języka angielskiego (lektorat)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C4F57" w:rsidRDefault="001C4F57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K_W02, K_W03, K_W09, K_W15, K_W16, K_W17, K_W18, K_W19, K_U01, K_U03, K_U04, K_U13, K_U14, K_U16, K_U17, K_U18, K_U19, K_U20, K_U21, K_U22, K_K01, K_K02, K_K03, K_K04, K_K05, K_K06, K_K07</w:t>
            </w:r>
          </w:p>
        </w:tc>
      </w:tr>
      <w:tr w:rsidR="001C4F57" w:rsidTr="00136DE1">
        <w:trPr>
          <w:trHeight w:val="3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Lektorat języka niem</w:t>
            </w:r>
            <w:r w:rsidR="0011126F"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eckiego (lektorat)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snapToGrid w:val="0"/>
              <w:spacing w:line="288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C4F57" w:rsidTr="00D369F2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 w:rsidP="00AE41AA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3 – Treści wstępne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(210 godzin)</w:t>
            </w: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 w:rsidP="001112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Wstęp do językoznawstwa</w:t>
            </w:r>
            <w:r w:rsidR="00AE41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5067">
              <w:rPr>
                <w:rFonts w:ascii="Calibri" w:hAnsi="Calibri" w:cs="Calibri"/>
                <w:sz w:val="18"/>
                <w:szCs w:val="18"/>
              </w:rPr>
              <w:t>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K_W01, K_W02, K_W04, K_W05, K_W06, K_W07, K_W08, K_W09, K_W10, K_W11, K_W12, K_W13, K_W14, K_W15, K_W16, K_W17, K_W18, K_W19, K_U01, K:U02, K_U03, K_U04, K_U05, K_U06, K_U07, K_U08, K_U09, K_U10, K_U11, K_U12, K_U13, K_U14, K_U15, K_U16, K_U17, K_U18, K_U19, K_U20, K_U21, K_U22, K_K01, K_K02, K_K03, K_K04, K_K05, K_K06, K_K07, K_K08, K_K09, K_K10</w:t>
            </w: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 w:rsidP="001112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Wstęp do literaturoznawstwa</w:t>
            </w:r>
            <w:r w:rsidR="00AE41A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126F">
              <w:rPr>
                <w:rFonts w:ascii="Calibri" w:hAnsi="Calibri" w:cs="Calibri"/>
                <w:sz w:val="18"/>
                <w:szCs w:val="18"/>
              </w:rPr>
              <w:t>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CD0461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 w:rsidP="001112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Wstęp do kulturoznawstwa niderlandzkiego</w:t>
            </w:r>
            <w:r w:rsidR="0011126F">
              <w:rPr>
                <w:rFonts w:ascii="Calibri" w:hAnsi="Calibri" w:cs="Calibri"/>
                <w:sz w:val="18"/>
                <w:szCs w:val="18"/>
              </w:rPr>
              <w:t xml:space="preserve"> 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1126F" w:rsidP="001112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Technologia informacyjna </w:t>
            </w:r>
            <w:r w:rsidR="00725067">
              <w:rPr>
                <w:rFonts w:ascii="Calibri" w:hAnsi="Calibri" w:cs="Calibri"/>
                <w:sz w:val="18"/>
                <w:szCs w:val="18"/>
              </w:rPr>
              <w:t>(ćwiczenia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CD0461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D369F2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 w:rsidP="00B906B4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4 – Treści podstawowe – praktyczna nauka niderlandzkiego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 w:rsidR="0030305B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11126F">
              <w:rPr>
                <w:rFonts w:ascii="Calibri" w:hAnsi="Calibri" w:cs="Calibri"/>
                <w:b/>
                <w:sz w:val="18"/>
                <w:szCs w:val="18"/>
              </w:rPr>
              <w:t>15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D369F2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Default="00D369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Praktyczna Nauka Języka Niderlandzkiego (ćwiczenia)</w:t>
            </w:r>
          </w:p>
          <w:p w:rsidR="00B906B4" w:rsidRDefault="00B906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Pr="001D59BE" w:rsidRDefault="0030305B" w:rsidP="00B906B4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6</w:t>
            </w:r>
            <w:r w:rsidR="0011126F" w:rsidRPr="001D59B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Pr="001D59BE" w:rsidRDefault="0030305B" w:rsidP="00B906B4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7</w:t>
            </w:r>
            <w:r w:rsidR="0011126F" w:rsidRPr="001D59B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69F2" w:rsidRPr="001D59BE" w:rsidRDefault="0030305B" w:rsidP="00B906B4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7</w:t>
            </w:r>
            <w:r w:rsidR="0011126F" w:rsidRPr="001D59B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F2" w:rsidRDefault="00D369F2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K_W02, K_W03, K_W09, K_W15, K_W16, K_W17, K_W18, K_W19, K_U01, K_U03, K_U04, K_U13, K_U14, K_U16, K_U17, K_U18, K_U19, K_U20, K_U21, K_U22, K_K01, K_K02, K_K03, K_K04, K_K05, K_K06, K_K07</w:t>
            </w:r>
          </w:p>
        </w:tc>
      </w:tr>
      <w:tr w:rsidR="001C4F57" w:rsidTr="00D369F2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>
            <w:pPr>
              <w:keepNext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5 – Treści podstawowe</w:t>
            </w:r>
            <w:r w:rsidR="0011126F">
              <w:rPr>
                <w:rFonts w:ascii="Calibri" w:hAnsi="Calibri" w:cs="Calibri"/>
                <w:b/>
                <w:sz w:val="18"/>
                <w:szCs w:val="18"/>
              </w:rPr>
              <w:t xml:space="preserve"> (150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Gramatyka języka niderlandzkiego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1126F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K_W02, K_W03, K_W09, K_W15, K_W16, K_W17, K_W18, K_W19, K_U01, K_U03, K_U04, K_U13, K_U14, K_U16, K_U17, K_U18, K_U19, K_U20, K_U21, K_U22, K_K01, K_K02, K_K03, K_K04, K_K05, K_K06, K_K07</w:t>
            </w: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literatury niderlandzkiej od 1880 r.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1126F" w:rsidP="00136DE1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1126F" w:rsidP="00B906B4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1126F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literatury niderlandzkiej do r. 1880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1126F" w:rsidP="00136DE1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1D59BE" w:rsidRDefault="0011126F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06B4" w:rsidTr="00136DE1">
        <w:trPr>
          <w:trHeight w:val="4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B4" w:rsidRDefault="00B906B4" w:rsidP="00B906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niderlandzka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B4" w:rsidRPr="001D59BE" w:rsidRDefault="00136DE1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B4" w:rsidRPr="001D59BE" w:rsidRDefault="0011126F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6B4" w:rsidRDefault="00B906B4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6B4" w:rsidRDefault="00B906B4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C4F57" w:rsidRDefault="001C4F57">
      <w:pPr>
        <w:pageBreakBefore/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819"/>
        <w:gridCol w:w="740"/>
        <w:gridCol w:w="1133"/>
        <w:gridCol w:w="3684"/>
        <w:gridCol w:w="10"/>
      </w:tblGrid>
      <w:tr w:rsidR="001C4F57" w:rsidTr="00D369F2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Moduł 6 – Treści kierunkowe</w:t>
            </w:r>
          </w:p>
          <w:p w:rsidR="001C4F57" w:rsidRDefault="001C4F57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(Rok II: 4 przedmioty do wyboru; Rok III: 3 przedmioty do wyboru)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(420 godzin)</w:t>
            </w:r>
          </w:p>
        </w:tc>
      </w:tr>
      <w:tr w:rsidR="001C4F57" w:rsidTr="00136DE1">
        <w:trPr>
          <w:trHeight w:val="28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Niderlandów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K_W01, K_W02, K_W03, K_W04, K_W05, K_W07, K_W09, K_W12, K_U01, K_U02, K_U03, K_U04, K_U05, K_U06, K_K01, K_K02, K_K03, K_K04, K_K05</w:t>
            </w: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Niderlandzka literatura młodzieżowa (wykład)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dawnej literatury niderlandzkiej 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Tradycja klasyczna w Niderlandach 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Historia języka niderlandzkiego 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36DE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Socjolingwistyka (konwersatorium)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3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B652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PNJN Stylistyka n</w:t>
            </w:r>
            <w:r w:rsidR="001C4F57">
              <w:rPr>
                <w:rFonts w:ascii="Calibri" w:hAnsi="Calibri" w:cs="Calibri"/>
                <w:sz w:val="18"/>
                <w:szCs w:val="18"/>
              </w:rPr>
              <w:t>iderlandzka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PNJN Translatoryka niderlandzko-polska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PNJN Translatoryka polska-niderlandzka (ćwiczenia)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D369F2"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C4F57" w:rsidRDefault="001C4F57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Moduł 10 – Seminaria – 1 seminarium </w:t>
            </w:r>
            <w:r w:rsidR="00600EAD">
              <w:rPr>
                <w:rFonts w:ascii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wyboru</w:t>
            </w:r>
            <w:r w:rsidR="00AE41AA">
              <w:rPr>
                <w:rFonts w:ascii="Calibri" w:hAnsi="Calibri" w:cs="Calibri"/>
                <w:b/>
                <w:sz w:val="18"/>
                <w:szCs w:val="18"/>
              </w:rPr>
              <w:t xml:space="preserve"> (60 godzin)</w:t>
            </w: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językoznawcze (seminarium)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Pr="00D369F2" w:rsidRDefault="00D369F2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</w:pPr>
            <w:r>
              <w:rPr>
                <w:rFonts w:ascii="Calibri" w:hAnsi="Calibri" w:cs="Calibri"/>
                <w:sz w:val="18"/>
                <w:szCs w:val="18"/>
              </w:rPr>
              <w:t>K_W01, K_W02, K_W04, K_W05, K_W06, K_W07, K_W08, K_W09, K_W10, K_W11, K_W12, K_W13, K_W14, K_W15, K_W16, K_W17, K_W18, K_W19, K_W20, K_U01, K:U02, K_U03, K_U04, K_U05, K_U06, K_U07, K_U08, K_U09, K_U10, K_U11, K_U12, K_U13, K_U14, K_U15, K_U16, K_U17, K_U18, K_U19, K_U20, K_U21, K_U22, K_K01, K_K02, K_K03, K_K04, K_K05, K_K06, K_K07, K_K08, K_K09, K_K10</w:t>
            </w:r>
          </w:p>
        </w:tc>
      </w:tr>
      <w:tr w:rsidR="00D369F2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Default="00D369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Seminarium kulturoznawcze (seminarium)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Default="00D369F2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9F2" w:rsidRPr="00D369F2" w:rsidRDefault="00D369F2" w:rsidP="00586989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auto"/>
          </w:tcPr>
          <w:p w:rsidR="00D369F2" w:rsidRDefault="00D369F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F2" w:rsidRDefault="00D369F2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Przygotowanie pracy dyplomowej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gridAfter w:val="1"/>
          <w:wAfter w:w="10" w:type="dxa"/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C4F57" w:rsidRDefault="001C4F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 godzin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C4F57" w:rsidRDefault="0030305B" w:rsidP="009A0D2A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D59BE">
              <w:rPr>
                <w:rFonts w:ascii="Calibri" w:hAnsi="Calibri" w:cs="Calibri"/>
                <w:b/>
                <w:sz w:val="18"/>
                <w:szCs w:val="18"/>
              </w:rPr>
              <w:t>18</w:t>
            </w:r>
            <w:r w:rsidR="0011126F" w:rsidRPr="001D59BE">
              <w:rPr>
                <w:rFonts w:ascii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C4F57" w:rsidTr="00136DE1">
        <w:trPr>
          <w:gridAfter w:val="1"/>
          <w:wAfter w:w="10" w:type="dxa"/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C4F57" w:rsidRDefault="001C4F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 punktów ECTS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C4F57" w:rsidRDefault="001C4F57">
            <w:pPr>
              <w:pStyle w:val="Akapitzlis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:rsidR="001C4F57" w:rsidRDefault="001C4F57">
            <w:pPr>
              <w:pStyle w:val="Akapitzlist"/>
              <w:snapToGrid w:val="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C4F57" w:rsidRDefault="001C4F57" w:rsidP="0030305B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1C4F5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06" w:rsidRDefault="003E7F06" w:rsidP="00725067">
      <w:r>
        <w:separator/>
      </w:r>
    </w:p>
  </w:endnote>
  <w:endnote w:type="continuationSeparator" w:id="0">
    <w:p w:rsidR="003E7F06" w:rsidRDefault="003E7F06" w:rsidP="0072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06" w:rsidRDefault="003E7F06" w:rsidP="00725067">
      <w:r>
        <w:separator/>
      </w:r>
    </w:p>
  </w:footnote>
  <w:footnote w:type="continuationSeparator" w:id="0">
    <w:p w:rsidR="003E7F06" w:rsidRDefault="003E7F06" w:rsidP="00725067">
      <w:r>
        <w:continuationSeparator/>
      </w:r>
    </w:p>
  </w:footnote>
  <w:footnote w:id="1">
    <w:p w:rsidR="00725067" w:rsidRDefault="0072506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i punktów ECTS nie zmienia się względem programu studiów </w:t>
      </w:r>
      <w:r w:rsidR="000640D6">
        <w:t xml:space="preserve">I stopnia </w:t>
      </w:r>
      <w:r>
        <w:t>zatwierdzonego na cykl kształcenia od roku 2014/2015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A2"/>
    <w:rsid w:val="000640D6"/>
    <w:rsid w:val="000C40EC"/>
    <w:rsid w:val="0011126F"/>
    <w:rsid w:val="00136DE1"/>
    <w:rsid w:val="00185D8B"/>
    <w:rsid w:val="001C4F57"/>
    <w:rsid w:val="001D59BE"/>
    <w:rsid w:val="0030305B"/>
    <w:rsid w:val="003E7F06"/>
    <w:rsid w:val="00480ADD"/>
    <w:rsid w:val="00586989"/>
    <w:rsid w:val="00600EAD"/>
    <w:rsid w:val="006360E2"/>
    <w:rsid w:val="0065457D"/>
    <w:rsid w:val="00674676"/>
    <w:rsid w:val="006F18A2"/>
    <w:rsid w:val="00725067"/>
    <w:rsid w:val="007F19E3"/>
    <w:rsid w:val="009A0D2A"/>
    <w:rsid w:val="009D42A4"/>
    <w:rsid w:val="00AE41AA"/>
    <w:rsid w:val="00B0035B"/>
    <w:rsid w:val="00B65248"/>
    <w:rsid w:val="00B906B4"/>
    <w:rsid w:val="00BC01D7"/>
    <w:rsid w:val="00CD0461"/>
    <w:rsid w:val="00D2311B"/>
    <w:rsid w:val="00D369F2"/>
    <w:rsid w:val="00FB58C2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hAnsi="Cambria" w:cs="Cambria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lang w:val="pl-PL"/>
    </w:rPr>
  </w:style>
  <w:style w:type="character" w:customStyle="1" w:styleId="NagwekZnak">
    <w:name w:val="Nagłówek Znak"/>
    <w:rPr>
      <w:rFonts w:ascii="Cambria" w:eastAsia="Times New Roman" w:hAnsi="Cambria" w:cs="Cambria"/>
      <w:lang w:val="pl-PL"/>
    </w:rPr>
  </w:style>
  <w:style w:type="character" w:customStyle="1" w:styleId="StopkaZnak">
    <w:name w:val="Stopka Znak"/>
    <w:rPr>
      <w:rFonts w:ascii="Cambria" w:eastAsia="Times New Roman" w:hAnsi="Cambria" w:cs="Cambria"/>
      <w:lang w:val="pl-P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mbria" w:hAnsi="Cambria" w:cs="Cambria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lang w:val="pl-PL"/>
    </w:rPr>
  </w:style>
  <w:style w:type="character" w:customStyle="1" w:styleId="NagwekZnak">
    <w:name w:val="Nagłówek Znak"/>
    <w:rPr>
      <w:rFonts w:ascii="Cambria" w:eastAsia="Times New Roman" w:hAnsi="Cambria" w:cs="Cambria"/>
      <w:lang w:val="pl-PL"/>
    </w:rPr>
  </w:style>
  <w:style w:type="character" w:customStyle="1" w:styleId="StopkaZnak">
    <w:name w:val="Stopka Znak"/>
    <w:rPr>
      <w:rFonts w:ascii="Cambria" w:eastAsia="Times New Roman" w:hAnsi="Cambria" w:cs="Cambria"/>
      <w:lang w:val="pl-P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rzypisudolnego">
    <w:name w:val="footnote text"/>
    <w:basedOn w:val="Normalny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2A4D-BC8A-4834-BB3A-D57A846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2014-03-29T12:47:00Z</cp:lastPrinted>
  <dcterms:created xsi:type="dcterms:W3CDTF">2014-12-15T20:37:00Z</dcterms:created>
  <dcterms:modified xsi:type="dcterms:W3CDTF">2014-12-15T20:37:00Z</dcterms:modified>
</cp:coreProperties>
</file>