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CC" w:rsidRPr="002461CC" w:rsidRDefault="002461CC" w:rsidP="002461CC">
      <w:pPr>
        <w:jc w:val="center"/>
        <w:rPr>
          <w:rFonts w:ascii="Cambria" w:hAnsi="Cambria" w:cs="Times New Roman"/>
          <w:b/>
          <w:sz w:val="28"/>
          <w:szCs w:val="28"/>
          <w:lang w:val="nl-NL"/>
        </w:rPr>
      </w:pPr>
      <w:bookmarkStart w:id="0" w:name="_GoBack"/>
      <w:bookmarkEnd w:id="0"/>
      <w:r w:rsidRPr="002461CC">
        <w:rPr>
          <w:rFonts w:ascii="Cambria" w:hAnsi="Cambria" w:cs="Times New Roman"/>
          <w:b/>
          <w:sz w:val="28"/>
          <w:szCs w:val="28"/>
          <w:lang w:val="nl-NL"/>
        </w:rPr>
        <w:t xml:space="preserve">Hoe kunnen oogbewegingen </w:t>
      </w:r>
      <w:r w:rsidR="00177D66">
        <w:rPr>
          <w:rFonts w:ascii="Cambria" w:hAnsi="Cambria" w:cs="Times New Roman"/>
          <w:b/>
          <w:sz w:val="28"/>
          <w:szCs w:val="28"/>
          <w:lang w:val="nl-NL"/>
        </w:rPr>
        <w:t>bijdragen aan het vertaalproces</w:t>
      </w:r>
      <w:r w:rsidRPr="002461CC">
        <w:rPr>
          <w:rFonts w:ascii="Cambria" w:hAnsi="Cambria" w:cs="Times New Roman"/>
          <w:b/>
          <w:sz w:val="28"/>
          <w:szCs w:val="28"/>
          <w:lang w:val="nl-NL"/>
        </w:rPr>
        <w:t>?</w:t>
      </w:r>
    </w:p>
    <w:p w:rsidR="002461CC" w:rsidRDefault="002461CC" w:rsidP="002461CC">
      <w:pPr>
        <w:jc w:val="both"/>
        <w:rPr>
          <w:rFonts w:ascii="Cambria" w:hAnsi="Cambria" w:cs="Times New Roman"/>
          <w:lang w:val="nl-NL"/>
        </w:rPr>
      </w:pPr>
    </w:p>
    <w:p w:rsidR="002461CC" w:rsidRDefault="002461CC" w:rsidP="002461CC">
      <w:pPr>
        <w:jc w:val="center"/>
        <w:rPr>
          <w:rFonts w:ascii="Cambria" w:hAnsi="Cambria" w:cs="Times New Roman"/>
          <w:lang w:val="nl-NL"/>
        </w:rPr>
      </w:pPr>
      <w:r w:rsidRPr="002461CC">
        <w:rPr>
          <w:rFonts w:ascii="Cambria" w:hAnsi="Cambria" w:cs="Times New Roman"/>
          <w:lang w:val="nl-NL"/>
        </w:rPr>
        <w:t>Michal Kořenář</w:t>
      </w:r>
    </w:p>
    <w:p w:rsidR="002461CC" w:rsidRDefault="002461CC" w:rsidP="002461CC">
      <w:pPr>
        <w:jc w:val="center"/>
        <w:rPr>
          <w:rFonts w:ascii="Cambria" w:hAnsi="Cambria" w:cs="Times New Roman"/>
          <w:lang w:val="nl-NL"/>
        </w:rPr>
      </w:pPr>
      <w:r>
        <w:rPr>
          <w:rFonts w:ascii="Cambria" w:hAnsi="Cambria" w:cs="Times New Roman"/>
          <w:lang w:val="nl-NL"/>
        </w:rPr>
        <w:t>Karelsuniversiteit</w:t>
      </w:r>
    </w:p>
    <w:p w:rsidR="002461CC" w:rsidRDefault="002461CC" w:rsidP="002461CC">
      <w:pPr>
        <w:jc w:val="both"/>
        <w:rPr>
          <w:rFonts w:ascii="Cambria" w:hAnsi="Cambria" w:cs="Times New Roman"/>
          <w:lang w:val="nl-NL"/>
        </w:rPr>
      </w:pPr>
    </w:p>
    <w:p w:rsidR="00FE234D" w:rsidRPr="002461CC" w:rsidRDefault="00C82A58" w:rsidP="00CE5928">
      <w:pPr>
        <w:ind w:firstLine="708"/>
        <w:jc w:val="both"/>
        <w:rPr>
          <w:rFonts w:ascii="Cambria" w:eastAsia="Times New Roman" w:hAnsi="Cambria" w:cs="Times New Roman"/>
          <w:color w:val="000000" w:themeColor="text1"/>
          <w:lang w:val="nl-NL" w:eastAsia="cs-CZ"/>
        </w:rPr>
      </w:pPr>
      <w:r w:rsidRPr="002461CC">
        <w:rPr>
          <w:rFonts w:ascii="Cambria" w:hAnsi="Cambria" w:cs="Times New Roman"/>
          <w:lang w:val="nl-NL"/>
        </w:rPr>
        <w:t>Het spreken en denken over</w:t>
      </w:r>
      <w:r w:rsidR="00966FB4" w:rsidRPr="002461CC">
        <w:rPr>
          <w:rFonts w:ascii="Cambria" w:hAnsi="Cambria" w:cs="Times New Roman"/>
          <w:lang w:val="nl-NL"/>
        </w:rPr>
        <w:t xml:space="preserve"> een gebeurtenis</w:t>
      </w:r>
      <w:r w:rsidRPr="002461CC">
        <w:rPr>
          <w:rFonts w:ascii="Cambria" w:hAnsi="Cambria" w:cs="Times New Roman"/>
          <w:lang w:val="nl-NL"/>
        </w:rPr>
        <w:t xml:space="preserve"> </w:t>
      </w:r>
      <w:r w:rsidR="0040464A" w:rsidRPr="002461CC">
        <w:rPr>
          <w:rFonts w:ascii="Cambria" w:hAnsi="Cambria" w:cs="Times New Roman"/>
          <w:lang w:val="nl-NL"/>
        </w:rPr>
        <w:t xml:space="preserve">is </w:t>
      </w:r>
      <w:r w:rsidR="00966FB4" w:rsidRPr="002461CC">
        <w:rPr>
          <w:rFonts w:ascii="Cambria" w:hAnsi="Cambria" w:cs="Times New Roman"/>
          <w:lang w:val="nl-NL"/>
        </w:rPr>
        <w:t>nauw verbonden</w:t>
      </w:r>
      <w:r w:rsidR="00102370">
        <w:rPr>
          <w:rFonts w:ascii="Cambria" w:hAnsi="Cambria" w:cs="Times New Roman"/>
          <w:lang w:val="nl-NL"/>
        </w:rPr>
        <w:t xml:space="preserve"> met </w:t>
      </w:r>
      <w:r w:rsidR="00102370" w:rsidRPr="002461CC">
        <w:rPr>
          <w:rFonts w:ascii="Cambria" w:hAnsi="Cambria" w:cs="Times New Roman"/>
          <w:lang w:val="nl-NL"/>
        </w:rPr>
        <w:t>tijdwaarneming</w:t>
      </w:r>
      <w:r w:rsidR="00966FB4" w:rsidRPr="002461CC">
        <w:rPr>
          <w:rFonts w:ascii="Cambria" w:hAnsi="Cambria" w:cs="Times New Roman"/>
          <w:lang w:val="nl-NL"/>
        </w:rPr>
        <w:t xml:space="preserve">. Men kan </w:t>
      </w:r>
      <w:r w:rsidR="00102370">
        <w:rPr>
          <w:rFonts w:ascii="Cambria" w:hAnsi="Cambria" w:cs="Times New Roman"/>
          <w:lang w:val="nl-NL"/>
        </w:rPr>
        <w:t xml:space="preserve">de tijd van een gebeurtenis </w:t>
      </w:r>
      <w:r w:rsidR="00966FB4" w:rsidRPr="002461CC">
        <w:rPr>
          <w:rFonts w:ascii="Cambria" w:hAnsi="Cambria" w:cs="Times New Roman"/>
          <w:lang w:val="nl-NL"/>
        </w:rPr>
        <w:t xml:space="preserve">uitdrukken ten opzichte van andere gebeurtenissen; of </w:t>
      </w:r>
      <w:r w:rsidR="00102370">
        <w:rPr>
          <w:rFonts w:ascii="Cambria" w:hAnsi="Cambria" w:cs="Times New Roman"/>
          <w:lang w:val="nl-NL"/>
        </w:rPr>
        <w:t xml:space="preserve">het </w:t>
      </w:r>
      <w:r w:rsidR="00966FB4" w:rsidRPr="002461CC">
        <w:rPr>
          <w:rFonts w:ascii="Cambria" w:hAnsi="Cambria" w:cs="Times New Roman"/>
          <w:lang w:val="nl-NL"/>
        </w:rPr>
        <w:t xml:space="preserve">duratief of eenmalig </w:t>
      </w:r>
      <w:r w:rsidR="00102370">
        <w:rPr>
          <w:rFonts w:ascii="Cambria" w:hAnsi="Cambria" w:cs="Times New Roman"/>
          <w:lang w:val="nl-NL"/>
        </w:rPr>
        <w:t>is</w:t>
      </w:r>
      <w:r w:rsidR="00966FB4" w:rsidRPr="002461CC">
        <w:rPr>
          <w:rFonts w:ascii="Cambria" w:hAnsi="Cambria" w:cs="Times New Roman"/>
          <w:lang w:val="nl-NL"/>
        </w:rPr>
        <w:t xml:space="preserve">; of </w:t>
      </w:r>
      <w:r w:rsidR="00102370">
        <w:rPr>
          <w:rFonts w:ascii="Cambria" w:hAnsi="Cambria" w:cs="Times New Roman"/>
          <w:lang w:val="nl-NL"/>
        </w:rPr>
        <w:t xml:space="preserve">het </w:t>
      </w:r>
      <w:r w:rsidR="00966FB4" w:rsidRPr="002461CC">
        <w:rPr>
          <w:rFonts w:ascii="Cambria" w:hAnsi="Cambria" w:cs="Times New Roman"/>
          <w:lang w:val="nl-NL"/>
        </w:rPr>
        <w:t>voortduren</w:t>
      </w:r>
      <w:r w:rsidR="00C05F46" w:rsidRPr="002461CC">
        <w:rPr>
          <w:rFonts w:ascii="Cambria" w:hAnsi="Cambria" w:cs="Times New Roman"/>
          <w:lang w:val="nl-NL"/>
        </w:rPr>
        <w:t>d</w:t>
      </w:r>
      <w:r w:rsidR="00966FB4" w:rsidRPr="002461CC">
        <w:rPr>
          <w:rFonts w:ascii="Cambria" w:hAnsi="Cambria" w:cs="Times New Roman"/>
          <w:lang w:val="nl-NL"/>
        </w:rPr>
        <w:t xml:space="preserve"> of afgerond </w:t>
      </w:r>
      <w:r w:rsidR="00102370">
        <w:rPr>
          <w:rFonts w:ascii="Cambria" w:hAnsi="Cambria" w:cs="Times New Roman"/>
          <w:lang w:val="nl-NL"/>
        </w:rPr>
        <w:t>is, enzovoorts</w:t>
      </w:r>
      <w:r w:rsidR="00966FB4" w:rsidRPr="002461CC">
        <w:rPr>
          <w:rFonts w:ascii="Cambria" w:hAnsi="Cambria" w:cs="Times New Roman"/>
          <w:lang w:val="nl-NL"/>
        </w:rPr>
        <w:t xml:space="preserve">. </w:t>
      </w:r>
      <w:r w:rsidR="004E4255" w:rsidRPr="002461CC">
        <w:rPr>
          <w:rFonts w:ascii="Cambria" w:hAnsi="Cambria" w:cs="Times New Roman"/>
          <w:lang w:val="nl-NL"/>
        </w:rPr>
        <w:t>Tra</w:t>
      </w:r>
      <w:r w:rsidR="00C63057" w:rsidRPr="002461CC">
        <w:rPr>
          <w:rFonts w:ascii="Cambria" w:hAnsi="Cambria" w:cs="Times New Roman"/>
          <w:lang w:val="nl-NL"/>
        </w:rPr>
        <w:t xml:space="preserve">ditioneel wordt het </w:t>
      </w:r>
      <w:r w:rsidR="00102370">
        <w:rPr>
          <w:rFonts w:ascii="Cambria" w:hAnsi="Cambria" w:cs="Times New Roman"/>
          <w:lang w:val="nl-NL"/>
        </w:rPr>
        <w:t xml:space="preserve">aanduiden </w:t>
      </w:r>
      <w:r w:rsidR="00C63057" w:rsidRPr="002461CC">
        <w:rPr>
          <w:rFonts w:ascii="Cambria" w:hAnsi="Cambria" w:cs="Times New Roman"/>
          <w:lang w:val="nl-NL"/>
        </w:rPr>
        <w:t>en</w:t>
      </w:r>
      <w:r w:rsidR="00900960" w:rsidRPr="002461CC">
        <w:rPr>
          <w:rFonts w:ascii="Cambria" w:hAnsi="Cambria" w:cs="Times New Roman"/>
          <w:lang w:val="nl-NL"/>
        </w:rPr>
        <w:t xml:space="preserve"> </w:t>
      </w:r>
      <w:r w:rsidR="00102370">
        <w:rPr>
          <w:rFonts w:ascii="Cambria" w:hAnsi="Cambria" w:cs="Times New Roman"/>
          <w:lang w:val="nl-NL"/>
        </w:rPr>
        <w:t xml:space="preserve">de </w:t>
      </w:r>
      <w:r w:rsidR="00900960" w:rsidRPr="002461CC">
        <w:rPr>
          <w:rFonts w:ascii="Cambria" w:hAnsi="Cambria" w:cs="Times New Roman"/>
          <w:lang w:val="nl-NL"/>
        </w:rPr>
        <w:t>conceptualisatie van tijd aan werkwoorden toegeschreven.</w:t>
      </w:r>
      <w:r w:rsidR="006F0692" w:rsidRPr="002461CC">
        <w:rPr>
          <w:rFonts w:ascii="Cambria" w:hAnsi="Cambria" w:cs="Times New Roman"/>
          <w:lang w:val="nl-NL"/>
        </w:rPr>
        <w:t xml:space="preserve"> De basisnotie is dat werkwoorden de primaire bron zijn van temporele informatie over gebeurtenissen.</w:t>
      </w:r>
      <w:r w:rsidR="00C63057" w:rsidRPr="002461CC">
        <w:rPr>
          <w:rFonts w:ascii="Cambria" w:hAnsi="Cambria" w:cs="Times New Roman"/>
          <w:lang w:val="nl-NL"/>
        </w:rPr>
        <w:t xml:space="preserve"> </w:t>
      </w:r>
      <w:r w:rsidR="004E4255" w:rsidRPr="002461CC">
        <w:rPr>
          <w:rFonts w:ascii="Cambria" w:hAnsi="Cambria" w:cs="Times New Roman"/>
          <w:lang w:val="nl-NL"/>
        </w:rPr>
        <w:t>Op het moment dat men een verhaal hoort, begint men meteen de mentale representatie van de gecommunice</w:t>
      </w:r>
      <w:r w:rsidR="00102370">
        <w:rPr>
          <w:rFonts w:ascii="Cambria" w:hAnsi="Cambria" w:cs="Times New Roman"/>
          <w:lang w:val="nl-NL"/>
        </w:rPr>
        <w:t>erde gebeurtenis te construeren</w:t>
      </w:r>
      <w:r w:rsidR="004E4255" w:rsidRPr="002461CC">
        <w:rPr>
          <w:rFonts w:ascii="Cambria" w:hAnsi="Cambria" w:cs="Times New Roman"/>
          <w:lang w:val="nl-NL"/>
        </w:rPr>
        <w:t xml:space="preserve"> (e.g. Givón, 1992). </w:t>
      </w:r>
      <w:r w:rsidR="00E20741" w:rsidRPr="002461CC">
        <w:rPr>
          <w:rFonts w:ascii="Cambria" w:hAnsi="Cambria" w:cs="Times New Roman"/>
          <w:lang w:val="nl-NL"/>
        </w:rPr>
        <w:t>Dankzij toegankelijke taalsignalen die onmiddellijk</w:t>
      </w:r>
      <w:r w:rsidR="00430672" w:rsidRPr="002461CC">
        <w:rPr>
          <w:rFonts w:ascii="Cambria" w:hAnsi="Cambria" w:cs="Times New Roman"/>
          <w:lang w:val="nl-NL"/>
        </w:rPr>
        <w:t xml:space="preserve"> worden verwerkt, wordt </w:t>
      </w:r>
      <w:r w:rsidR="00C20192" w:rsidRPr="002461CC">
        <w:rPr>
          <w:rFonts w:ascii="Cambria" w:hAnsi="Cambria" w:cs="Times New Roman"/>
          <w:lang w:val="nl-NL"/>
        </w:rPr>
        <w:t>de mentale representatie</w:t>
      </w:r>
      <w:r w:rsidR="00430672" w:rsidRPr="002461CC">
        <w:rPr>
          <w:rFonts w:ascii="Cambria" w:hAnsi="Cambria" w:cs="Times New Roman"/>
          <w:lang w:val="nl-NL"/>
        </w:rPr>
        <w:t xml:space="preserve"> ook tijdens de online processing g</w:t>
      </w:r>
      <w:r w:rsidR="00C20192" w:rsidRPr="002461CC">
        <w:rPr>
          <w:rFonts w:ascii="Cambria" w:hAnsi="Cambria" w:cs="Times New Roman"/>
          <w:lang w:val="nl-NL"/>
        </w:rPr>
        <w:t>econstrueerd</w:t>
      </w:r>
      <w:r w:rsidR="00430672" w:rsidRPr="002461CC">
        <w:rPr>
          <w:rFonts w:ascii="Cambria" w:hAnsi="Cambria" w:cs="Times New Roman"/>
          <w:lang w:val="nl-NL"/>
        </w:rPr>
        <w:t xml:space="preserve"> (</w:t>
      </w:r>
      <w:r w:rsidR="00B331D6" w:rsidRPr="002461CC">
        <w:rPr>
          <w:rFonts w:ascii="Cambria" w:hAnsi="Cambria" w:cs="Times New Roman"/>
          <w:lang w:val="nl-NL"/>
        </w:rPr>
        <w:t xml:space="preserve">e.g </w:t>
      </w:r>
      <w:r w:rsidR="00430672" w:rsidRPr="002461CC">
        <w:rPr>
          <w:rFonts w:ascii="Cambria" w:hAnsi="Cambria" w:cs="Times New Roman"/>
          <w:lang w:val="nl-NL"/>
        </w:rPr>
        <w:t>Altman &amp; Kamide, 1999; Ferretti,</w:t>
      </w:r>
      <w:r w:rsidR="00B331D6" w:rsidRPr="002461CC">
        <w:rPr>
          <w:rFonts w:ascii="Cambria" w:hAnsi="Cambria" w:cs="Times New Roman"/>
          <w:lang w:val="nl-NL"/>
        </w:rPr>
        <w:t xml:space="preserve"> McRae &amp; Hatherell, 2001; McRae</w:t>
      </w:r>
      <w:r w:rsidR="00430672" w:rsidRPr="002461CC">
        <w:rPr>
          <w:rFonts w:ascii="Cambria" w:hAnsi="Cambria" w:cs="Times New Roman"/>
          <w:lang w:val="nl-NL"/>
        </w:rPr>
        <w:t>).</w:t>
      </w:r>
      <w:r w:rsidR="00C20192" w:rsidRPr="002461CC">
        <w:rPr>
          <w:rFonts w:ascii="Cambria" w:hAnsi="Cambria" w:cs="Times New Roman"/>
          <w:lang w:val="nl-NL"/>
        </w:rPr>
        <w:t xml:space="preserve"> De</w:t>
      </w:r>
      <w:r w:rsidR="002F6C27" w:rsidRPr="002461CC">
        <w:rPr>
          <w:rFonts w:ascii="Cambria" w:hAnsi="Cambria" w:cs="Times New Roman"/>
          <w:lang w:val="nl-NL"/>
        </w:rPr>
        <w:t>ze</w:t>
      </w:r>
      <w:r w:rsidR="00C20192" w:rsidRPr="002461CC">
        <w:rPr>
          <w:rFonts w:ascii="Cambria" w:hAnsi="Cambria" w:cs="Times New Roman"/>
          <w:lang w:val="nl-NL"/>
        </w:rPr>
        <w:t xml:space="preserve"> taalsignalen</w:t>
      </w:r>
      <w:r w:rsidR="002F6C27" w:rsidRPr="002461CC">
        <w:rPr>
          <w:rFonts w:ascii="Cambria" w:hAnsi="Cambria" w:cs="Times New Roman"/>
          <w:lang w:val="nl-NL"/>
        </w:rPr>
        <w:t xml:space="preserve"> </w:t>
      </w:r>
      <w:r w:rsidR="0014397B" w:rsidRPr="002461CC">
        <w:rPr>
          <w:rFonts w:ascii="Cambria" w:hAnsi="Cambria" w:cs="Times New Roman"/>
          <w:lang w:val="nl-NL"/>
        </w:rPr>
        <w:t>leggen</w:t>
      </w:r>
      <w:r w:rsidR="00F1464A" w:rsidRPr="002461CC">
        <w:rPr>
          <w:rFonts w:ascii="Cambria" w:hAnsi="Cambria" w:cs="Times New Roman"/>
          <w:lang w:val="nl-NL"/>
        </w:rPr>
        <w:t xml:space="preserve"> o.a.</w:t>
      </w:r>
      <w:r w:rsidR="0014397B" w:rsidRPr="002461CC">
        <w:rPr>
          <w:rFonts w:ascii="Cambria" w:hAnsi="Cambria" w:cs="Times New Roman"/>
          <w:lang w:val="nl-NL"/>
        </w:rPr>
        <w:t xml:space="preserve"> de complexe temporele structuur van het verhaal vast. Ze ontsta</w:t>
      </w:r>
      <w:r w:rsidR="001E12DF" w:rsidRPr="002461CC">
        <w:rPr>
          <w:rFonts w:ascii="Cambria" w:hAnsi="Cambria" w:cs="Times New Roman"/>
          <w:lang w:val="nl-NL"/>
        </w:rPr>
        <w:t xml:space="preserve">an </w:t>
      </w:r>
      <w:r w:rsidR="00102370">
        <w:rPr>
          <w:rFonts w:ascii="Cambria" w:hAnsi="Cambria" w:cs="Times New Roman"/>
          <w:lang w:val="nl-NL"/>
        </w:rPr>
        <w:t xml:space="preserve">uit </w:t>
      </w:r>
      <w:r w:rsidR="001E12DF" w:rsidRPr="002461CC">
        <w:rPr>
          <w:rFonts w:ascii="Cambria" w:hAnsi="Cambria" w:cs="Times New Roman"/>
          <w:lang w:val="nl-NL"/>
        </w:rPr>
        <w:t>h</w:t>
      </w:r>
      <w:r w:rsidR="0014397B" w:rsidRPr="002461CC">
        <w:rPr>
          <w:rFonts w:ascii="Cambria" w:hAnsi="Cambria" w:cs="Times New Roman"/>
          <w:lang w:val="nl-NL"/>
        </w:rPr>
        <w:t>e</w:t>
      </w:r>
      <w:r w:rsidR="001E12DF" w:rsidRPr="002461CC">
        <w:rPr>
          <w:rFonts w:ascii="Cambria" w:hAnsi="Cambria" w:cs="Times New Roman"/>
          <w:lang w:val="nl-NL"/>
        </w:rPr>
        <w:t>t</w:t>
      </w:r>
      <w:r w:rsidR="0014397B" w:rsidRPr="002461CC">
        <w:rPr>
          <w:rFonts w:ascii="Cambria" w:hAnsi="Cambria" w:cs="Times New Roman"/>
          <w:lang w:val="nl-NL"/>
        </w:rPr>
        <w:t xml:space="preserve"> samenspel </w:t>
      </w:r>
      <w:r w:rsidR="00121C25" w:rsidRPr="002461CC">
        <w:rPr>
          <w:rFonts w:ascii="Cambria" w:hAnsi="Cambria" w:cs="Times New Roman"/>
          <w:lang w:val="nl-NL"/>
        </w:rPr>
        <w:t xml:space="preserve">van </w:t>
      </w:r>
      <w:r w:rsidR="0014397B" w:rsidRPr="002461CC">
        <w:rPr>
          <w:rFonts w:ascii="Cambria" w:hAnsi="Cambria" w:cs="Times New Roman"/>
          <w:lang w:val="nl-NL"/>
        </w:rPr>
        <w:t xml:space="preserve">drie </w:t>
      </w:r>
      <w:r w:rsidR="00102370">
        <w:rPr>
          <w:rFonts w:ascii="Cambria" w:hAnsi="Cambria" w:cs="Times New Roman"/>
          <w:lang w:val="nl-NL"/>
        </w:rPr>
        <w:t>linguïstische basiscomponenten – structuur, betekenis en functie –</w:t>
      </w:r>
      <w:r w:rsidR="0014397B" w:rsidRPr="002461CC">
        <w:rPr>
          <w:rFonts w:ascii="Cambria" w:hAnsi="Cambria" w:cs="Times New Roman"/>
          <w:lang w:val="nl-NL"/>
        </w:rPr>
        <w:t xml:space="preserve"> </w:t>
      </w:r>
      <w:r w:rsidR="00121C25" w:rsidRPr="002461CC">
        <w:rPr>
          <w:rFonts w:ascii="Cambria" w:hAnsi="Cambria" w:cs="Times New Roman"/>
          <w:lang w:val="nl-NL"/>
        </w:rPr>
        <w:t xml:space="preserve">wat </w:t>
      </w:r>
      <w:r w:rsidR="0014397B" w:rsidRPr="002461CC">
        <w:rPr>
          <w:rFonts w:ascii="Cambria" w:hAnsi="Cambria" w:cs="Times New Roman"/>
          <w:lang w:val="nl-NL"/>
        </w:rPr>
        <w:t>con</w:t>
      </w:r>
      <w:r w:rsidR="003B195C" w:rsidRPr="002461CC">
        <w:rPr>
          <w:rFonts w:ascii="Cambria" w:hAnsi="Cambria" w:cs="Times New Roman"/>
          <w:lang w:val="nl-NL"/>
        </w:rPr>
        <w:t>sistent</w:t>
      </w:r>
      <w:r w:rsidR="00121C25" w:rsidRPr="002461CC">
        <w:rPr>
          <w:rFonts w:ascii="Cambria" w:hAnsi="Cambria" w:cs="Times New Roman"/>
          <w:lang w:val="nl-NL"/>
        </w:rPr>
        <w:t xml:space="preserve"> is</w:t>
      </w:r>
      <w:r w:rsidR="003B195C" w:rsidRPr="002461CC">
        <w:rPr>
          <w:rFonts w:ascii="Cambria" w:hAnsi="Cambria" w:cs="Times New Roman"/>
          <w:lang w:val="nl-NL"/>
        </w:rPr>
        <w:t xml:space="preserve"> met</w:t>
      </w:r>
      <w:r w:rsidR="0014397B" w:rsidRPr="002461CC">
        <w:rPr>
          <w:rFonts w:ascii="Cambria" w:hAnsi="Cambria" w:cs="Times New Roman"/>
          <w:lang w:val="nl-NL"/>
        </w:rPr>
        <w:t xml:space="preserve"> </w:t>
      </w:r>
      <w:r w:rsidR="00121C25" w:rsidRPr="002461CC">
        <w:rPr>
          <w:rFonts w:ascii="Cambria" w:hAnsi="Cambria" w:cs="Times New Roman"/>
          <w:lang w:val="nl-NL"/>
        </w:rPr>
        <w:t xml:space="preserve">de aanpak van </w:t>
      </w:r>
      <w:r w:rsidR="0014397B" w:rsidRPr="002461CC">
        <w:rPr>
          <w:rFonts w:ascii="Cambria" w:hAnsi="Cambria" w:cs="Times New Roman"/>
          <w:lang w:val="nl-NL"/>
        </w:rPr>
        <w:t>cognitieve linguïstiek</w:t>
      </w:r>
      <w:r w:rsidR="003B195C" w:rsidRPr="002461CC">
        <w:rPr>
          <w:rFonts w:ascii="Cambria" w:hAnsi="Cambria" w:cs="Times New Roman"/>
          <w:lang w:val="nl-NL"/>
        </w:rPr>
        <w:t xml:space="preserve"> en constructiegrammatica</w:t>
      </w:r>
      <w:r w:rsidR="001F7E91" w:rsidRPr="002461CC">
        <w:rPr>
          <w:rFonts w:ascii="Cambria" w:hAnsi="Cambria" w:cs="Times New Roman"/>
          <w:lang w:val="nl-NL"/>
        </w:rPr>
        <w:t xml:space="preserve"> </w:t>
      </w:r>
      <w:r w:rsidR="003B195C" w:rsidRPr="002461CC">
        <w:rPr>
          <w:rFonts w:ascii="Cambria" w:hAnsi="Cambria" w:cs="Times New Roman"/>
          <w:lang w:val="nl-NL"/>
        </w:rPr>
        <w:t>(e.g. Fillmore, 1988</w:t>
      </w:r>
      <w:r w:rsidR="00121C25" w:rsidRPr="002461CC">
        <w:rPr>
          <w:rFonts w:ascii="Cambria" w:hAnsi="Cambria" w:cs="Times New Roman"/>
          <w:lang w:val="nl-NL"/>
        </w:rPr>
        <w:t xml:space="preserve">; </w:t>
      </w:r>
      <w:r w:rsidR="00155187" w:rsidRPr="002461CC">
        <w:rPr>
          <w:rFonts w:ascii="Cambria" w:hAnsi="Cambria" w:cs="Times New Roman"/>
          <w:lang w:val="nl-NL"/>
        </w:rPr>
        <w:t xml:space="preserve">Fried &amp; Östman, 2004; </w:t>
      </w:r>
      <w:r w:rsidR="00121C25" w:rsidRPr="002461CC">
        <w:rPr>
          <w:rFonts w:ascii="Cambria" w:hAnsi="Cambria" w:cs="Times New Roman"/>
          <w:lang w:val="nl-NL"/>
        </w:rPr>
        <w:t>Janda, 2015</w:t>
      </w:r>
      <w:r w:rsidR="003B195C" w:rsidRPr="002461CC">
        <w:rPr>
          <w:rFonts w:ascii="Cambria" w:hAnsi="Cambria" w:cs="Times New Roman"/>
          <w:lang w:val="nl-NL"/>
        </w:rPr>
        <w:t xml:space="preserve">). </w:t>
      </w:r>
      <w:r w:rsidR="00F7337D" w:rsidRPr="002461CC">
        <w:rPr>
          <w:rFonts w:ascii="Cambria" w:hAnsi="Cambria" w:cs="Times New Roman"/>
          <w:lang w:val="nl-NL"/>
        </w:rPr>
        <w:t xml:space="preserve">Zelfs subtiele veranderingen van de taalsignalen kunnen </w:t>
      </w:r>
      <w:r w:rsidR="00102370">
        <w:rPr>
          <w:rFonts w:ascii="Cambria" w:hAnsi="Cambria" w:cs="Times New Roman"/>
          <w:lang w:val="nl-NL"/>
        </w:rPr>
        <w:t xml:space="preserve">resulteren in </w:t>
      </w:r>
      <w:r w:rsidR="00F7337D" w:rsidRPr="002461CC">
        <w:rPr>
          <w:rFonts w:ascii="Cambria" w:hAnsi="Cambria" w:cs="Times New Roman"/>
          <w:lang w:val="nl-NL"/>
        </w:rPr>
        <w:t xml:space="preserve">een andere mentale representatie. Voorbeelden van </w:t>
      </w:r>
      <w:r w:rsidR="00BE05C0" w:rsidRPr="002461CC">
        <w:rPr>
          <w:rFonts w:ascii="Cambria" w:hAnsi="Cambria" w:cs="Times New Roman"/>
          <w:lang w:val="nl-NL"/>
        </w:rPr>
        <w:t xml:space="preserve">grammaticale </w:t>
      </w:r>
      <w:r w:rsidR="006448B5" w:rsidRPr="002461CC">
        <w:rPr>
          <w:rFonts w:ascii="Cambria" w:hAnsi="Cambria" w:cs="Times New Roman"/>
          <w:lang w:val="nl-NL"/>
        </w:rPr>
        <w:t xml:space="preserve">en lexicale categorieën </w:t>
      </w:r>
      <w:r w:rsidR="00BE05C0" w:rsidRPr="002461CC">
        <w:rPr>
          <w:rFonts w:ascii="Cambria" w:hAnsi="Cambria" w:cs="Times New Roman"/>
          <w:lang w:val="nl-NL"/>
        </w:rPr>
        <w:t>waarop de taalsignalen gebaseerd worden, zijn grammatica</w:t>
      </w:r>
      <w:r w:rsidR="00CD6428">
        <w:rPr>
          <w:rFonts w:ascii="Cambria" w:hAnsi="Cambria" w:cs="Times New Roman"/>
          <w:lang w:val="nl-NL"/>
        </w:rPr>
        <w:t>al en lexicaal</w:t>
      </w:r>
      <w:r w:rsidR="00BE05C0" w:rsidRPr="002461CC">
        <w:rPr>
          <w:rFonts w:ascii="Cambria" w:hAnsi="Cambria" w:cs="Times New Roman"/>
          <w:lang w:val="nl-NL"/>
        </w:rPr>
        <w:t xml:space="preserve"> aspect. </w:t>
      </w:r>
      <w:r w:rsidR="004B1AF2" w:rsidRPr="002461CC">
        <w:rPr>
          <w:rFonts w:ascii="Cambria" w:hAnsi="Cambria" w:cs="Times New Roman"/>
          <w:lang w:val="nl-NL"/>
        </w:rPr>
        <w:t>Psycholinguïstisch onderzoek laat</w:t>
      </w:r>
      <w:r w:rsidR="00CD6428">
        <w:rPr>
          <w:rFonts w:ascii="Cambria" w:hAnsi="Cambria" w:cs="Times New Roman"/>
          <w:lang w:val="nl-NL"/>
        </w:rPr>
        <w:t xml:space="preserve"> inderdaad zien dat grammaticaal</w:t>
      </w:r>
      <w:r w:rsidR="004B1AF2" w:rsidRPr="002461CC">
        <w:rPr>
          <w:rFonts w:ascii="Cambria" w:hAnsi="Cambria" w:cs="Times New Roman"/>
          <w:lang w:val="nl-NL"/>
        </w:rPr>
        <w:t xml:space="preserve"> as</w:t>
      </w:r>
      <w:r w:rsidR="00CD6428">
        <w:rPr>
          <w:rFonts w:ascii="Cambria" w:hAnsi="Cambria" w:cs="Times New Roman"/>
          <w:lang w:val="nl-NL"/>
        </w:rPr>
        <w:t>pect de conceptualisatie van een beschreven gebeurtenis beïnvloedt</w:t>
      </w:r>
      <w:r w:rsidR="004B1AF2" w:rsidRPr="002461CC">
        <w:rPr>
          <w:rFonts w:ascii="Cambria" w:hAnsi="Cambria" w:cs="Times New Roman"/>
          <w:lang w:val="nl-NL"/>
        </w:rPr>
        <w:t xml:space="preserve"> </w:t>
      </w:r>
      <w:r w:rsidR="004B1AF2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(e.g. </w:t>
      </w:r>
      <w:r w:rsidR="002461CC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>Madden &amp; Zwaan, 2003; Matlock, 2012</w:t>
      </w:r>
      <w:r w:rsidR="004B1AF2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). </w:t>
      </w:r>
      <w:r w:rsidR="000309ED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 Als participanten een verhaal in imperfectief</w:t>
      </w:r>
      <w:r w:rsidR="00CE4C49">
        <w:rPr>
          <w:rStyle w:val="Odwoanieprzypisudolnego"/>
          <w:rFonts w:ascii="Cambria" w:eastAsia="Times New Roman" w:hAnsi="Cambria" w:cs="Times New Roman"/>
          <w:color w:val="000000" w:themeColor="text1"/>
          <w:lang w:val="nl-NL" w:eastAsia="cs-CZ"/>
        </w:rPr>
        <w:footnoteReference w:id="1"/>
      </w:r>
      <w:r w:rsidR="00632225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 aspect</w:t>
      </w:r>
      <w:r w:rsidR="000309ED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 hebben gehoord, waren ze in staat meer informatie over de plaats (Feretti et al., 2007) en </w:t>
      </w:r>
      <w:r w:rsidR="00CD6428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de </w:t>
      </w:r>
      <w:r w:rsidR="000309ED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personages (Carreiras et al. 1997) </w:t>
      </w:r>
      <w:r w:rsidR="003F5C08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te </w:t>
      </w:r>
      <w:r w:rsidR="000309ED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>onthouden vergeleken met de verhalen in perfectief</w:t>
      </w:r>
      <w:r w:rsidR="00632225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 aspect</w:t>
      </w:r>
      <w:r w:rsidR="000309ED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. Dit ondersteunt de bewering dat </w:t>
      </w:r>
      <w:r w:rsidR="00632225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het </w:t>
      </w:r>
      <w:r w:rsidR="000309ED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imperfectief </w:t>
      </w:r>
      <w:r w:rsidR="00632225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de </w:t>
      </w:r>
      <w:r w:rsidR="000309ED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aandacht op </w:t>
      </w:r>
      <w:r w:rsidR="00177D66">
        <w:rPr>
          <w:rFonts w:ascii="Cambria" w:eastAsia="Times New Roman" w:hAnsi="Cambria" w:cs="Times New Roman"/>
          <w:color w:val="000000" w:themeColor="text1"/>
          <w:lang w:val="nl-NL" w:eastAsia="cs-CZ"/>
        </w:rPr>
        <w:t>de verschillende fase</w:t>
      </w:r>
      <w:r w:rsidR="000309ED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n van </w:t>
      </w:r>
      <w:r w:rsidR="00177D66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een </w:t>
      </w:r>
      <w:r w:rsidR="000309ED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voortdurende gebeurtenis </w:t>
      </w:r>
      <w:r w:rsidR="00177D66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plaatst, </w:t>
      </w:r>
      <w:r w:rsidR="000309ED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waarbij </w:t>
      </w:r>
      <w:r w:rsidR="00177D66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dan </w:t>
      </w:r>
      <w:r w:rsidR="000309ED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ook </w:t>
      </w:r>
      <w:r w:rsidR="00A07FA4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een gedetailleerde mentale representatie geconstrueerd wordt. </w:t>
      </w:r>
      <w:r w:rsidR="00FE234D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>Andere onderzoeken laten zien dat</w:t>
      </w:r>
      <w:r w:rsidR="007F1342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 verschillende grammaticale en lexicale aspecten onze oogbewegingen veranderen (e.g.</w:t>
      </w:r>
      <w:r w:rsidR="00CE4C49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 </w:t>
      </w:r>
      <w:r w:rsidR="007F1342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Huette et al., 2014; Korenar, 2016). Dat leidt tot </w:t>
      </w:r>
      <w:r w:rsidR="00177D66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de </w:t>
      </w:r>
      <w:r w:rsidR="007F1342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>conclusie dat</w:t>
      </w:r>
      <w:r w:rsidR="00177D66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 zelfs </w:t>
      </w:r>
      <w:r w:rsidR="00FE234D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>abstracte taalcomponenten als grammatica een aanzienlijke invloed op onze cognitie hebben</w:t>
      </w:r>
      <w:r w:rsidR="007F1342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>.</w:t>
      </w:r>
      <w:r w:rsidR="00FE234D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 Men kan concluderen dat temporele eigenschappen van werkwoorden de manier </w:t>
      </w:r>
      <w:r w:rsidR="00177D66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waarmee </w:t>
      </w:r>
      <w:r w:rsidR="00FE234D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>wij de wereld conceptualiseren en cognitief ervaren</w:t>
      </w:r>
      <w:r w:rsidR="00177D66">
        <w:rPr>
          <w:rFonts w:ascii="Cambria" w:eastAsia="Times New Roman" w:hAnsi="Cambria" w:cs="Times New Roman"/>
          <w:color w:val="000000" w:themeColor="text1"/>
          <w:lang w:val="nl-NL" w:eastAsia="cs-CZ"/>
        </w:rPr>
        <w:t>, beïnvloeden</w:t>
      </w:r>
      <w:r w:rsidR="00FE234D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>. Alle t</w:t>
      </w:r>
      <w:r w:rsidR="00F93532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alen hebben </w:t>
      </w:r>
      <w:r w:rsidR="00177D66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een </w:t>
      </w:r>
      <w:r w:rsidR="00F93532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eigen manier </w:t>
      </w:r>
      <w:r w:rsidR="00177D66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waarop ze </w:t>
      </w:r>
      <w:r w:rsidR="00FE234D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>de complexe temporele struc</w:t>
      </w:r>
      <w:r w:rsidR="00F93532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>tuur van gebeurtenissen uitdrukken</w:t>
      </w:r>
      <w:r w:rsidR="00FE234D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>.</w:t>
      </w:r>
    </w:p>
    <w:p w:rsidR="007F1342" w:rsidRPr="002461CC" w:rsidRDefault="00FE234D" w:rsidP="00CE4C49">
      <w:pPr>
        <w:ind w:firstLine="708"/>
        <w:jc w:val="both"/>
        <w:rPr>
          <w:rFonts w:ascii="Cambria" w:eastAsia="Times New Roman" w:hAnsi="Cambria" w:cs="Times New Roman"/>
          <w:color w:val="000000" w:themeColor="text1"/>
          <w:lang w:val="nl-NL" w:eastAsia="cs-CZ"/>
        </w:rPr>
      </w:pPr>
      <w:r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Deze informatie is van groot belang binnen de vertaalwetenschap. </w:t>
      </w:r>
      <w:r w:rsidR="00934401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>Als we ons aan de illusionistische methode van Levý (1998</w:t>
      </w:r>
      <w:r w:rsidR="00AB2300">
        <w:rPr>
          <w:rFonts w:ascii="Cambria" w:eastAsia="Times New Roman" w:hAnsi="Cambria" w:cs="Times New Roman"/>
          <w:color w:val="000000" w:themeColor="text1"/>
          <w:lang w:val="nl-NL" w:eastAsia="cs-CZ"/>
        </w:rPr>
        <w:t>:40</w:t>
      </w:r>
      <w:r w:rsidR="00934401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>) willen houden, is het belangrijk dat de doel- en bronteks</w:t>
      </w:r>
      <w:r w:rsidR="00177D66">
        <w:rPr>
          <w:rFonts w:ascii="Cambria" w:eastAsia="Times New Roman" w:hAnsi="Cambria" w:cs="Times New Roman"/>
          <w:color w:val="000000" w:themeColor="text1"/>
          <w:lang w:val="nl-NL" w:eastAsia="cs-CZ"/>
        </w:rPr>
        <w:t>t</w:t>
      </w:r>
      <w:r w:rsidR="00934401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 op dezelfde manier gelezen worden. Deze problematiek wordt traditioneel op stilistisch niveau bestudeerd (</w:t>
      </w:r>
      <w:r w:rsidR="00F93532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>Boase-Beier, 2014)</w:t>
      </w:r>
      <w:r w:rsidR="00177D66">
        <w:rPr>
          <w:rFonts w:ascii="Cambria" w:eastAsia="Times New Roman" w:hAnsi="Cambria" w:cs="Times New Roman"/>
          <w:color w:val="000000" w:themeColor="text1"/>
          <w:lang w:val="nl-NL" w:eastAsia="cs-CZ"/>
        </w:rPr>
        <w:t>,</w:t>
      </w:r>
      <w:r w:rsidR="00F93532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 maar de bovengenoemde studies laten zien </w:t>
      </w:r>
      <w:r w:rsidR="007F1342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>dat de psycholinguï</w:t>
      </w:r>
      <w:r w:rsidR="00F93532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stische ervaring van grammatica een substantiële rol speelt. </w:t>
      </w:r>
      <w:r w:rsidR="00177D66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Uit </w:t>
      </w:r>
      <w:r w:rsidR="007F1342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Korenar (2016) </w:t>
      </w:r>
      <w:r w:rsidR="00177D66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volgt de notie </w:t>
      </w:r>
      <w:r w:rsidR="007F1342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dat verschillende temporele eigenschappen van werkwoorden meetbaar zijn op grond van diverse oogbewegingen. Deze lezing wil de </w:t>
      </w:r>
      <w:r w:rsidR="00F93532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empirische data over de cognitieve ervaring van het aspect in </w:t>
      </w:r>
      <w:r w:rsidR="0061781E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het </w:t>
      </w:r>
      <w:r w:rsidR="00F93532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Tsjechisch (Korenar, 2016) en het Nederlands (Korenar, </w:t>
      </w:r>
      <w:r w:rsidR="007F1342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>komend 2017</w:t>
      </w:r>
      <w:r w:rsidR="00F93532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) </w:t>
      </w:r>
      <w:r w:rsidR="007F1342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in verband brengen met de vertaalwetenschap. De </w:t>
      </w:r>
      <w:r w:rsidR="00E07594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lezing </w:t>
      </w:r>
      <w:r w:rsidR="00177D66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draait om het verkennen van de </w:t>
      </w:r>
      <w:r w:rsidR="00E07594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>mogelijk</w:t>
      </w:r>
      <w:r w:rsidR="0061781E">
        <w:rPr>
          <w:rFonts w:ascii="Cambria" w:eastAsia="Times New Roman" w:hAnsi="Cambria" w:cs="Times New Roman"/>
          <w:color w:val="000000" w:themeColor="text1"/>
          <w:lang w:val="nl-NL" w:eastAsia="cs-CZ"/>
        </w:rPr>
        <w:t>heid</w:t>
      </w:r>
      <w:r w:rsidR="00E07594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 </w:t>
      </w:r>
      <w:r w:rsidR="00177D66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om </w:t>
      </w:r>
      <w:r w:rsidR="00E07594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>op grond van oogbewegingen een ideaal vertaalmodel te vinden voor het vertalen van werkwoorden</w:t>
      </w:r>
      <w:r w:rsidR="007F1342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 tussen het Tsjechisch en het Nederlands</w:t>
      </w:r>
      <w:r w:rsidR="00E07594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 ten opzichte van </w:t>
      </w:r>
      <w:r w:rsidR="00177D66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de </w:t>
      </w:r>
      <w:r w:rsidR="00E07594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cognitieve ervaring van de </w:t>
      </w:r>
      <w:r w:rsidR="00177D66">
        <w:rPr>
          <w:rFonts w:ascii="Cambria" w:eastAsia="Times New Roman" w:hAnsi="Cambria" w:cs="Times New Roman"/>
          <w:color w:val="000000" w:themeColor="text1"/>
          <w:lang w:val="nl-NL" w:eastAsia="cs-CZ"/>
        </w:rPr>
        <w:t>beschreven gebeurtenis. Bovendien wil</w:t>
      </w:r>
      <w:r w:rsidR="00E07594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 de auteur </w:t>
      </w:r>
      <w:r w:rsidR="00177D66">
        <w:rPr>
          <w:rFonts w:ascii="Cambria" w:eastAsia="Times New Roman" w:hAnsi="Cambria" w:cs="Times New Roman"/>
          <w:color w:val="000000" w:themeColor="text1"/>
          <w:lang w:val="nl-NL" w:eastAsia="cs-CZ"/>
        </w:rPr>
        <w:lastRenderedPageBreak/>
        <w:t xml:space="preserve">ingaan op </w:t>
      </w:r>
      <w:r w:rsidR="00A97EB0">
        <w:rPr>
          <w:rFonts w:ascii="Cambria" w:eastAsia="Times New Roman" w:hAnsi="Cambria" w:cs="Times New Roman"/>
          <w:color w:val="000000" w:themeColor="text1"/>
          <w:lang w:val="nl-NL" w:eastAsia="cs-CZ"/>
        </w:rPr>
        <w:t>de vraag</w:t>
      </w:r>
      <w:r w:rsidR="00B331D6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 </w:t>
      </w:r>
      <w:r w:rsidR="00177D66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in </w:t>
      </w:r>
      <w:r w:rsidR="00B331D6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hoeverre de </w:t>
      </w:r>
      <w:r w:rsidR="00E07594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>cognitieve wetenschap de vertaal</w:t>
      </w:r>
      <w:r w:rsidR="00A97EB0">
        <w:rPr>
          <w:rFonts w:ascii="Cambria" w:eastAsia="Times New Roman" w:hAnsi="Cambria" w:cs="Times New Roman"/>
          <w:color w:val="000000" w:themeColor="text1"/>
          <w:lang w:val="nl-NL" w:eastAsia="cs-CZ"/>
        </w:rPr>
        <w:t>praktijk</w:t>
      </w:r>
      <w:r w:rsidR="00E07594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 te hulp</w:t>
      </w:r>
      <w:r w:rsidR="00B331D6"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 xml:space="preserve"> kan komen</w:t>
      </w:r>
      <w:r w:rsidR="00A97EB0">
        <w:rPr>
          <w:rFonts w:ascii="Cambria" w:eastAsia="Times New Roman" w:hAnsi="Cambria" w:cs="Times New Roman"/>
          <w:color w:val="000000" w:themeColor="text1"/>
          <w:lang w:val="nl-NL" w:eastAsia="cs-CZ"/>
        </w:rPr>
        <w:t>.</w:t>
      </w:r>
    </w:p>
    <w:p w:rsidR="002461CC" w:rsidRPr="002461CC" w:rsidRDefault="002461CC" w:rsidP="002461CC">
      <w:pPr>
        <w:ind w:left="720" w:hanging="720"/>
        <w:jc w:val="both"/>
        <w:rPr>
          <w:rFonts w:ascii="Cambria" w:hAnsi="Cambria" w:cs="Times New Roman"/>
          <w:color w:val="000000" w:themeColor="text1"/>
          <w:sz w:val="28"/>
          <w:szCs w:val="28"/>
          <w:lang w:val="nl-NL"/>
        </w:rPr>
      </w:pPr>
      <w:r w:rsidRPr="002461CC">
        <w:rPr>
          <w:rFonts w:ascii="Cambria" w:hAnsi="Cambria" w:cs="Times New Roman"/>
          <w:color w:val="000000" w:themeColor="text1"/>
          <w:sz w:val="28"/>
          <w:szCs w:val="28"/>
          <w:lang w:val="nl-NL"/>
        </w:rPr>
        <w:t>Geciteerde literatuur</w:t>
      </w:r>
    </w:p>
    <w:p w:rsidR="002461CC" w:rsidRPr="002461CC" w:rsidRDefault="002461CC" w:rsidP="002461CC">
      <w:pPr>
        <w:ind w:left="720" w:hanging="720"/>
        <w:jc w:val="both"/>
        <w:rPr>
          <w:rFonts w:ascii="Cambria" w:hAnsi="Cambria" w:cs="Times New Roman"/>
          <w:color w:val="000000" w:themeColor="text1"/>
          <w:lang w:val="nl-NL"/>
        </w:rPr>
      </w:pPr>
    </w:p>
    <w:p w:rsidR="00B331D6" w:rsidRPr="002461CC" w:rsidRDefault="00B331D6" w:rsidP="002461CC">
      <w:pPr>
        <w:ind w:left="720" w:hanging="720"/>
        <w:jc w:val="both"/>
        <w:rPr>
          <w:rFonts w:ascii="Cambria" w:hAnsi="Cambria" w:cs="Times New Roman"/>
          <w:color w:val="000000" w:themeColor="text1"/>
          <w:lang w:val="nl-NL"/>
        </w:rPr>
      </w:pPr>
      <w:r w:rsidRPr="002461CC">
        <w:rPr>
          <w:rFonts w:ascii="Cambria" w:hAnsi="Cambria" w:cs="Times New Roman"/>
          <w:color w:val="000000" w:themeColor="text1"/>
          <w:lang w:val="nl-NL"/>
        </w:rPr>
        <w:t xml:space="preserve">Altmann, G. T., &amp; Kamide, Y. (1999). </w:t>
      </w:r>
      <w:r w:rsidRPr="00AB2300">
        <w:rPr>
          <w:rFonts w:ascii="Cambria" w:hAnsi="Cambria" w:cs="Times New Roman"/>
          <w:color w:val="000000" w:themeColor="text1"/>
          <w:lang w:val="en-US"/>
        </w:rPr>
        <w:t xml:space="preserve">Incremental interpretation at verbs: Restricting the domain of subsequent reference. </w:t>
      </w:r>
      <w:r w:rsidRPr="002461CC">
        <w:rPr>
          <w:rFonts w:ascii="Cambria" w:hAnsi="Cambria" w:cs="Times New Roman"/>
          <w:color w:val="000000" w:themeColor="text1"/>
          <w:lang w:val="nl-NL"/>
        </w:rPr>
        <w:t>Cognition, 73(3), 247-264</w:t>
      </w:r>
    </w:p>
    <w:p w:rsidR="002461CC" w:rsidRPr="002461CC" w:rsidRDefault="002461CC" w:rsidP="002461CC">
      <w:pPr>
        <w:ind w:left="720" w:hanging="720"/>
        <w:jc w:val="both"/>
        <w:rPr>
          <w:rFonts w:ascii="Cambria" w:hAnsi="Cambria" w:cs="Times New Roman"/>
          <w:color w:val="000000" w:themeColor="text1"/>
          <w:lang w:val="nl-NL"/>
        </w:rPr>
      </w:pPr>
    </w:p>
    <w:p w:rsidR="002461CC" w:rsidRPr="002461CC" w:rsidRDefault="002461CC" w:rsidP="002461CC">
      <w:pPr>
        <w:ind w:left="720" w:hanging="720"/>
        <w:jc w:val="both"/>
        <w:rPr>
          <w:rFonts w:ascii="Cambria" w:hAnsi="Cambria" w:cs="Times New Roman"/>
          <w:color w:val="000000" w:themeColor="text1"/>
          <w:lang w:val="nl-NL"/>
        </w:rPr>
      </w:pPr>
      <w:r w:rsidRPr="002461CC">
        <w:rPr>
          <w:rFonts w:ascii="Cambria" w:hAnsi="Cambria" w:cs="Times New Roman"/>
          <w:color w:val="000000" w:themeColor="text1"/>
          <w:lang w:val="nl-NL"/>
        </w:rPr>
        <w:t>Boase-Beier, J. (2014). </w:t>
      </w:r>
      <w:r w:rsidRPr="002461CC">
        <w:rPr>
          <w:rFonts w:ascii="Cambria" w:hAnsi="Cambria" w:cs="Times New Roman"/>
          <w:i/>
          <w:iCs/>
          <w:color w:val="000000" w:themeColor="text1"/>
          <w:lang w:val="nl-NL"/>
        </w:rPr>
        <w:t>Stylistic approaches to translation</w:t>
      </w:r>
      <w:r w:rsidRPr="002461CC">
        <w:rPr>
          <w:rFonts w:ascii="Cambria" w:hAnsi="Cambria" w:cs="Times New Roman"/>
          <w:color w:val="000000" w:themeColor="text1"/>
          <w:lang w:val="nl-NL"/>
        </w:rPr>
        <w:t>. Routledge.</w:t>
      </w:r>
    </w:p>
    <w:p w:rsidR="002461CC" w:rsidRPr="002461CC" w:rsidRDefault="002461CC" w:rsidP="002461CC">
      <w:pPr>
        <w:ind w:left="720" w:hanging="720"/>
        <w:jc w:val="both"/>
        <w:rPr>
          <w:rFonts w:ascii="Cambria" w:hAnsi="Cambria" w:cs="Times New Roman"/>
          <w:color w:val="000000" w:themeColor="text1"/>
          <w:lang w:val="nl-NL"/>
        </w:rPr>
      </w:pPr>
    </w:p>
    <w:p w:rsidR="002461CC" w:rsidRPr="00AB2300" w:rsidRDefault="002461CC" w:rsidP="002461CC">
      <w:pPr>
        <w:ind w:left="720" w:hanging="720"/>
        <w:jc w:val="both"/>
        <w:rPr>
          <w:rFonts w:ascii="Cambria" w:hAnsi="Cambria" w:cs="Times New Roman"/>
          <w:color w:val="000000" w:themeColor="text1"/>
          <w:lang w:val="en-US"/>
        </w:rPr>
      </w:pPr>
      <w:r w:rsidRPr="00AB2300">
        <w:rPr>
          <w:rFonts w:ascii="Cambria" w:hAnsi="Cambria" w:cs="Times New Roman"/>
          <w:color w:val="000000" w:themeColor="text1"/>
          <w:lang w:val="en-US"/>
        </w:rPr>
        <w:t>Carreiras, M., Carriedo, N., Alonso, M. A., &amp; Fernández, A. (1997). The role of verb tense and verb aspect in the foregrounding of information during reading.Memory &amp; Cognition, 25(4), 438-446</w:t>
      </w:r>
    </w:p>
    <w:p w:rsidR="00B331D6" w:rsidRPr="00AB2300" w:rsidRDefault="00B331D6" w:rsidP="002461CC">
      <w:pPr>
        <w:ind w:left="720" w:hanging="720"/>
        <w:jc w:val="both"/>
        <w:rPr>
          <w:rFonts w:ascii="Cambria" w:hAnsi="Cambria" w:cs="Times New Roman"/>
          <w:color w:val="000000" w:themeColor="text1"/>
          <w:lang w:val="en-US"/>
        </w:rPr>
      </w:pPr>
    </w:p>
    <w:p w:rsidR="00B331D6" w:rsidRPr="002461CC" w:rsidRDefault="00B331D6" w:rsidP="002461CC">
      <w:pPr>
        <w:ind w:left="720" w:hanging="720"/>
        <w:jc w:val="both"/>
        <w:rPr>
          <w:rFonts w:ascii="Cambria" w:hAnsi="Cambria" w:cs="Times New Roman"/>
          <w:color w:val="000000" w:themeColor="text1"/>
          <w:lang w:val="nl-NL"/>
        </w:rPr>
      </w:pPr>
      <w:r w:rsidRPr="00AB2300">
        <w:rPr>
          <w:rFonts w:ascii="Cambria" w:hAnsi="Cambria" w:cs="Times New Roman"/>
          <w:color w:val="000000" w:themeColor="text1"/>
          <w:lang w:val="en-US"/>
        </w:rPr>
        <w:t xml:space="preserve">Ferretti, T. R., McRae, K., &amp; Hatherell, A. (2001). Integrating verbs, situation schemas, and thematic role concepts. </w:t>
      </w:r>
      <w:r w:rsidRPr="002461CC">
        <w:rPr>
          <w:rFonts w:ascii="Cambria" w:hAnsi="Cambria" w:cs="Times New Roman"/>
          <w:color w:val="000000" w:themeColor="text1"/>
          <w:lang w:val="nl-NL"/>
        </w:rPr>
        <w:t>Journal of Memory and Language, 44(4), 516-547.</w:t>
      </w:r>
    </w:p>
    <w:p w:rsidR="002461CC" w:rsidRPr="002461CC" w:rsidRDefault="002461CC" w:rsidP="002461CC">
      <w:pPr>
        <w:ind w:left="720" w:hanging="720"/>
        <w:jc w:val="both"/>
        <w:rPr>
          <w:rFonts w:ascii="Cambria" w:hAnsi="Cambria" w:cs="Times New Roman"/>
          <w:color w:val="000000" w:themeColor="text1"/>
          <w:lang w:val="nl-NL"/>
        </w:rPr>
      </w:pPr>
    </w:p>
    <w:p w:rsidR="002461CC" w:rsidRPr="00AB2300" w:rsidRDefault="002461CC" w:rsidP="002461CC">
      <w:pPr>
        <w:ind w:left="720" w:hanging="720"/>
        <w:jc w:val="both"/>
        <w:rPr>
          <w:rFonts w:ascii="Cambria" w:hAnsi="Cambria" w:cs="Times New Roman"/>
          <w:color w:val="000000" w:themeColor="text1"/>
          <w:lang w:val="en-US"/>
        </w:rPr>
      </w:pPr>
      <w:r w:rsidRPr="00AB2300">
        <w:rPr>
          <w:rFonts w:ascii="Cambria" w:hAnsi="Cambria" w:cs="Times New Roman"/>
          <w:color w:val="000000" w:themeColor="text1"/>
          <w:lang w:val="sv-SE"/>
        </w:rPr>
        <w:t xml:space="preserve">Ferretti, T. R., Kutas, M., &amp; McRae, K. (2007). </w:t>
      </w:r>
      <w:r w:rsidRPr="00AB2300">
        <w:rPr>
          <w:rFonts w:ascii="Cambria" w:hAnsi="Cambria" w:cs="Times New Roman"/>
          <w:color w:val="000000" w:themeColor="text1"/>
          <w:lang w:val="en-US"/>
        </w:rPr>
        <w:t>Verb aspect and the activation of event knowledge.Journal of Experimental Psychology: Learning, Memory, and Cognition, 33(1), 182.</w:t>
      </w:r>
    </w:p>
    <w:p w:rsidR="00B331D6" w:rsidRPr="00AB2300" w:rsidRDefault="00B331D6" w:rsidP="002461CC">
      <w:pPr>
        <w:ind w:left="720" w:hanging="720"/>
        <w:jc w:val="both"/>
        <w:rPr>
          <w:rFonts w:ascii="Cambria" w:hAnsi="Cambria" w:cs="Times New Roman"/>
          <w:color w:val="000000" w:themeColor="text1"/>
          <w:lang w:val="en-US"/>
        </w:rPr>
      </w:pPr>
    </w:p>
    <w:p w:rsidR="00B331D6" w:rsidRPr="00AB2300" w:rsidRDefault="00B331D6" w:rsidP="002461CC">
      <w:pPr>
        <w:ind w:left="709" w:hanging="709"/>
        <w:jc w:val="both"/>
        <w:rPr>
          <w:rFonts w:ascii="Cambria" w:eastAsia="Times New Roman" w:hAnsi="Cambria" w:cs="Times New Roman"/>
          <w:color w:val="000000" w:themeColor="text1"/>
          <w:shd w:val="clear" w:color="auto" w:fill="FFFFFF"/>
          <w:lang w:val="en-US" w:eastAsia="cs-CZ"/>
        </w:rPr>
      </w:pPr>
      <w:r w:rsidRPr="00AB2300">
        <w:rPr>
          <w:rFonts w:ascii="Cambria" w:eastAsia="Times New Roman" w:hAnsi="Cambria" w:cs="Times New Roman"/>
          <w:color w:val="000000" w:themeColor="text1"/>
          <w:shd w:val="clear" w:color="auto" w:fill="FFFFFF"/>
          <w:lang w:val="en-US" w:eastAsia="cs-CZ"/>
        </w:rPr>
        <w:t>Fillmore, C. J. (1988). The mechanisms of “construction grammar”. In Annual Meeting of the Berkeley Linguistics Society (Vol. 14, pp. 35-55).</w:t>
      </w:r>
    </w:p>
    <w:p w:rsidR="002461CC" w:rsidRPr="00AB2300" w:rsidRDefault="002461CC" w:rsidP="002461CC">
      <w:pPr>
        <w:ind w:left="709" w:hanging="709"/>
        <w:jc w:val="both"/>
        <w:rPr>
          <w:rFonts w:ascii="Cambria" w:eastAsia="Times New Roman" w:hAnsi="Cambria" w:cs="Times New Roman"/>
          <w:color w:val="000000" w:themeColor="text1"/>
          <w:shd w:val="clear" w:color="auto" w:fill="FFFFFF"/>
          <w:lang w:val="en-US" w:eastAsia="cs-CZ"/>
        </w:rPr>
      </w:pPr>
    </w:p>
    <w:p w:rsidR="002461CC" w:rsidRPr="002461CC" w:rsidRDefault="002461CC" w:rsidP="002461CC">
      <w:pPr>
        <w:ind w:left="709" w:hanging="709"/>
        <w:jc w:val="both"/>
        <w:rPr>
          <w:rFonts w:ascii="Cambria" w:eastAsia="Times New Roman" w:hAnsi="Cambria" w:cs="Times New Roman"/>
          <w:color w:val="000000" w:themeColor="text1"/>
          <w:shd w:val="clear" w:color="auto" w:fill="FFFFFF"/>
          <w:lang w:val="nl-NL" w:eastAsia="cs-CZ"/>
        </w:rPr>
      </w:pPr>
      <w:r w:rsidRPr="00AB2300">
        <w:rPr>
          <w:rFonts w:ascii="Cambria" w:eastAsia="Times New Roman" w:hAnsi="Cambria" w:cs="Times New Roman"/>
          <w:color w:val="000000" w:themeColor="text1"/>
          <w:shd w:val="clear" w:color="auto" w:fill="FFFFFF"/>
          <w:lang w:val="en-US" w:eastAsia="cs-CZ"/>
        </w:rPr>
        <w:t>Fried, M., &amp; Östman, J. O. (Eds.). (2004). </w:t>
      </w:r>
      <w:r w:rsidRPr="00AB2300">
        <w:rPr>
          <w:rFonts w:ascii="Cambria" w:eastAsia="Times New Roman" w:hAnsi="Cambria" w:cs="Times New Roman"/>
          <w:i/>
          <w:iCs/>
          <w:color w:val="000000" w:themeColor="text1"/>
          <w:shd w:val="clear" w:color="auto" w:fill="FFFFFF"/>
          <w:lang w:val="en-US" w:eastAsia="cs-CZ"/>
        </w:rPr>
        <w:t>Construction grammar in a cross-language perspective</w:t>
      </w:r>
      <w:r w:rsidRPr="00AB2300">
        <w:rPr>
          <w:rFonts w:ascii="Cambria" w:eastAsia="Times New Roman" w:hAnsi="Cambria" w:cs="Times New Roman"/>
          <w:color w:val="000000" w:themeColor="text1"/>
          <w:shd w:val="clear" w:color="auto" w:fill="FFFFFF"/>
          <w:lang w:val="en-US" w:eastAsia="cs-CZ"/>
        </w:rPr>
        <w:t xml:space="preserve"> (Vol. 2). </w:t>
      </w:r>
      <w:r w:rsidRPr="002461CC">
        <w:rPr>
          <w:rFonts w:ascii="Cambria" w:eastAsia="Times New Roman" w:hAnsi="Cambria" w:cs="Times New Roman"/>
          <w:color w:val="000000" w:themeColor="text1"/>
          <w:shd w:val="clear" w:color="auto" w:fill="FFFFFF"/>
          <w:lang w:val="nl-NL" w:eastAsia="cs-CZ"/>
        </w:rPr>
        <w:t>John Benjamins Publishing.</w:t>
      </w:r>
    </w:p>
    <w:p w:rsidR="002461CC" w:rsidRPr="002461CC" w:rsidRDefault="002461CC" w:rsidP="002461CC">
      <w:pPr>
        <w:ind w:left="709" w:hanging="709"/>
        <w:jc w:val="both"/>
        <w:rPr>
          <w:rFonts w:ascii="Cambria" w:eastAsia="Times New Roman" w:hAnsi="Cambria" w:cs="Times New Roman"/>
          <w:color w:val="000000" w:themeColor="text1"/>
          <w:shd w:val="clear" w:color="auto" w:fill="FFFFFF"/>
          <w:lang w:val="nl-NL" w:eastAsia="cs-CZ"/>
        </w:rPr>
      </w:pPr>
    </w:p>
    <w:p w:rsidR="002461CC" w:rsidRPr="00AB2300" w:rsidRDefault="002461CC" w:rsidP="002461CC">
      <w:pPr>
        <w:ind w:left="720" w:hanging="720"/>
        <w:jc w:val="both"/>
        <w:rPr>
          <w:rFonts w:ascii="Cambria" w:hAnsi="Cambria" w:cs="Times New Roman"/>
          <w:color w:val="000000" w:themeColor="text1"/>
          <w:lang w:val="en-US"/>
        </w:rPr>
      </w:pPr>
      <w:r w:rsidRPr="00AB2300">
        <w:rPr>
          <w:rFonts w:ascii="Cambria" w:hAnsi="Cambria" w:cs="Times New Roman"/>
          <w:color w:val="000000" w:themeColor="text1"/>
          <w:lang w:val="en-US"/>
        </w:rPr>
        <w:t>Huette, S., Winter, B., Matlock, T., Ardell, D. H., &amp; Spivey, M. (2014). Eye movements during listening reveal spontaneous grammatical processing.Frontiers in psychology, 5, 410.</w:t>
      </w:r>
    </w:p>
    <w:p w:rsidR="00B331D6" w:rsidRPr="00AB2300" w:rsidRDefault="00B331D6" w:rsidP="002461CC">
      <w:pPr>
        <w:ind w:left="720" w:hanging="720"/>
        <w:jc w:val="both"/>
        <w:rPr>
          <w:rFonts w:ascii="Cambria" w:hAnsi="Cambria" w:cs="Times New Roman"/>
          <w:color w:val="000000" w:themeColor="text1"/>
          <w:lang w:val="en-US"/>
        </w:rPr>
      </w:pPr>
    </w:p>
    <w:p w:rsidR="00B331D6" w:rsidRPr="00AB2300" w:rsidRDefault="00B331D6" w:rsidP="002461CC">
      <w:pPr>
        <w:ind w:left="709" w:hanging="709"/>
        <w:jc w:val="both"/>
        <w:rPr>
          <w:rFonts w:ascii="Cambria" w:hAnsi="Cambria" w:cs="Times New Roman"/>
          <w:color w:val="000000" w:themeColor="text1"/>
          <w:lang w:val="en-US"/>
        </w:rPr>
      </w:pPr>
      <w:r w:rsidRPr="00AB2300">
        <w:rPr>
          <w:rFonts w:ascii="Cambria" w:hAnsi="Cambria" w:cs="Times New Roman"/>
          <w:color w:val="000000" w:themeColor="text1"/>
          <w:lang w:val="en-US"/>
        </w:rPr>
        <w:t xml:space="preserve">Janda, L. A. (2015). Cognitive linguistics in the year 2015. </w:t>
      </w:r>
      <w:r w:rsidRPr="00AB2300">
        <w:rPr>
          <w:rFonts w:ascii="Cambria" w:hAnsi="Cambria" w:cs="Times New Roman"/>
          <w:i/>
          <w:color w:val="000000" w:themeColor="text1"/>
          <w:lang w:val="en-US"/>
        </w:rPr>
        <w:t>Cognitive Semantics</w:t>
      </w:r>
      <w:r w:rsidRPr="00AB2300">
        <w:rPr>
          <w:rFonts w:ascii="Cambria" w:hAnsi="Cambria" w:cs="Times New Roman"/>
          <w:color w:val="000000" w:themeColor="text1"/>
          <w:lang w:val="en-US"/>
        </w:rPr>
        <w:t>, 1(1), 131-154.</w:t>
      </w:r>
    </w:p>
    <w:p w:rsidR="002461CC" w:rsidRPr="00AB2300" w:rsidRDefault="002461CC" w:rsidP="002461CC">
      <w:pPr>
        <w:ind w:left="709" w:hanging="709"/>
        <w:jc w:val="both"/>
        <w:rPr>
          <w:rFonts w:ascii="Cambria" w:hAnsi="Cambria" w:cs="Times New Roman"/>
          <w:color w:val="000000" w:themeColor="text1"/>
          <w:lang w:val="en-US"/>
        </w:rPr>
      </w:pPr>
    </w:p>
    <w:p w:rsidR="002461CC" w:rsidRPr="00AB2300" w:rsidRDefault="002461CC" w:rsidP="002461CC">
      <w:pPr>
        <w:ind w:left="709" w:hanging="709"/>
        <w:jc w:val="both"/>
        <w:rPr>
          <w:rFonts w:ascii="Cambria" w:eastAsia="Times New Roman" w:hAnsi="Cambria" w:cs="Times New Roman"/>
          <w:color w:val="000000" w:themeColor="text1"/>
          <w:shd w:val="clear" w:color="auto" w:fill="FFFFFF"/>
          <w:lang w:val="en-US" w:eastAsia="cs-CZ"/>
        </w:rPr>
      </w:pPr>
      <w:r w:rsidRPr="00AB2300">
        <w:rPr>
          <w:rFonts w:ascii="Cambria" w:eastAsia="Times New Roman" w:hAnsi="Cambria" w:cs="Times New Roman"/>
          <w:color w:val="000000" w:themeColor="text1"/>
          <w:shd w:val="clear" w:color="auto" w:fill="FFFFFF"/>
          <w:lang w:val="en-US" w:eastAsia="cs-CZ"/>
        </w:rPr>
        <w:t>Kořenář, M. (2016). Sensorimotor Behaviour Reflects Lexical and Grammatical Aspect in Czech: An Eye Tracking Study. </w:t>
      </w:r>
      <w:r w:rsidRPr="00AB2300">
        <w:rPr>
          <w:rFonts w:ascii="Cambria" w:eastAsia="Times New Roman" w:hAnsi="Cambria" w:cs="Times New Roman"/>
          <w:i/>
          <w:iCs/>
          <w:color w:val="000000" w:themeColor="text1"/>
          <w:shd w:val="clear" w:color="auto" w:fill="FFFFFF"/>
          <w:lang w:val="en-US" w:eastAsia="cs-CZ"/>
        </w:rPr>
        <w:t>Poljarnyj vestnik</w:t>
      </w:r>
      <w:r w:rsidRPr="00AB2300">
        <w:rPr>
          <w:rFonts w:ascii="Cambria" w:eastAsia="Times New Roman" w:hAnsi="Cambria" w:cs="Times New Roman"/>
          <w:color w:val="000000" w:themeColor="text1"/>
          <w:shd w:val="clear" w:color="auto" w:fill="FFFFFF"/>
          <w:lang w:val="en-US" w:eastAsia="cs-CZ"/>
        </w:rPr>
        <w:t>, </w:t>
      </w:r>
      <w:r w:rsidRPr="00AB2300">
        <w:rPr>
          <w:rFonts w:ascii="Cambria" w:eastAsia="Times New Roman" w:hAnsi="Cambria" w:cs="Times New Roman"/>
          <w:i/>
          <w:iCs/>
          <w:color w:val="000000" w:themeColor="text1"/>
          <w:shd w:val="clear" w:color="auto" w:fill="FFFFFF"/>
          <w:lang w:val="en-US" w:eastAsia="cs-CZ"/>
        </w:rPr>
        <w:t>19</w:t>
      </w:r>
      <w:r w:rsidRPr="00AB2300">
        <w:rPr>
          <w:rFonts w:ascii="Cambria" w:eastAsia="Times New Roman" w:hAnsi="Cambria" w:cs="Times New Roman"/>
          <w:color w:val="000000" w:themeColor="text1"/>
          <w:shd w:val="clear" w:color="auto" w:fill="FFFFFF"/>
          <w:lang w:val="en-US" w:eastAsia="cs-CZ"/>
        </w:rPr>
        <w:t>.</w:t>
      </w:r>
    </w:p>
    <w:p w:rsidR="002461CC" w:rsidRPr="00AB2300" w:rsidRDefault="002461CC" w:rsidP="002461CC">
      <w:pPr>
        <w:ind w:left="709" w:hanging="709"/>
        <w:jc w:val="both"/>
        <w:rPr>
          <w:rFonts w:ascii="Cambria" w:eastAsia="Times New Roman" w:hAnsi="Cambria" w:cs="Times New Roman"/>
          <w:color w:val="000000" w:themeColor="text1"/>
          <w:shd w:val="clear" w:color="auto" w:fill="FFFFFF"/>
          <w:lang w:val="en-US" w:eastAsia="cs-CZ"/>
        </w:rPr>
      </w:pPr>
    </w:p>
    <w:p w:rsidR="002461CC" w:rsidRPr="00AB2300" w:rsidRDefault="002461CC" w:rsidP="002461CC">
      <w:pPr>
        <w:ind w:left="709" w:hanging="709"/>
        <w:jc w:val="both"/>
        <w:rPr>
          <w:rFonts w:ascii="Cambria" w:eastAsia="Times New Roman" w:hAnsi="Cambria" w:cs="Times New Roman"/>
          <w:color w:val="000000" w:themeColor="text1"/>
          <w:shd w:val="clear" w:color="auto" w:fill="FFFFFF"/>
          <w:lang w:val="en-US" w:eastAsia="cs-CZ"/>
        </w:rPr>
      </w:pPr>
      <w:r w:rsidRPr="00AB2300">
        <w:rPr>
          <w:rFonts w:ascii="Cambria" w:eastAsia="Times New Roman" w:hAnsi="Cambria" w:cs="Times New Roman"/>
          <w:color w:val="000000" w:themeColor="text1"/>
          <w:shd w:val="clear" w:color="auto" w:fill="FFFFFF"/>
          <w:lang w:val="en-US" w:eastAsia="cs-CZ"/>
        </w:rPr>
        <w:t xml:space="preserve">Kořenář, M. (verwacht 2017). At the boundary between lexical and grammatical aspect: an eye-tracking study. </w:t>
      </w:r>
      <w:r w:rsidRPr="00AB2300">
        <w:rPr>
          <w:rFonts w:ascii="Cambria" w:eastAsia="Times New Roman" w:hAnsi="Cambria" w:cs="Times New Roman"/>
          <w:i/>
          <w:color w:val="000000" w:themeColor="text1"/>
          <w:shd w:val="clear" w:color="auto" w:fill="FFFFFF"/>
          <w:lang w:val="en-US" w:eastAsia="cs-CZ"/>
        </w:rPr>
        <w:t xml:space="preserve">MA-thesis, </w:t>
      </w:r>
      <w:r w:rsidRPr="00AB2300">
        <w:rPr>
          <w:rFonts w:ascii="Cambria" w:eastAsia="Times New Roman" w:hAnsi="Cambria" w:cs="Times New Roman"/>
          <w:color w:val="000000" w:themeColor="text1"/>
          <w:shd w:val="clear" w:color="auto" w:fill="FFFFFF"/>
          <w:lang w:val="en-US" w:eastAsia="cs-CZ"/>
        </w:rPr>
        <w:t>Faaculty of Arts, Charles University.</w:t>
      </w:r>
    </w:p>
    <w:p w:rsidR="002461CC" w:rsidRPr="00AB2300" w:rsidRDefault="002461CC" w:rsidP="002461CC">
      <w:pPr>
        <w:ind w:left="709" w:hanging="709"/>
        <w:jc w:val="both"/>
        <w:rPr>
          <w:rFonts w:ascii="Cambria" w:eastAsia="Times New Roman" w:hAnsi="Cambria" w:cs="Times New Roman"/>
          <w:color w:val="000000" w:themeColor="text1"/>
          <w:shd w:val="clear" w:color="auto" w:fill="FFFFFF"/>
          <w:lang w:val="en-US" w:eastAsia="cs-CZ"/>
        </w:rPr>
      </w:pPr>
    </w:p>
    <w:p w:rsidR="002461CC" w:rsidRPr="002461CC" w:rsidRDefault="002461CC" w:rsidP="002461CC">
      <w:pPr>
        <w:ind w:left="709" w:hanging="709"/>
        <w:jc w:val="both"/>
        <w:rPr>
          <w:rFonts w:ascii="Cambria" w:eastAsia="Times New Roman" w:hAnsi="Cambria" w:cs="Times New Roman"/>
          <w:color w:val="000000" w:themeColor="text1"/>
          <w:lang w:val="nl-NL" w:eastAsia="cs-CZ"/>
        </w:rPr>
      </w:pPr>
      <w:r w:rsidRPr="00AB2300">
        <w:rPr>
          <w:rFonts w:ascii="Cambria" w:eastAsia="Times New Roman" w:hAnsi="Cambria" w:cs="Times New Roman"/>
          <w:color w:val="000000" w:themeColor="text1"/>
          <w:lang w:val="en-US" w:eastAsia="cs-CZ"/>
        </w:rPr>
        <w:t>Levy, J. (1998). </w:t>
      </w:r>
      <w:r w:rsidRPr="00AB2300">
        <w:rPr>
          <w:rFonts w:ascii="Cambria" w:eastAsia="Times New Roman" w:hAnsi="Cambria" w:cs="Times New Roman"/>
          <w:i/>
          <w:iCs/>
          <w:color w:val="000000" w:themeColor="text1"/>
          <w:lang w:val="en-US" w:eastAsia="cs-CZ"/>
        </w:rPr>
        <w:t>Umení prekladu</w:t>
      </w:r>
      <w:r w:rsidRPr="00AB2300">
        <w:rPr>
          <w:rFonts w:ascii="Cambria" w:eastAsia="Times New Roman" w:hAnsi="Cambria" w:cs="Times New Roman"/>
          <w:color w:val="000000" w:themeColor="text1"/>
          <w:lang w:val="en-US" w:eastAsia="cs-CZ"/>
        </w:rPr>
        <w:t xml:space="preserve">. </w:t>
      </w:r>
      <w:r w:rsidRPr="002461CC">
        <w:rPr>
          <w:rFonts w:ascii="Cambria" w:eastAsia="Times New Roman" w:hAnsi="Cambria" w:cs="Times New Roman"/>
          <w:color w:val="000000" w:themeColor="text1"/>
          <w:lang w:val="nl-NL" w:eastAsia="cs-CZ"/>
        </w:rPr>
        <w:t>Ivo Zelezny.</w:t>
      </w:r>
    </w:p>
    <w:p w:rsidR="002461CC" w:rsidRPr="002461CC" w:rsidRDefault="002461CC" w:rsidP="002461CC">
      <w:pPr>
        <w:ind w:left="709" w:hanging="709"/>
        <w:jc w:val="both"/>
        <w:rPr>
          <w:rFonts w:ascii="Cambria" w:hAnsi="Cambria" w:cs="Times New Roman"/>
          <w:color w:val="000000" w:themeColor="text1"/>
          <w:lang w:val="nl-NL"/>
        </w:rPr>
      </w:pPr>
    </w:p>
    <w:p w:rsidR="002461CC" w:rsidRPr="00AB2300" w:rsidRDefault="002461CC" w:rsidP="002461CC">
      <w:pPr>
        <w:ind w:left="720" w:hanging="720"/>
        <w:jc w:val="both"/>
        <w:rPr>
          <w:rFonts w:ascii="Cambria" w:hAnsi="Cambria" w:cs="Times New Roman"/>
          <w:color w:val="000000" w:themeColor="text1"/>
          <w:lang w:val="en-US"/>
        </w:rPr>
      </w:pPr>
      <w:r w:rsidRPr="002461CC">
        <w:rPr>
          <w:rFonts w:ascii="Cambria" w:hAnsi="Cambria" w:cs="Times New Roman"/>
          <w:color w:val="000000" w:themeColor="text1"/>
          <w:lang w:val="nl-NL"/>
        </w:rPr>
        <w:t xml:space="preserve">Madden, C. J., &amp; Zwaan, R. A. (2003). </w:t>
      </w:r>
      <w:r w:rsidRPr="00AB2300">
        <w:rPr>
          <w:rFonts w:ascii="Cambria" w:hAnsi="Cambria" w:cs="Times New Roman"/>
          <w:color w:val="000000" w:themeColor="text1"/>
          <w:lang w:val="en-US"/>
        </w:rPr>
        <w:t>How does verb aspect constrain event representations?. Memory &amp; Cognition, 31(5), 663-672.</w:t>
      </w:r>
    </w:p>
    <w:p w:rsidR="002461CC" w:rsidRPr="00AB2300" w:rsidRDefault="002461CC" w:rsidP="002461CC">
      <w:pPr>
        <w:ind w:left="720" w:hanging="720"/>
        <w:jc w:val="both"/>
        <w:rPr>
          <w:rFonts w:ascii="Cambria" w:hAnsi="Cambria" w:cs="Times New Roman"/>
          <w:color w:val="000000" w:themeColor="text1"/>
          <w:lang w:val="en-US"/>
        </w:rPr>
      </w:pPr>
    </w:p>
    <w:p w:rsidR="002461CC" w:rsidRPr="00AB2300" w:rsidRDefault="002461CC" w:rsidP="002461CC">
      <w:pPr>
        <w:ind w:left="709" w:hanging="709"/>
        <w:jc w:val="both"/>
        <w:rPr>
          <w:rFonts w:ascii="Cambria" w:eastAsia="Times New Roman" w:hAnsi="Cambria" w:cs="Times New Roman"/>
          <w:color w:val="000000" w:themeColor="text1"/>
          <w:shd w:val="clear" w:color="auto" w:fill="FFFFFF"/>
          <w:lang w:val="en-US" w:eastAsia="cs-CZ"/>
        </w:rPr>
      </w:pPr>
      <w:r w:rsidRPr="00AB2300">
        <w:rPr>
          <w:rFonts w:ascii="Cambria" w:hAnsi="Cambria" w:cs="Times New Roman"/>
          <w:color w:val="000000" w:themeColor="text1"/>
          <w:lang w:val="en-US"/>
        </w:rPr>
        <w:t>Matlock, T., Sparks, D., Matthews, J. L., Hunter, J., &amp; Huette, S. (2012). Smashing new results on aspectual framing: How people talk about car accidents. Studies in Language. International Journal sponsored by the Foundation “Foundations of Language”, 36(3), 699-720.</w:t>
      </w:r>
    </w:p>
    <w:p w:rsidR="002461CC" w:rsidRPr="00AB2300" w:rsidRDefault="002461CC" w:rsidP="002461CC">
      <w:pPr>
        <w:ind w:left="720" w:hanging="720"/>
        <w:jc w:val="both"/>
        <w:rPr>
          <w:rFonts w:ascii="Cambria" w:hAnsi="Cambria" w:cs="Times New Roman"/>
          <w:color w:val="000000" w:themeColor="text1"/>
          <w:lang w:val="en-US"/>
        </w:rPr>
      </w:pPr>
    </w:p>
    <w:p w:rsidR="002461CC" w:rsidRPr="00AB2300" w:rsidRDefault="002461CC" w:rsidP="002461CC">
      <w:pPr>
        <w:ind w:left="709" w:hanging="709"/>
        <w:jc w:val="both"/>
        <w:rPr>
          <w:rFonts w:ascii="Cambria" w:hAnsi="Cambria" w:cs="Times New Roman"/>
          <w:color w:val="000000" w:themeColor="text1"/>
          <w:lang w:val="en-US"/>
        </w:rPr>
      </w:pPr>
    </w:p>
    <w:p w:rsidR="00B331D6" w:rsidRPr="00AB2300" w:rsidRDefault="00B331D6" w:rsidP="002461CC">
      <w:pPr>
        <w:ind w:left="720" w:hanging="720"/>
        <w:jc w:val="both"/>
        <w:rPr>
          <w:rFonts w:ascii="Cambria" w:hAnsi="Cambria" w:cs="Times New Roman"/>
          <w:color w:val="000000" w:themeColor="text1"/>
          <w:lang w:val="en-US"/>
        </w:rPr>
      </w:pPr>
    </w:p>
    <w:p w:rsidR="006448B5" w:rsidRPr="00AB2300" w:rsidRDefault="006448B5" w:rsidP="002461CC">
      <w:pPr>
        <w:jc w:val="both"/>
        <w:rPr>
          <w:rFonts w:ascii="Cambria" w:eastAsia="Times New Roman" w:hAnsi="Cambria" w:cs="Times New Roman"/>
          <w:color w:val="000000" w:themeColor="text1"/>
          <w:lang w:val="en-US" w:eastAsia="cs-CZ"/>
        </w:rPr>
      </w:pPr>
    </w:p>
    <w:p w:rsidR="00F93532" w:rsidRPr="00AB2300" w:rsidRDefault="00F93532" w:rsidP="002461CC">
      <w:pPr>
        <w:jc w:val="both"/>
        <w:rPr>
          <w:rFonts w:ascii="Cambria" w:hAnsi="Cambria" w:cs="Times New Roman"/>
          <w:lang w:val="en-US"/>
        </w:rPr>
      </w:pPr>
    </w:p>
    <w:sectPr w:rsidR="00F93532" w:rsidRPr="00AB2300" w:rsidSect="00CE4C49">
      <w:pgSz w:w="11900" w:h="16840"/>
      <w:pgMar w:top="1440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3D" w:rsidRDefault="001F563D" w:rsidP="000309ED">
      <w:r>
        <w:separator/>
      </w:r>
    </w:p>
  </w:endnote>
  <w:endnote w:type="continuationSeparator" w:id="0">
    <w:p w:rsidR="001F563D" w:rsidRDefault="001F563D" w:rsidP="0003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3D" w:rsidRDefault="001F563D" w:rsidP="000309ED">
      <w:r>
        <w:separator/>
      </w:r>
    </w:p>
  </w:footnote>
  <w:footnote w:type="continuationSeparator" w:id="0">
    <w:p w:rsidR="001F563D" w:rsidRDefault="001F563D" w:rsidP="000309ED">
      <w:r>
        <w:continuationSeparator/>
      </w:r>
    </w:p>
  </w:footnote>
  <w:footnote w:id="1">
    <w:p w:rsidR="00CE4C49" w:rsidRPr="00CE4C49" w:rsidRDefault="00CE4C49">
      <w:pPr>
        <w:pStyle w:val="Tekstprzypisudolnego"/>
        <w:rPr>
          <w:rFonts w:ascii="Cambria" w:hAnsi="Cambria"/>
          <w:sz w:val="20"/>
          <w:szCs w:val="20"/>
          <w:lang w:val="nl-NL"/>
        </w:rPr>
      </w:pPr>
      <w:r w:rsidRPr="00CE4C49">
        <w:rPr>
          <w:rStyle w:val="Odwoanieprzypisudolnego"/>
          <w:rFonts w:ascii="Cambria" w:hAnsi="Cambria"/>
          <w:sz w:val="20"/>
          <w:szCs w:val="20"/>
        </w:rPr>
        <w:footnoteRef/>
      </w:r>
      <w:r w:rsidRPr="00CE4C49">
        <w:rPr>
          <w:rFonts w:ascii="Cambria" w:hAnsi="Cambria"/>
          <w:sz w:val="20"/>
          <w:szCs w:val="20"/>
          <w:lang w:val="nl-NL"/>
        </w:rPr>
        <w:t xml:space="preserve"> De meeste studie</w:t>
      </w:r>
      <w:r w:rsidR="00F62E84">
        <w:rPr>
          <w:rFonts w:ascii="Cambria" w:hAnsi="Cambria"/>
          <w:sz w:val="20"/>
          <w:szCs w:val="20"/>
          <w:lang w:val="nl-NL"/>
        </w:rPr>
        <w:t>s</w:t>
      </w:r>
      <w:r w:rsidRPr="00CE4C49">
        <w:rPr>
          <w:rFonts w:ascii="Cambria" w:hAnsi="Cambria"/>
          <w:sz w:val="20"/>
          <w:szCs w:val="20"/>
          <w:lang w:val="nl-NL"/>
        </w:rPr>
        <w:t xml:space="preserve"> bestudeerden het Engels, waar men onder aspectoppositie </w:t>
      </w:r>
      <w:r w:rsidRPr="00CE4C49">
        <w:rPr>
          <w:rFonts w:ascii="Cambria" w:hAnsi="Cambria"/>
          <w:i/>
          <w:sz w:val="20"/>
          <w:szCs w:val="20"/>
          <w:lang w:val="nl-NL"/>
        </w:rPr>
        <w:t>imperfective</w:t>
      </w:r>
      <w:r>
        <w:rPr>
          <w:rFonts w:ascii="Cambria" w:hAnsi="Cambria"/>
          <w:i/>
          <w:sz w:val="20"/>
          <w:szCs w:val="20"/>
          <w:lang w:val="nl-NL"/>
        </w:rPr>
        <w:t xml:space="preserve"> (continuous) </w:t>
      </w:r>
      <w:r w:rsidRPr="00CE4C49">
        <w:rPr>
          <w:rFonts w:ascii="Cambria" w:hAnsi="Cambria"/>
          <w:i/>
          <w:sz w:val="20"/>
          <w:szCs w:val="20"/>
          <w:lang w:val="nl-NL"/>
        </w:rPr>
        <w:t xml:space="preserve"> vs. perfective</w:t>
      </w:r>
      <w:r>
        <w:rPr>
          <w:rFonts w:ascii="Cambria" w:hAnsi="Cambria"/>
          <w:i/>
          <w:sz w:val="20"/>
          <w:szCs w:val="20"/>
          <w:lang w:val="nl-NL"/>
        </w:rPr>
        <w:t xml:space="preserve"> (simple)</w:t>
      </w:r>
      <w:r w:rsidRPr="00CE4C49">
        <w:rPr>
          <w:rFonts w:ascii="Cambria" w:hAnsi="Cambria"/>
          <w:i/>
          <w:sz w:val="20"/>
          <w:szCs w:val="20"/>
          <w:lang w:val="nl-NL"/>
        </w:rPr>
        <w:t xml:space="preserve"> </w:t>
      </w:r>
      <w:r w:rsidRPr="00CE4C49">
        <w:rPr>
          <w:rFonts w:ascii="Cambria" w:hAnsi="Cambria"/>
          <w:sz w:val="20"/>
          <w:szCs w:val="20"/>
          <w:lang w:val="nl-NL"/>
        </w:rPr>
        <w:t>begrijpt.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58"/>
    <w:rsid w:val="000309ED"/>
    <w:rsid w:val="000C590B"/>
    <w:rsid w:val="00102370"/>
    <w:rsid w:val="00121C25"/>
    <w:rsid w:val="0014397B"/>
    <w:rsid w:val="00155187"/>
    <w:rsid w:val="00177D66"/>
    <w:rsid w:val="001823E9"/>
    <w:rsid w:val="001E12DF"/>
    <w:rsid w:val="001E3F89"/>
    <w:rsid w:val="001F563D"/>
    <w:rsid w:val="001F7E91"/>
    <w:rsid w:val="002461CC"/>
    <w:rsid w:val="002F6C27"/>
    <w:rsid w:val="003A4AAA"/>
    <w:rsid w:val="003B195C"/>
    <w:rsid w:val="003F5C08"/>
    <w:rsid w:val="0040464A"/>
    <w:rsid w:val="00430672"/>
    <w:rsid w:val="004B1AF2"/>
    <w:rsid w:val="004D20AA"/>
    <w:rsid w:val="004E4255"/>
    <w:rsid w:val="005A0DB9"/>
    <w:rsid w:val="0061781E"/>
    <w:rsid w:val="00632225"/>
    <w:rsid w:val="006448B5"/>
    <w:rsid w:val="00660AEE"/>
    <w:rsid w:val="006F0692"/>
    <w:rsid w:val="007F1342"/>
    <w:rsid w:val="00897E82"/>
    <w:rsid w:val="008E2BD9"/>
    <w:rsid w:val="00900960"/>
    <w:rsid w:val="00934401"/>
    <w:rsid w:val="00966FB4"/>
    <w:rsid w:val="00A07FA4"/>
    <w:rsid w:val="00A97EB0"/>
    <w:rsid w:val="00AB2300"/>
    <w:rsid w:val="00AF68B2"/>
    <w:rsid w:val="00B331D6"/>
    <w:rsid w:val="00B541F0"/>
    <w:rsid w:val="00BE05C0"/>
    <w:rsid w:val="00C05F46"/>
    <w:rsid w:val="00C20192"/>
    <w:rsid w:val="00C21A81"/>
    <w:rsid w:val="00C63057"/>
    <w:rsid w:val="00C82A58"/>
    <w:rsid w:val="00CD6428"/>
    <w:rsid w:val="00CE4C49"/>
    <w:rsid w:val="00CE5928"/>
    <w:rsid w:val="00E07594"/>
    <w:rsid w:val="00E20741"/>
    <w:rsid w:val="00EA01F3"/>
    <w:rsid w:val="00EF18A7"/>
    <w:rsid w:val="00F1464A"/>
    <w:rsid w:val="00F62E84"/>
    <w:rsid w:val="00F65A37"/>
    <w:rsid w:val="00F7337D"/>
    <w:rsid w:val="00F93532"/>
    <w:rsid w:val="00F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8A7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448B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8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8B5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B5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B5"/>
    <w:rPr>
      <w:rFonts w:ascii="Times New Roman" w:hAnsi="Times New Roman" w:cs="Times New Roman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09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09ED"/>
    <w:rPr>
      <w:lang w:val="en-GB"/>
    </w:rPr>
  </w:style>
  <w:style w:type="character" w:styleId="Odwoanieprzypisudolnego">
    <w:name w:val="footnote reference"/>
    <w:basedOn w:val="Domylnaczcionkaakapitu"/>
    <w:uiPriority w:val="99"/>
    <w:unhideWhenUsed/>
    <w:rsid w:val="000309E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93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8A7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448B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8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8B5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B5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B5"/>
    <w:rPr>
      <w:rFonts w:ascii="Times New Roman" w:hAnsi="Times New Roman" w:cs="Times New Roman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09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09ED"/>
    <w:rPr>
      <w:lang w:val="en-GB"/>
    </w:rPr>
  </w:style>
  <w:style w:type="character" w:styleId="Odwoanieprzypisudolnego">
    <w:name w:val="footnote reference"/>
    <w:basedOn w:val="Domylnaczcionkaakapitu"/>
    <w:uiPriority w:val="99"/>
    <w:unhideWhenUsed/>
    <w:rsid w:val="000309E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9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FE34BE-8AC1-4CFA-9C59-4E381A78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Kořenář</dc:creator>
  <cp:lastModifiedBy>Kamila Tomaka</cp:lastModifiedBy>
  <cp:revision>2</cp:revision>
  <dcterms:created xsi:type="dcterms:W3CDTF">2017-11-01T20:03:00Z</dcterms:created>
  <dcterms:modified xsi:type="dcterms:W3CDTF">2017-11-01T20:03:00Z</dcterms:modified>
</cp:coreProperties>
</file>