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BA" w:rsidRPr="00426DBA" w:rsidRDefault="00426DBA" w:rsidP="00426DBA">
      <w:pPr>
        <w:jc w:val="center"/>
        <w:rPr>
          <w:b/>
          <w:i/>
          <w:iCs/>
          <w:color w:val="182B49"/>
        </w:rPr>
      </w:pPr>
      <w:bookmarkStart w:id="0" w:name="_GoBack"/>
      <w:bookmarkEnd w:id="0"/>
      <w:r w:rsidRPr="00426DBA">
        <w:rPr>
          <w:b/>
          <w:i/>
          <w:iCs/>
          <w:color w:val="182B49"/>
        </w:rPr>
        <w:t>Taal is business: (vak)taal als centrale schakel voor de economie en samenleving</w:t>
      </w:r>
    </w:p>
    <w:p w:rsidR="00426DBA" w:rsidRPr="00426DBA" w:rsidRDefault="00426DBA" w:rsidP="00426DBA">
      <w:pPr>
        <w:spacing w:after="0" w:line="240" w:lineRule="auto"/>
        <w:jc w:val="center"/>
        <w:rPr>
          <w:iCs/>
          <w:color w:val="182B49"/>
        </w:rPr>
      </w:pPr>
      <w:r w:rsidRPr="00426DBA">
        <w:rPr>
          <w:iCs/>
          <w:color w:val="182B49"/>
        </w:rPr>
        <w:t>Frieda Steurs</w:t>
      </w:r>
    </w:p>
    <w:p w:rsidR="00426DBA" w:rsidRPr="00426DBA" w:rsidRDefault="00426DBA" w:rsidP="00426DBA">
      <w:pPr>
        <w:spacing w:after="0" w:line="240" w:lineRule="auto"/>
        <w:jc w:val="center"/>
        <w:rPr>
          <w:iCs/>
          <w:color w:val="182B49"/>
        </w:rPr>
      </w:pPr>
      <w:r w:rsidRPr="00426DBA">
        <w:rPr>
          <w:iCs/>
          <w:color w:val="182B49"/>
        </w:rPr>
        <w:t>INT Leiden</w:t>
      </w:r>
    </w:p>
    <w:p w:rsidR="00426DBA" w:rsidRPr="00426DBA" w:rsidRDefault="00426DBA" w:rsidP="00426DBA">
      <w:pPr>
        <w:spacing w:after="0" w:line="240" w:lineRule="auto"/>
        <w:jc w:val="center"/>
        <w:rPr>
          <w:iCs/>
          <w:color w:val="182B49"/>
        </w:rPr>
      </w:pPr>
      <w:r w:rsidRPr="00426DBA">
        <w:rPr>
          <w:iCs/>
          <w:color w:val="182B49"/>
        </w:rPr>
        <w:t>KU Leuven</w:t>
      </w:r>
    </w:p>
    <w:p w:rsidR="00426DBA" w:rsidRPr="00426DBA" w:rsidRDefault="00426DBA" w:rsidP="00426DBA">
      <w:pPr>
        <w:spacing w:after="0" w:line="240" w:lineRule="auto"/>
        <w:rPr>
          <w:i/>
          <w:iCs/>
          <w:color w:val="182B49"/>
        </w:rPr>
      </w:pPr>
    </w:p>
    <w:p w:rsidR="00426DBA" w:rsidRPr="00426DBA" w:rsidRDefault="00426DBA" w:rsidP="0068139C">
      <w:pPr>
        <w:rPr>
          <w:i/>
          <w:iCs/>
          <w:color w:val="182B49"/>
        </w:rPr>
      </w:pPr>
    </w:p>
    <w:p w:rsidR="00426DBA" w:rsidRPr="00426DBA" w:rsidRDefault="00426DBA" w:rsidP="0068139C">
      <w:r w:rsidRPr="00426DBA">
        <w:t xml:space="preserve">In deze lezing wordt uiteengezet hoe vaktaal in alle gespecialiseerde en technische domeinen van de maatschappij  aanwezig is, maar hoe vaktaal ingrijpt in ons dagelijks leven. </w:t>
      </w:r>
      <w:r w:rsidR="00AF1FAB" w:rsidRPr="00426DBA">
        <w:t>Tegelijkertijd is het van groot belang dat zoveel mogelijk mensen zich bewust zijn van definities en betekenisnuances van</w:t>
      </w:r>
      <w:r w:rsidRPr="00426DBA">
        <w:t xml:space="preserve"> vaktermen</w:t>
      </w:r>
      <w:r w:rsidR="00AF1FAB" w:rsidRPr="00426DBA">
        <w:t>. Zo worden misverstanden voorkomen en begrijpen experts en leken elkaar beter</w:t>
      </w:r>
      <w:r w:rsidRPr="00426DBA">
        <w:t xml:space="preserve"> </w:t>
      </w:r>
      <w:r>
        <w:t>.</w:t>
      </w:r>
    </w:p>
    <w:p w:rsidR="00517532" w:rsidRPr="00426DBA" w:rsidRDefault="00517532" w:rsidP="00517532">
      <w:r w:rsidRPr="00426DBA">
        <w:t xml:space="preserve">Als twee IT-specialisten met elkaar een professionele conversatie hebben, dan gebruiken zij een terminologie die alleen voor experts begrijpelijk is. </w:t>
      </w:r>
      <w:r w:rsidR="00426DBA" w:rsidRPr="00426DBA">
        <w:t>Maar wat dacht u van de leerlingen in een hotelschool en hun kennis van</w:t>
      </w:r>
      <w:r w:rsidRPr="00426DBA">
        <w:t xml:space="preserve"> de keukenterminologie? Of de vaktaal binnen het domein van de visserij? We bekijken ook hoe die termen allemaal helder en eenduidig gedefinieerd worden. Dat gebeurt</w:t>
      </w:r>
      <w:r w:rsidR="00426DBA" w:rsidRPr="00426DBA">
        <w:t xml:space="preserve"> </w:t>
      </w:r>
      <w:r w:rsidRPr="00426DBA">
        <w:t xml:space="preserve">aan de hand van begrippenstelsels. </w:t>
      </w:r>
      <w:r w:rsidR="00B10607">
        <w:t xml:space="preserve">We bespreken dan ook de </w:t>
      </w:r>
      <w:r w:rsidR="00426DBA">
        <w:t xml:space="preserve"> principes van de terminologieleer. </w:t>
      </w:r>
      <w:r w:rsidRPr="00426DBA">
        <w:t>En we gaan ook na waarom er zoveel communicatieproblemen zijn in veel bedrijven. We komen dan vanzelf bij de problematiek van de huistaal van een organisatie.</w:t>
      </w:r>
    </w:p>
    <w:p w:rsidR="00B971F4" w:rsidRPr="00426DBA" w:rsidRDefault="00A65078"/>
    <w:sectPr w:rsidR="00B971F4" w:rsidRPr="0042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32"/>
    <w:rsid w:val="00117A8C"/>
    <w:rsid w:val="002E7D71"/>
    <w:rsid w:val="00426DBA"/>
    <w:rsid w:val="00517532"/>
    <w:rsid w:val="0068139C"/>
    <w:rsid w:val="008761F7"/>
    <w:rsid w:val="008A4713"/>
    <w:rsid w:val="00A65078"/>
    <w:rsid w:val="00AF1FAB"/>
    <w:rsid w:val="00B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 Leuven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 Steurs</dc:creator>
  <cp:lastModifiedBy>Kamila Tomaka</cp:lastModifiedBy>
  <cp:revision>2</cp:revision>
  <dcterms:created xsi:type="dcterms:W3CDTF">2017-11-01T20:06:00Z</dcterms:created>
  <dcterms:modified xsi:type="dcterms:W3CDTF">2017-11-01T20:06:00Z</dcterms:modified>
</cp:coreProperties>
</file>