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6327">
      <w:pPr>
        <w:pStyle w:val="h1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Wynagrodzenie z tytu</w:t>
      </w:r>
      <w:r>
        <w:rPr>
          <w:sz w:val="18"/>
          <w:szCs w:val="18"/>
        </w:rPr>
        <w:t>ł</w:t>
      </w:r>
      <w:r>
        <w:rPr>
          <w:sz w:val="18"/>
          <w:szCs w:val="18"/>
        </w:rPr>
        <w:t xml:space="preserve">u licencji udzielonej na korzystanie z oprogramowania komputerowego nie podlega opodatkowaniu u </w:t>
      </w:r>
      <w:r>
        <w:rPr>
          <w:sz w:val="18"/>
          <w:szCs w:val="18"/>
        </w:rPr>
        <w:t>ź</w:t>
      </w:r>
      <w:r>
        <w:rPr>
          <w:sz w:val="18"/>
          <w:szCs w:val="18"/>
        </w:rPr>
        <w:t>r</w:t>
      </w:r>
      <w:r>
        <w:rPr>
          <w:sz w:val="18"/>
          <w:szCs w:val="18"/>
        </w:rPr>
        <w:t>ó</w:t>
      </w:r>
      <w:r>
        <w:rPr>
          <w:sz w:val="18"/>
          <w:szCs w:val="18"/>
        </w:rPr>
        <w:t>d</w:t>
      </w:r>
      <w:r>
        <w:rPr>
          <w:sz w:val="18"/>
          <w:szCs w:val="18"/>
        </w:rPr>
        <w:t>ł</w:t>
      </w:r>
      <w:r>
        <w:rPr>
          <w:sz w:val="18"/>
          <w:szCs w:val="18"/>
        </w:rPr>
        <w:t xml:space="preserve">a w </w:t>
      </w:r>
      <w:r>
        <w:rPr>
          <w:sz w:val="18"/>
          <w:szCs w:val="18"/>
        </w:rPr>
        <w:t>ś</w:t>
      </w:r>
      <w:r>
        <w:rPr>
          <w:sz w:val="18"/>
          <w:szCs w:val="18"/>
        </w:rPr>
        <w:t>wietle polsko-brytyjskiej UPO, MOPOD 2016, Nr 5</w:t>
      </w:r>
    </w:p>
    <w:p w:rsidR="00000000" w:rsidRDefault="00FF632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FF6327">
      <w:pPr>
        <w:pStyle w:val="h1frontpagenadpis"/>
      </w:pPr>
      <w:r>
        <w:t>Wynagrodzenie z tytu</w:t>
      </w:r>
      <w:r>
        <w:t>ł</w:t>
      </w:r>
      <w:r>
        <w:t xml:space="preserve">u licencji udzielonej na korzystanie z oprogramowania komputerowego nie podlega opodatkowaniu u </w:t>
      </w:r>
      <w:r>
        <w:t>ź</w:t>
      </w:r>
      <w:r>
        <w:t>r</w:t>
      </w:r>
      <w:r>
        <w:t>ó</w:t>
      </w:r>
      <w:r>
        <w:t>d</w:t>
      </w:r>
      <w:r>
        <w:t>ł</w:t>
      </w:r>
      <w:r>
        <w:t xml:space="preserve">a w </w:t>
      </w:r>
      <w:r>
        <w:t>ś</w:t>
      </w:r>
      <w:r>
        <w:t>wietle polsko-brytyjskiej UPO</w:t>
      </w:r>
    </w:p>
    <w:p w:rsidR="00000000" w:rsidRDefault="00FF632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FF6327">
      <w:pPr>
        <w:pStyle w:val="divabstract"/>
      </w:pPr>
      <w:r>
        <w:t>Programy komputerowe nie stanowi</w:t>
      </w:r>
      <w:r>
        <w:t>ą</w:t>
      </w:r>
      <w:r>
        <w:t xml:space="preserve"> podkategorii utwor</w:t>
      </w:r>
      <w:r>
        <w:t>ó</w:t>
      </w:r>
      <w:r>
        <w:t>w literackich, ale s</w:t>
      </w:r>
      <w:r>
        <w:t>ą</w:t>
      </w:r>
      <w:r>
        <w:t xml:space="preserve"> dzie</w:t>
      </w:r>
      <w:r>
        <w:t>ł</w:t>
      </w:r>
      <w:r>
        <w:t>ami rodzajowo odmi</w:t>
      </w:r>
      <w:r>
        <w:t>ennymi, cho</w:t>
      </w:r>
      <w:r>
        <w:t>ć</w:t>
      </w:r>
      <w:r>
        <w:t xml:space="preserve"> do ich ochrony stosuje si</w:t>
      </w:r>
      <w:r>
        <w:t>ę</w:t>
      </w:r>
      <w:r>
        <w:t xml:space="preserve"> odpowiednio przepisy o prawie autorskim. A wi</w:t>
      </w:r>
      <w:r>
        <w:t>ę</w:t>
      </w:r>
      <w:r>
        <w:t xml:space="preserve">c z faktu, </w:t>
      </w:r>
      <w:r>
        <w:t>ż</w:t>
      </w:r>
      <w:r>
        <w:t>e stosuje si</w:t>
      </w:r>
      <w:r>
        <w:t>ę</w:t>
      </w:r>
      <w:r>
        <w:t xml:space="preserve"> do nich przepisy prawa autorskiego odpowiednio nie mo</w:t>
      </w:r>
      <w:r>
        <w:t>ż</w:t>
      </w:r>
      <w:r>
        <w:t>na wywodzi</w:t>
      </w:r>
      <w:r>
        <w:t>ć</w:t>
      </w:r>
      <w:r>
        <w:t xml:space="preserve">, </w:t>
      </w:r>
      <w:r>
        <w:t>ż</w:t>
      </w:r>
      <w:r>
        <w:t>e jest to utw</w:t>
      </w:r>
      <w:r>
        <w:t>ó</w:t>
      </w:r>
      <w:r>
        <w:t>r literacki czy naukowy. Obowi</w:t>
      </w:r>
      <w:r>
        <w:t>ą</w:t>
      </w:r>
      <w:r>
        <w:t>zuj</w:t>
      </w:r>
      <w:r>
        <w:t>ą</w:t>
      </w:r>
      <w:r>
        <w:t>ce prawo autorskie odr</w:t>
      </w:r>
      <w:r>
        <w:t>óż</w:t>
      </w:r>
      <w:r>
        <w:t>nia</w:t>
      </w:r>
      <w:r>
        <w:t xml:space="preserve"> programy komputerowe od utwor</w:t>
      </w:r>
      <w:r>
        <w:t>ó</w:t>
      </w:r>
      <w:r>
        <w:t>w literackich, cho</w:t>
      </w:r>
      <w:r>
        <w:t>ć</w:t>
      </w:r>
      <w:r>
        <w:t xml:space="preserve"> jednym i drugim przys</w:t>
      </w:r>
      <w:r>
        <w:t>ł</w:t>
      </w:r>
      <w:r>
        <w:t>uguje ochrona wynikaj</w:t>
      </w:r>
      <w:r>
        <w:t>ą</w:t>
      </w:r>
      <w:r>
        <w:t>ca z prawa autorskiego, a zakres tej ochrony jest co do zasady identyczny. Dotyczy to jednak ochrony praw autorskich, a nie identycznego traktowania w zakresie o</w:t>
      </w:r>
      <w:r>
        <w:t>podatkowania, gdy</w:t>
      </w:r>
      <w:r>
        <w:t>ż</w:t>
      </w:r>
      <w:r>
        <w:t xml:space="preserve"> prawo autorskie nie reguluje kwestii podatkowych. Wobec tego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>u korzystania z praw autorskich do programu komputerowego nie mog</w:t>
      </w:r>
      <w:r>
        <w:t>ą</w:t>
      </w:r>
      <w:r>
        <w:t xml:space="preserve"> by</w:t>
      </w:r>
      <w:r>
        <w:t>ć</w:t>
      </w:r>
      <w:r>
        <w:t xml:space="preserve"> uto</w:t>
      </w:r>
      <w:r>
        <w:t>ż</w:t>
      </w:r>
      <w:r>
        <w:t>samiane z nale</w:t>
      </w:r>
      <w:r>
        <w:t>ż</w:t>
      </w:r>
      <w:r>
        <w:t>no</w:t>
      </w:r>
      <w:r>
        <w:t>ś</w:t>
      </w:r>
      <w:r>
        <w:t>ciami licencyjnymi z tytu</w:t>
      </w:r>
      <w:r>
        <w:t>ł</w:t>
      </w:r>
      <w:r>
        <w:t>u korzystania z praw autorskich do dzie</w:t>
      </w:r>
      <w:r>
        <w:t>ł</w:t>
      </w:r>
      <w:r>
        <w:t>a literackiego czy naukowego, o kt</w:t>
      </w:r>
      <w:r>
        <w:t>ó</w:t>
      </w:r>
      <w:r>
        <w:t>rych mowa w ww. UPO.</w:t>
      </w:r>
    </w:p>
    <w:p w:rsidR="00000000" w:rsidRDefault="00FF6327">
      <w:pPr>
        <w:pStyle w:val="divabstract"/>
      </w:pPr>
      <w:r>
        <w:rPr>
          <w:b/>
          <w:bCs/>
        </w:rPr>
        <w:t>Wyrok NSA z 20.1.2016 r., II FSK 2881/13, II FSK 2882/13, II FSK 2637/13, II FSK 2665/13, II FSK 2592/13, II FSK 2854/13</w:t>
      </w:r>
    </w:p>
    <w:p w:rsidR="00000000" w:rsidRDefault="00FF632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FF6327">
      <w:pPr>
        <w:pStyle w:val="leftnote"/>
        <w:rPr>
          <w:b w:val="0"/>
          <w:bCs w:val="0"/>
        </w:rPr>
      </w:pPr>
      <w:r>
        <w:t> </w:t>
      </w:r>
    </w:p>
    <w:p w:rsidR="00000000" w:rsidRDefault="00FF6327">
      <w:pPr>
        <w:pStyle w:val="divpara"/>
      </w:pPr>
      <w:r>
        <w:t>Sp</w:t>
      </w:r>
      <w:r>
        <w:t>ół</w:t>
      </w:r>
      <w:r>
        <w:t>ka wyst</w:t>
      </w:r>
      <w:r>
        <w:t>ą</w:t>
      </w:r>
      <w:r>
        <w:t>pi</w:t>
      </w:r>
      <w:r>
        <w:t>ł</w:t>
      </w:r>
      <w:r>
        <w:t>a do Ministra Finans</w:t>
      </w:r>
      <w:r>
        <w:t>ó</w:t>
      </w:r>
      <w:r>
        <w:t>w z wnioskiem o wydanie interpretacji i</w:t>
      </w:r>
      <w:r>
        <w:t>ndywidualnej, wskazuj</w:t>
      </w:r>
      <w:r>
        <w:t>ą</w:t>
      </w:r>
      <w:r>
        <w:t xml:space="preserve">c, </w:t>
      </w:r>
      <w:r>
        <w:t>ż</w:t>
      </w:r>
      <w:r>
        <w:t>e zajmuje si</w:t>
      </w:r>
      <w:r>
        <w:t>ę</w:t>
      </w:r>
      <w:r>
        <w:t xml:space="preserve">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 marketingow</w:t>
      </w:r>
      <w:r>
        <w:t>ą</w:t>
      </w:r>
      <w:r>
        <w:t xml:space="preserve"> i promocyjn</w:t>
      </w:r>
      <w:r>
        <w:t>ą</w:t>
      </w:r>
      <w:r>
        <w:t>, w ramach kt</w:t>
      </w:r>
      <w:r>
        <w:t>ó</w:t>
      </w:r>
      <w:r>
        <w:t>rej dokonuje zakup</w:t>
      </w:r>
      <w:r>
        <w:t>ó</w:t>
      </w:r>
      <w:r>
        <w:t>w program</w:t>
      </w:r>
      <w:r>
        <w:t>ó</w:t>
      </w:r>
      <w:r>
        <w:t>w komputerowych od sp</w:t>
      </w:r>
      <w:r>
        <w:t>ół</w:t>
      </w:r>
      <w:r>
        <w:t>ek posiadaj</w:t>
      </w:r>
      <w:r>
        <w:t>ą</w:t>
      </w:r>
      <w:r>
        <w:t>cych siedzib</w:t>
      </w:r>
      <w:r>
        <w:t>ę</w:t>
      </w:r>
      <w:r>
        <w:t xml:space="preserve"> m.in. na terenie Wielkiej Brytanii. Sp</w:t>
      </w:r>
      <w:r>
        <w:t>ół</w:t>
      </w:r>
      <w:r>
        <w:t>ka doda</w:t>
      </w:r>
      <w:r>
        <w:t>ł</w:t>
      </w:r>
      <w:r>
        <w:t xml:space="preserve">a, </w:t>
      </w:r>
      <w:r>
        <w:t>ż</w:t>
      </w:r>
      <w:r>
        <w:t xml:space="preserve">e jest w posiadaniu odpowiednich </w:t>
      </w:r>
      <w:r>
        <w:t>certyfikat</w:t>
      </w:r>
      <w:r>
        <w:t>ó</w:t>
      </w:r>
      <w:r>
        <w:t>w rezydencji kontrahent</w:t>
      </w:r>
      <w:r>
        <w:t>ó</w:t>
      </w:r>
      <w:r>
        <w:t>w, potwierdzaj</w:t>
      </w:r>
      <w:r>
        <w:t>ą</w:t>
      </w:r>
      <w:r>
        <w:t xml:space="preserve">ce </w:t>
      </w:r>
      <w:r>
        <w:t>ż</w:t>
      </w:r>
      <w:r>
        <w:t>e ich siedziby znajduj</w:t>
      </w:r>
      <w:r>
        <w:t>ą</w:t>
      </w:r>
      <w:r>
        <w:t xml:space="preserve"> si</w:t>
      </w:r>
      <w:r>
        <w:t>ę</w:t>
      </w:r>
      <w:r>
        <w:t xml:space="preserve"> poza terytorium Polski. Nabywane przez sp</w:t>
      </w:r>
      <w:r>
        <w:t>ół</w:t>
      </w:r>
      <w:r>
        <w:t>k</w:t>
      </w:r>
      <w:r>
        <w:t>ę</w:t>
      </w:r>
      <w:r>
        <w:t xml:space="preserve"> programy komputerowe mo</w:t>
      </w:r>
      <w:r>
        <w:t>ż</w:t>
      </w:r>
      <w:r>
        <w:t>na podzieli</w:t>
      </w:r>
      <w:r>
        <w:t>ć</w:t>
      </w:r>
      <w:r>
        <w:t xml:space="preserve"> na trzy nast</w:t>
      </w:r>
      <w:r>
        <w:t>ę</w:t>
      </w:r>
      <w:r>
        <w:t>puj</w:t>
      </w:r>
      <w:r>
        <w:t>ą</w:t>
      </w:r>
      <w:r>
        <w:t>ce kategorie:</w:t>
      </w:r>
    </w:p>
    <w:p w:rsidR="00000000" w:rsidRDefault="00FF6327">
      <w:pPr>
        <w:pStyle w:val="kompunkt"/>
      </w:pPr>
      <w:r>
        <w:rPr>
          <w:b/>
          <w:bCs/>
        </w:rPr>
        <w:t xml:space="preserve">a) </w:t>
      </w:r>
      <w:r>
        <w:t>programy komputerowe u</w:t>
      </w:r>
      <w:r>
        <w:t>ż</w:t>
      </w:r>
      <w:r>
        <w:t>ytkowane wy</w:t>
      </w:r>
      <w:r>
        <w:t>łą</w:t>
      </w:r>
      <w:r>
        <w:t>cznie na wewn</w:t>
      </w:r>
      <w:r>
        <w:t>ę</w:t>
      </w:r>
      <w:r>
        <w:t>trzne p</w:t>
      </w:r>
      <w:r>
        <w:t>otrzeby sp</w:t>
      </w:r>
      <w:r>
        <w:t>ół</w:t>
      </w:r>
      <w:r>
        <w:t>ki, w stosunku do kt</w:t>
      </w:r>
      <w:r>
        <w:t>ó</w:t>
      </w:r>
      <w:r>
        <w:t>rych jest ona ko</w:t>
      </w:r>
      <w:r>
        <w:t>ń</w:t>
      </w:r>
      <w:r>
        <w:t>cowym u</w:t>
      </w:r>
      <w:r>
        <w:t>ż</w:t>
      </w:r>
      <w:r>
        <w:t>ytkownikiem i czynno</w:t>
      </w:r>
      <w:r>
        <w:t>ś</w:t>
      </w:r>
      <w:r>
        <w:t>ci dokonywane przez sp</w:t>
      </w:r>
      <w:r>
        <w:t>ół</w:t>
      </w:r>
      <w:r>
        <w:t>k</w:t>
      </w:r>
      <w:r>
        <w:t>ę</w:t>
      </w:r>
      <w:r>
        <w:t xml:space="preserve"> ograniczaj</w:t>
      </w:r>
      <w:r>
        <w:t>ą</w:t>
      </w:r>
      <w:r>
        <w:t xml:space="preserve"> si</w:t>
      </w:r>
      <w:r>
        <w:t>ę</w:t>
      </w:r>
      <w:r>
        <w:t xml:space="preserve"> do korzystania z program</w:t>
      </w:r>
      <w:r>
        <w:t>ó</w:t>
      </w:r>
      <w:r>
        <w:t>w wy</w:t>
      </w:r>
      <w:r>
        <w:t>łą</w:t>
      </w:r>
      <w:r>
        <w:t>cznie na w</w:t>
      </w:r>
      <w:r>
        <w:t>ł</w:t>
      </w:r>
      <w:r>
        <w:t>asne potrzeby. Sp</w:t>
      </w:r>
      <w:r>
        <w:t>ół</w:t>
      </w:r>
      <w:r>
        <w:t>ka nie ma uprawnie</w:t>
      </w:r>
      <w:r>
        <w:t>ń</w:t>
      </w:r>
      <w:r>
        <w:t xml:space="preserve"> do powielania, modyfikacji czy udost</w:t>
      </w:r>
      <w:r>
        <w:t>ę</w:t>
      </w:r>
      <w:r>
        <w:t>pniania osobom t</w:t>
      </w:r>
      <w:r>
        <w:t>rzecim nabywanego programu komputerowego.</w:t>
      </w:r>
    </w:p>
    <w:p w:rsidR="00000000" w:rsidRDefault="00FF6327">
      <w:pPr>
        <w:pStyle w:val="kompunkt"/>
      </w:pPr>
      <w:r>
        <w:rPr>
          <w:b/>
          <w:bCs/>
        </w:rPr>
        <w:t xml:space="preserve">b) </w:t>
      </w:r>
      <w:r>
        <w:t>programy odsprzedawane klientom sp</w:t>
      </w:r>
      <w:r>
        <w:t>ół</w:t>
      </w:r>
      <w:r>
        <w:t>ki przy sprzeda</w:t>
      </w:r>
      <w:r>
        <w:t>ż</w:t>
      </w:r>
      <w:r>
        <w:t>y, kt</w:t>
      </w:r>
      <w:r>
        <w:t>ó</w:t>
      </w:r>
      <w:r>
        <w:t>rych sp</w:t>
      </w:r>
      <w:r>
        <w:t>ół</w:t>
      </w:r>
      <w:r>
        <w:t>ka wyst</w:t>
      </w:r>
      <w:r>
        <w:t>ę</w:t>
      </w:r>
      <w:r>
        <w:t>powa</w:t>
      </w:r>
      <w:r>
        <w:t>ł</w:t>
      </w:r>
      <w:r>
        <w:t>a wy</w:t>
      </w:r>
      <w:r>
        <w:t>łą</w:t>
      </w:r>
      <w:r>
        <w:t>cznie w charakterze po</w:t>
      </w:r>
      <w:r>
        <w:t>ś</w:t>
      </w:r>
      <w:r>
        <w:t>rednika. Umowa licencyjna jest zwierana bezpo</w:t>
      </w:r>
      <w:r>
        <w:t>ś</w:t>
      </w:r>
      <w:r>
        <w:t>rednio pomi</w:t>
      </w:r>
      <w:r>
        <w:t>ę</w:t>
      </w:r>
      <w:r>
        <w:t>dzy klientem sp</w:t>
      </w:r>
      <w:r>
        <w:t>ół</w:t>
      </w:r>
      <w:r>
        <w:t>ki i zagranicznym producent</w:t>
      </w:r>
      <w:r>
        <w:t>em programu. Sp</w:t>
      </w:r>
      <w:r>
        <w:t>ół</w:t>
      </w:r>
      <w:r>
        <w:t>ka nie nabywa we w</w:t>
      </w:r>
      <w:r>
        <w:t>ł</w:t>
      </w:r>
      <w:r>
        <w:t>asnym imieniu licencji w zwi</w:t>
      </w:r>
      <w:r>
        <w:t>ą</w:t>
      </w:r>
      <w:r>
        <w:t>zku z czym nie sublicencjonuje praw do programu komputerowego na rzecz swojego klienta.</w:t>
      </w:r>
    </w:p>
    <w:p w:rsidR="00000000" w:rsidRDefault="00FF6327">
      <w:pPr>
        <w:pStyle w:val="kompunkt"/>
      </w:pPr>
      <w:r>
        <w:rPr>
          <w:b/>
          <w:bCs/>
        </w:rPr>
        <w:t xml:space="preserve">c) </w:t>
      </w:r>
      <w:r>
        <w:t>programy komputerowe s</w:t>
      </w:r>
      <w:r>
        <w:t>ą</w:t>
      </w:r>
      <w:r>
        <w:t xml:space="preserve"> przedmiotem sublicencji na klient</w:t>
      </w:r>
      <w:r>
        <w:t>ó</w:t>
      </w:r>
      <w:r>
        <w:t>w sp</w:t>
      </w:r>
      <w:r>
        <w:t>ół</w:t>
      </w:r>
      <w:r>
        <w:t>ki (sp</w:t>
      </w:r>
      <w:r>
        <w:t>ół</w:t>
      </w:r>
      <w:r>
        <w:t>ka ma prawo do powielania, m</w:t>
      </w:r>
      <w:r>
        <w:t>odyfikacji czy udost</w:t>
      </w:r>
      <w:r>
        <w:t>ę</w:t>
      </w:r>
      <w:r>
        <w:t xml:space="preserve">pniania osobom trzecim nabywanego programu komputerowego). </w:t>
      </w:r>
    </w:p>
    <w:p w:rsidR="00000000" w:rsidRDefault="00FF6327">
      <w:pPr>
        <w:pStyle w:val="leftnote"/>
        <w:rPr>
          <w:b w:val="0"/>
          <w:bCs w:val="0"/>
        </w:rPr>
      </w:pPr>
      <w:r>
        <w:t> </w:t>
      </w:r>
    </w:p>
    <w:p w:rsidR="00000000" w:rsidRDefault="00FF6327">
      <w:pPr>
        <w:pStyle w:val="divpara"/>
      </w:pPr>
      <w:r>
        <w:t>W tak zarysowanym stanie faktycznym sp</w:t>
      </w:r>
      <w:r>
        <w:t>ół</w:t>
      </w:r>
      <w:r>
        <w:t>ka zwr</w:t>
      </w:r>
      <w:r>
        <w:t>ó</w:t>
      </w:r>
      <w:r>
        <w:t>ci</w:t>
      </w:r>
      <w:r>
        <w:t>ł</w:t>
      </w:r>
      <w:r>
        <w:t>a si</w:t>
      </w:r>
      <w:r>
        <w:t>ę</w:t>
      </w:r>
      <w:r>
        <w:t xml:space="preserve"> z pytaniem do Ministra Finans</w:t>
      </w:r>
      <w:r>
        <w:t>ó</w:t>
      </w:r>
      <w:r>
        <w:t>w, czy prawid</w:t>
      </w:r>
      <w:r>
        <w:t>ł</w:t>
      </w:r>
      <w:r>
        <w:t xml:space="preserve">owe jest jej stanowisko, </w:t>
      </w:r>
      <w:r>
        <w:t>ż</w:t>
      </w:r>
      <w:r>
        <w:t>e kwoty p</w:t>
      </w:r>
      <w:r>
        <w:t>ł</w:t>
      </w:r>
      <w:r>
        <w:t>acone za oprogramowania komputerowe n</w:t>
      </w:r>
      <w:r>
        <w:t>ie mieszcz</w:t>
      </w:r>
      <w:r>
        <w:t>ą</w:t>
      </w:r>
      <w:r>
        <w:t xml:space="preserve"> si</w:t>
      </w:r>
      <w:r>
        <w:t>ę</w:t>
      </w:r>
      <w:r>
        <w:t xml:space="preserve"> w zakresie definicji nale</w:t>
      </w:r>
      <w:r>
        <w:t>ż</w:t>
      </w:r>
      <w:r>
        <w:t>no</w:t>
      </w:r>
      <w:r>
        <w:t>ś</w:t>
      </w:r>
      <w:r>
        <w:t>ci licencyjnej zawartej w art. 12 umowy podpisanej pomi</w:t>
      </w:r>
      <w:r>
        <w:t>ę</w:t>
      </w:r>
      <w:r>
        <w:t>dzy Polsk</w:t>
      </w:r>
      <w:r>
        <w:t>ą</w:t>
      </w:r>
      <w:r>
        <w:t xml:space="preserve"> a Zjednoczonym Kr</w:t>
      </w:r>
      <w:r>
        <w:t>ó</w:t>
      </w:r>
      <w:r>
        <w:t>lestwem Wielkiej Brytanii i Irlandii P</w:t>
      </w:r>
      <w:r>
        <w:t>ół</w:t>
      </w:r>
      <w:r>
        <w:t>nocnej (dalej: umowa) oraz art. 21 ust. 1 PDOPrU, przy wyp</w:t>
      </w:r>
      <w:r>
        <w:t>ł</w:t>
      </w:r>
      <w:r>
        <w:t>acie kt</w:t>
      </w:r>
      <w:r>
        <w:t>ó</w:t>
      </w:r>
      <w:r>
        <w:t>rych sp</w:t>
      </w:r>
      <w:r>
        <w:t>ół</w:t>
      </w:r>
      <w:r>
        <w:t>ka jako p</w:t>
      </w:r>
      <w:r>
        <w:t>ł</w:t>
      </w:r>
      <w:r>
        <w:t>atnik ma obowi</w:t>
      </w:r>
      <w:r>
        <w:t>ą</w:t>
      </w:r>
      <w:r>
        <w:t xml:space="preserve">zek obliczenia, pobrania i przekazania podatku u </w:t>
      </w:r>
      <w:r>
        <w:t>ź</w:t>
      </w:r>
      <w:r>
        <w:t>r</w:t>
      </w:r>
      <w:r>
        <w:t>ó</w:t>
      </w:r>
      <w:r>
        <w:t>d</w:t>
      </w:r>
      <w:r>
        <w:t>ł</w:t>
      </w:r>
      <w:r>
        <w:t>a do organ</w:t>
      </w:r>
      <w:r>
        <w:t>ó</w:t>
      </w:r>
      <w:r>
        <w:t>w podatkowych.</w:t>
      </w:r>
    </w:p>
    <w:p w:rsidR="00000000" w:rsidRDefault="00FF6327">
      <w:pPr>
        <w:pStyle w:val="leftnote"/>
        <w:rPr>
          <w:b w:val="0"/>
          <w:bCs w:val="0"/>
        </w:rPr>
      </w:pPr>
      <w:r>
        <w:t> </w:t>
      </w:r>
    </w:p>
    <w:p w:rsidR="00000000" w:rsidRDefault="00FF6327">
      <w:pPr>
        <w:pStyle w:val="divpara"/>
      </w:pPr>
      <w:r>
        <w:t>Minister Finans</w:t>
      </w:r>
      <w:r>
        <w:t>ó</w:t>
      </w:r>
      <w:r>
        <w:t>w uzna</w:t>
      </w:r>
      <w:r>
        <w:t>ł</w:t>
      </w:r>
      <w:r>
        <w:t xml:space="preserve"> stanowisko sp</w:t>
      </w:r>
      <w:r>
        <w:t>ół</w:t>
      </w:r>
      <w:r>
        <w:t>ki za nieprawid</w:t>
      </w:r>
      <w:r>
        <w:t>ł</w:t>
      </w:r>
      <w:r>
        <w:t>owe, nadmieniaj</w:t>
      </w:r>
      <w:r>
        <w:t>ą</w:t>
      </w:r>
      <w:r>
        <w:t xml:space="preserve">c, </w:t>
      </w:r>
      <w:r>
        <w:t>ż</w:t>
      </w:r>
      <w:r>
        <w:t>e brak wyra</w:t>
      </w:r>
      <w:r>
        <w:t>ź</w:t>
      </w:r>
      <w:r>
        <w:t>nego wskazania program</w:t>
      </w:r>
      <w:r>
        <w:t>ó</w:t>
      </w:r>
      <w:r>
        <w:t>w komputerowych, kt</w:t>
      </w:r>
      <w:r>
        <w:t>ó</w:t>
      </w:r>
      <w:r>
        <w:t>rych u</w:t>
      </w:r>
      <w:r>
        <w:t>ż</w:t>
      </w:r>
      <w:r>
        <w:t>ytkowanie lub prawo u</w:t>
      </w:r>
      <w:r>
        <w:t>ż</w:t>
      </w:r>
      <w:r>
        <w:t>ytkowania stanowi</w:t>
      </w:r>
      <w:r>
        <w:t>ł</w:t>
      </w:r>
      <w:r>
        <w:t>oby podstaw</w:t>
      </w:r>
      <w:r>
        <w:t>ę</w:t>
      </w:r>
      <w:r>
        <w:t xml:space="preserve"> naliczenia nale</w:t>
      </w:r>
      <w:r>
        <w:t>ż</w:t>
      </w:r>
      <w:r>
        <w:t>no</w:t>
      </w:r>
      <w:r>
        <w:t>ś</w:t>
      </w:r>
      <w:r>
        <w:t>ci licencyjnych obj</w:t>
      </w:r>
      <w:r>
        <w:t>ę</w:t>
      </w:r>
      <w:r>
        <w:t>tych definicj</w:t>
      </w:r>
      <w:r>
        <w:t>ą</w:t>
      </w:r>
      <w:r>
        <w:t xml:space="preserve"> zawart</w:t>
      </w:r>
      <w:r>
        <w:t>ą</w:t>
      </w:r>
      <w:r>
        <w:t xml:space="preserve"> w art. 12 ust. 3 umowy, nie przes</w:t>
      </w:r>
      <w:r>
        <w:t>ą</w:t>
      </w:r>
      <w:r>
        <w:t>dza o wy</w:t>
      </w:r>
      <w:r>
        <w:t>łą</w:t>
      </w:r>
      <w:r>
        <w:t>czeniu tego rodzaju dochodu spod postanowie</w:t>
      </w:r>
      <w:r>
        <w:t>ń</w:t>
      </w:r>
      <w:r>
        <w:t xml:space="preserve"> tego artyku</w:t>
      </w:r>
      <w:r>
        <w:t>ł</w:t>
      </w:r>
      <w:r>
        <w:t>u.</w:t>
      </w:r>
    </w:p>
    <w:p w:rsidR="00000000" w:rsidRDefault="00FF6327">
      <w:pPr>
        <w:pStyle w:val="leftnote"/>
        <w:rPr>
          <w:b w:val="0"/>
          <w:bCs w:val="0"/>
        </w:rPr>
      </w:pPr>
      <w:r>
        <w:t> </w:t>
      </w:r>
    </w:p>
    <w:p w:rsidR="00000000" w:rsidRDefault="00FF6327">
      <w:pPr>
        <w:pStyle w:val="divpara"/>
      </w:pPr>
      <w:r>
        <w:t>Wydana przez Ministra Finans</w:t>
      </w:r>
      <w:r>
        <w:t>ó</w:t>
      </w:r>
      <w:r>
        <w:t>w interpretacja zosta</w:t>
      </w:r>
      <w:r>
        <w:t>ł</w:t>
      </w:r>
      <w:r>
        <w:t>a zask</w:t>
      </w:r>
      <w:r>
        <w:t>ar</w:t>
      </w:r>
      <w:r>
        <w:t>ż</w:t>
      </w:r>
      <w:r>
        <w:t>ona przez sp</w:t>
      </w:r>
      <w:r>
        <w:t>ół</w:t>
      </w:r>
      <w:r>
        <w:t>k</w:t>
      </w:r>
      <w:r>
        <w:t>ę</w:t>
      </w:r>
      <w:r>
        <w:t xml:space="preserve"> do WSA w Warszawie, kt</w:t>
      </w:r>
      <w:r>
        <w:t>ó</w:t>
      </w:r>
      <w:r>
        <w:t>ry zasadniczo przychyli</w:t>
      </w:r>
      <w:r>
        <w:t>ł</w:t>
      </w:r>
      <w:r>
        <w:t xml:space="preserve"> si</w:t>
      </w:r>
      <w:r>
        <w:t>ę</w:t>
      </w:r>
      <w:r>
        <w:t xml:space="preserve"> do pogl</w:t>
      </w:r>
      <w:r>
        <w:t>ą</w:t>
      </w:r>
      <w:r>
        <w:t>du sp</w:t>
      </w:r>
      <w:r>
        <w:t>ół</w:t>
      </w:r>
      <w:r>
        <w:t>ki i uchyli</w:t>
      </w:r>
      <w:r>
        <w:t>ł</w:t>
      </w:r>
      <w:r>
        <w:t xml:space="preserve"> interpretacj</w:t>
      </w:r>
      <w:r>
        <w:t>ę</w:t>
      </w:r>
      <w:r>
        <w:t>. Sprawa ostatecznie trafi</w:t>
      </w:r>
      <w:r>
        <w:t>ł</w:t>
      </w:r>
      <w:r>
        <w:t>a do NSA w Warszawie. Zgodzi</w:t>
      </w:r>
      <w:r>
        <w:t>ł</w:t>
      </w:r>
      <w:r>
        <w:t xml:space="preserve"> si</w:t>
      </w:r>
      <w:r>
        <w:t>ę</w:t>
      </w:r>
      <w:r>
        <w:t xml:space="preserve"> on z kolei z uzasadnieniem WSA, wed</w:t>
      </w:r>
      <w:r>
        <w:t>ł</w:t>
      </w:r>
      <w:r>
        <w:t>ug kt</w:t>
      </w:r>
      <w:r>
        <w:t>ó</w:t>
      </w:r>
      <w:r>
        <w:t>rego skoro w art. 12 ust. 3 umowy defini</w:t>
      </w:r>
      <w:r>
        <w:t>uj</w:t>
      </w:r>
      <w:r>
        <w:t>ą</w:t>
      </w:r>
      <w:r>
        <w:t>cym nale</w:t>
      </w:r>
      <w:r>
        <w:t>ż</w:t>
      </w:r>
      <w:r>
        <w:t>no</w:t>
      </w:r>
      <w:r>
        <w:t>ś</w:t>
      </w:r>
      <w:r>
        <w:t>ci licencyjne, nie wymieniono nale</w:t>
      </w:r>
      <w:r>
        <w:t>ż</w:t>
      </w:r>
      <w:r>
        <w:t>no</w:t>
      </w:r>
      <w:r>
        <w:t>ś</w:t>
      </w:r>
      <w:r>
        <w:t>ci z tytu</w:t>
      </w:r>
      <w:r>
        <w:t>ł</w:t>
      </w:r>
      <w:r>
        <w:t>u korzystania z oprogramowania komputerowego to stosownie do art. 3 ust. 2 umowy, maj</w:t>
      </w:r>
      <w:r>
        <w:t>ą</w:t>
      </w:r>
      <w:r>
        <w:t>c na uwadze obowi</w:t>
      </w:r>
      <w:r>
        <w:t>ą</w:t>
      </w:r>
      <w:r>
        <w:t>zuj</w:t>
      </w:r>
      <w:r>
        <w:t>ą</w:t>
      </w:r>
      <w:r>
        <w:t>cy w Polsce porz</w:t>
      </w:r>
      <w:r>
        <w:t>ą</w:t>
      </w:r>
      <w:r>
        <w:t>dek prawny, nie mo</w:t>
      </w:r>
      <w:r>
        <w:t>ż</w:t>
      </w:r>
      <w:r>
        <w:t>na tych nale</w:t>
      </w:r>
      <w:r>
        <w:t>ż</w:t>
      </w:r>
      <w:r>
        <w:t>no</w:t>
      </w:r>
      <w:r>
        <w:t>ś</w:t>
      </w:r>
      <w:r>
        <w:t>ci przyporz</w:t>
      </w:r>
      <w:r>
        <w:t>ą</w:t>
      </w:r>
      <w:r>
        <w:t>dkowa</w:t>
      </w:r>
      <w:r>
        <w:t>ć</w:t>
      </w:r>
      <w:r>
        <w:t xml:space="preserve"> do </w:t>
      </w:r>
      <w:r>
        <w:t>ż</w:t>
      </w:r>
      <w:r>
        <w:t>adnej z wy</w:t>
      </w:r>
      <w:r>
        <w:t>mienionych tam grup, a w konsekwencji nie mog</w:t>
      </w:r>
      <w:r>
        <w:t>ą</w:t>
      </w:r>
      <w:r>
        <w:t xml:space="preserve"> by</w:t>
      </w:r>
      <w:r>
        <w:t>ć</w:t>
      </w:r>
      <w:r>
        <w:t xml:space="preserve"> opodatkowane w pa</w:t>
      </w:r>
      <w:r>
        <w:t>ń</w:t>
      </w:r>
      <w:r>
        <w:t>stwie ich powstania.</w:t>
      </w:r>
    </w:p>
    <w:p w:rsidR="00000000" w:rsidRDefault="00FF6327">
      <w:pPr>
        <w:pStyle w:val="leftnote"/>
        <w:rPr>
          <w:b w:val="0"/>
          <w:bCs w:val="0"/>
        </w:rPr>
      </w:pPr>
      <w:r>
        <w:lastRenderedPageBreak/>
        <w:t> </w:t>
      </w:r>
    </w:p>
    <w:p w:rsidR="00000000" w:rsidRDefault="00FF6327">
      <w:pPr>
        <w:pStyle w:val="divpara"/>
      </w:pPr>
      <w:r>
        <w:rPr>
          <w:b/>
          <w:bCs/>
        </w:rPr>
        <w:t>Komentarz</w:t>
      </w:r>
    </w:p>
    <w:p w:rsidR="00000000" w:rsidRDefault="00FF6327">
      <w:pPr>
        <w:pStyle w:val="leftnote"/>
        <w:rPr>
          <w:b w:val="0"/>
          <w:bCs w:val="0"/>
        </w:rPr>
      </w:pPr>
      <w:r>
        <w:t> </w:t>
      </w:r>
    </w:p>
    <w:p w:rsidR="00000000" w:rsidRDefault="00FF6327">
      <w:pPr>
        <w:pStyle w:val="divpara"/>
      </w:pPr>
      <w:r>
        <w:t>Kwestie zwi</w:t>
      </w:r>
      <w:r>
        <w:t>ą</w:t>
      </w:r>
      <w:r>
        <w:t>zane z opodatkowaniem p</w:t>
      </w:r>
      <w:r>
        <w:t>ł</w:t>
      </w:r>
      <w:r>
        <w:t>atno</w:t>
      </w:r>
      <w:r>
        <w:t>ś</w:t>
      </w:r>
      <w:r>
        <w:t>ci z tytu</w:t>
      </w:r>
      <w:r>
        <w:t>ł</w:t>
      </w:r>
      <w:r>
        <w:t>u korzystania z oprogramowania komputerowego otrzymywanego z zagranicy s</w:t>
      </w:r>
      <w:r>
        <w:t>ą</w:t>
      </w:r>
      <w:r>
        <w:t xml:space="preserve"> wci</w:t>
      </w:r>
      <w:r>
        <w:t>ąż</w:t>
      </w:r>
      <w:r>
        <w:t xml:space="preserve"> przedmiotem licznych </w:t>
      </w:r>
      <w:r>
        <w:t>kontrowersji w doktrynie w ostatnich latach. Organy podatkowe, co do zasady, uznaj</w:t>
      </w:r>
      <w:r>
        <w:t>ą</w:t>
      </w:r>
      <w:r>
        <w:t xml:space="preserve"> w wi</w:t>
      </w:r>
      <w:r>
        <w:t>ę</w:t>
      </w:r>
      <w:r>
        <w:t>kszo</w:t>
      </w:r>
      <w:r>
        <w:t>ś</w:t>
      </w:r>
      <w:r>
        <w:t>ci przypadk</w:t>
      </w:r>
      <w:r>
        <w:t>ó</w:t>
      </w:r>
      <w:r>
        <w:t xml:space="preserve">w, </w:t>
      </w:r>
      <w:r>
        <w:t>ż</w:t>
      </w:r>
      <w:r>
        <w:t>e oprogramowania komputerowe stanowi</w:t>
      </w:r>
      <w:r>
        <w:t>ą</w:t>
      </w:r>
      <w:r>
        <w:t xml:space="preserve"> przedmiot polskiego prawa autorskiego i tym samym nale</w:t>
      </w:r>
      <w:r>
        <w:t>ż</w:t>
      </w:r>
      <w:r>
        <w:t>y je w</w:t>
      </w:r>
      <w:r>
        <w:t>łą</w:t>
      </w:r>
      <w:r>
        <w:t>czy</w:t>
      </w:r>
      <w:r>
        <w:t>ć</w:t>
      </w:r>
      <w:r>
        <w:t xml:space="preserve"> do definicji nale</w:t>
      </w:r>
      <w:r>
        <w:t>ż</w:t>
      </w:r>
      <w:r>
        <w:t>no</w:t>
      </w:r>
      <w:r>
        <w:t>ś</w:t>
      </w:r>
      <w:r>
        <w:t>ci licencyjnych opo</w:t>
      </w:r>
      <w:r>
        <w:t>datkowanych zrycza</w:t>
      </w:r>
      <w:r>
        <w:t>ł</w:t>
      </w:r>
      <w:r>
        <w:t xml:space="preserve">towanym podatkiem u </w:t>
      </w:r>
      <w:r>
        <w:t>ź</w:t>
      </w:r>
      <w:r>
        <w:t>r</w:t>
      </w:r>
      <w:r>
        <w:t>ó</w:t>
      </w:r>
      <w:r>
        <w:t>d</w:t>
      </w:r>
      <w:r>
        <w:t>ł</w:t>
      </w:r>
      <w:r>
        <w:t>a. Podobnie by</w:t>
      </w:r>
      <w:r>
        <w:t>ł</w:t>
      </w:r>
      <w:r>
        <w:t>o w przedmiotowej sprawie. Organ podatkowy, odnosz</w:t>
      </w:r>
      <w:r>
        <w:t>ą</w:t>
      </w:r>
      <w:r>
        <w:t>c si</w:t>
      </w:r>
      <w:r>
        <w:t>ę</w:t>
      </w:r>
      <w:r>
        <w:t xml:space="preserve"> do art. 12 ust. 3 umowy, wskaza</w:t>
      </w:r>
      <w:r>
        <w:t>ł</w:t>
      </w:r>
      <w:r>
        <w:t xml:space="preserve">, </w:t>
      </w:r>
      <w:r>
        <w:t>ż</w:t>
      </w:r>
      <w:r>
        <w:t>e brak literalnego uj</w:t>
      </w:r>
      <w:r>
        <w:t>ę</w:t>
      </w:r>
      <w:r>
        <w:t>cia oprogramowania komputerowego w definicji nale</w:t>
      </w:r>
      <w:r>
        <w:t>ż</w:t>
      </w:r>
      <w:r>
        <w:t>no</w:t>
      </w:r>
      <w:r>
        <w:t>ś</w:t>
      </w:r>
      <w:r>
        <w:t>ci licencyjnych nie wyklucza w</w:t>
      </w:r>
      <w:r>
        <w:t>łą</w:t>
      </w:r>
      <w:r>
        <w:t>czenia tego typu p</w:t>
      </w:r>
      <w:r>
        <w:t>ł</w:t>
      </w:r>
      <w:r>
        <w:t>atno</w:t>
      </w:r>
      <w:r>
        <w:t>ś</w:t>
      </w:r>
      <w:r>
        <w:t>ci do tej</w:t>
      </w:r>
      <w:r>
        <w:t>ż</w:t>
      </w:r>
      <w:r>
        <w:t>e definicji.</w:t>
      </w:r>
    </w:p>
    <w:p w:rsidR="00000000" w:rsidRDefault="00FF6327">
      <w:pPr>
        <w:pStyle w:val="leftnote"/>
        <w:rPr>
          <w:b w:val="0"/>
          <w:bCs w:val="0"/>
        </w:rPr>
      </w:pPr>
      <w:r>
        <w:t> </w:t>
      </w:r>
    </w:p>
    <w:p w:rsidR="00000000" w:rsidRDefault="00FF6327">
      <w:pPr>
        <w:pStyle w:val="divpara"/>
      </w:pPr>
      <w:r>
        <w:t>W tym miejscu nale</w:t>
      </w:r>
      <w:r>
        <w:t>ż</w:t>
      </w:r>
      <w:r>
        <w:t>y wskaza</w:t>
      </w:r>
      <w:r>
        <w:t>ć</w:t>
      </w:r>
      <w:r>
        <w:t xml:space="preserve">, </w:t>
      </w:r>
      <w:r>
        <w:t>ż</w:t>
      </w:r>
      <w:r>
        <w:t>e organy podatkowe, uzasadniaj</w:t>
      </w:r>
      <w:r>
        <w:t>ą</w:t>
      </w:r>
      <w:r>
        <w:t>c swoje stanowisko, odnosz</w:t>
      </w:r>
      <w:r>
        <w:t>ą</w:t>
      </w:r>
      <w:r>
        <w:t xml:space="preserve"> si</w:t>
      </w:r>
      <w:r>
        <w:t>ę</w:t>
      </w:r>
      <w:r>
        <w:t xml:space="preserve"> do polskiej ustawy o prawie autorskim i prawach pokrewnych, w kt</w:t>
      </w:r>
      <w:r>
        <w:t>ó</w:t>
      </w:r>
      <w:r>
        <w:t>rej programy komputerowe wymienione s</w:t>
      </w:r>
      <w:r>
        <w:t>ą</w:t>
      </w:r>
      <w:r>
        <w:t xml:space="preserve"> obok dzie</w:t>
      </w:r>
      <w:r>
        <w:t>ł</w:t>
      </w:r>
      <w:r>
        <w:t xml:space="preserve"> literackich czy naukowych i tym samym zaliczaj</w:t>
      </w:r>
      <w:r>
        <w:t>ą</w:t>
      </w:r>
      <w:r>
        <w:t xml:space="preserve"> je do definicji nale</w:t>
      </w:r>
      <w:r>
        <w:t>ż</w:t>
      </w:r>
      <w:r>
        <w:t>no</w:t>
      </w:r>
      <w:r>
        <w:t>ś</w:t>
      </w:r>
      <w:r>
        <w:t>ci licencyjnych. Jednak</w:t>
      </w:r>
      <w:r>
        <w:t>ż</w:t>
      </w:r>
      <w:r>
        <w:t>e, jak s</w:t>
      </w:r>
      <w:r>
        <w:t>ł</w:t>
      </w:r>
      <w:r>
        <w:t>usznie stwierdzi</w:t>
      </w:r>
      <w:r>
        <w:t>ł</w:t>
      </w:r>
      <w:r>
        <w:t xml:space="preserve"> zar</w:t>
      </w:r>
      <w:r>
        <w:t>ó</w:t>
      </w:r>
      <w:r>
        <w:t>wno WSA, jak i NSA w przedmiotowej sprawie, programy komputerowe posiadaj</w:t>
      </w:r>
      <w:r>
        <w:t>ą</w:t>
      </w:r>
      <w:r>
        <w:t xml:space="preserve"> samodzielny oraz odr</w:t>
      </w:r>
      <w:r>
        <w:t>ę</w:t>
      </w:r>
      <w:r>
        <w:t>bny charakter, a jedy</w:t>
      </w:r>
      <w:r>
        <w:t>nie korzystaj</w:t>
      </w:r>
      <w:r>
        <w:t>ą</w:t>
      </w:r>
      <w:r>
        <w:t xml:space="preserve"> z ochrony prawnej, tak </w:t>
      </w:r>
      <w:r>
        <w:t>„</w:t>
      </w:r>
      <w:r>
        <w:t>jak utwory literackie</w:t>
      </w:r>
      <w:r>
        <w:t>”</w:t>
      </w:r>
      <w:r>
        <w:t>. Wobec powy</w:t>
      </w:r>
      <w:r>
        <w:t>ż</w:t>
      </w:r>
      <w:r>
        <w:t>szego programy komputerowe nie powinny by</w:t>
      </w:r>
      <w:r>
        <w:t>ć</w:t>
      </w:r>
      <w:r>
        <w:t xml:space="preserve"> kwalifikowane jako dzie</w:t>
      </w:r>
      <w:r>
        <w:t>ł</w:t>
      </w:r>
      <w:r>
        <w:t>a literackie czy naukowe.</w:t>
      </w:r>
    </w:p>
    <w:p w:rsidR="00000000" w:rsidRDefault="00FF6327">
      <w:pPr>
        <w:pStyle w:val="leftnote"/>
        <w:rPr>
          <w:b w:val="0"/>
          <w:bCs w:val="0"/>
        </w:rPr>
      </w:pPr>
      <w:r>
        <w:t> </w:t>
      </w:r>
    </w:p>
    <w:p w:rsidR="00000000" w:rsidRDefault="00FF6327">
      <w:pPr>
        <w:pStyle w:val="divpara"/>
      </w:pPr>
      <w:r>
        <w:t>Powy</w:t>
      </w:r>
      <w:r>
        <w:t>ż</w:t>
      </w:r>
      <w:r>
        <w:t>sze stanowisko s</w:t>
      </w:r>
      <w:r>
        <w:t>ą</w:t>
      </w:r>
      <w:r>
        <w:t>d</w:t>
      </w:r>
      <w:r>
        <w:t>ó</w:t>
      </w:r>
      <w:r>
        <w:t>w, jak te</w:t>
      </w:r>
      <w:r>
        <w:t>ż</w:t>
      </w:r>
      <w:r>
        <w:t xml:space="preserve"> pozosta</w:t>
      </w:r>
      <w:r>
        <w:t>ł</w:t>
      </w:r>
      <w:r>
        <w:t>ego powielaj</w:t>
      </w:r>
      <w:r>
        <w:t>ą</w:t>
      </w:r>
      <w:r>
        <w:t>cego si</w:t>
      </w:r>
      <w:r>
        <w:t>ę</w:t>
      </w:r>
      <w:r>
        <w:t xml:space="preserve"> orzecznictwa sprowadza</w:t>
      </w:r>
      <w:r>
        <w:t xml:space="preserve"> si</w:t>
      </w:r>
      <w:r>
        <w:t>ę</w:t>
      </w:r>
      <w:r>
        <w:t xml:space="preserve"> do tezy, </w:t>
      </w:r>
      <w:r>
        <w:t>ż</w:t>
      </w:r>
      <w:r>
        <w:t>e w sytuacji gdy definicja nale</w:t>
      </w:r>
      <w:r>
        <w:t>ż</w:t>
      </w:r>
      <w:r>
        <w:t>no</w:t>
      </w:r>
      <w:r>
        <w:t>ś</w:t>
      </w:r>
      <w:r>
        <w:t>ci licencyjnych zawarta w umowach o unikaniu podw</w:t>
      </w:r>
      <w:r>
        <w:t>ó</w:t>
      </w:r>
      <w:r>
        <w:t>jnego opodatkowania nie zawiera op</w:t>
      </w:r>
      <w:r>
        <w:t>ł</w:t>
      </w:r>
      <w:r>
        <w:t>at za u</w:t>
      </w:r>
      <w:r>
        <w:t>ż</w:t>
      </w:r>
      <w:r>
        <w:t>ywanie oprogramowania komputerowego (tak jak jest to w wi</w:t>
      </w:r>
      <w:r>
        <w:t>ę</w:t>
      </w:r>
      <w:r>
        <w:t>kszo</w:t>
      </w:r>
      <w:r>
        <w:t>ś</w:t>
      </w:r>
      <w:r>
        <w:t>ci um</w:t>
      </w:r>
      <w:r>
        <w:t>ó</w:t>
      </w:r>
      <w:r>
        <w:t>w z wy</w:t>
      </w:r>
      <w:r>
        <w:t>łą</w:t>
      </w:r>
      <w:r>
        <w:t>czeniem na przyk</w:t>
      </w:r>
      <w:r>
        <w:t>ł</w:t>
      </w:r>
      <w:r>
        <w:t>ad umowy zawartej z</w:t>
      </w:r>
      <w:r>
        <w:t xml:space="preserve"> Kazachstanem czy Portugali</w:t>
      </w:r>
      <w:r>
        <w:t>ą</w:t>
      </w:r>
      <w:r>
        <w:t>), nie stanowi</w:t>
      </w:r>
      <w:r>
        <w:t>ą</w:t>
      </w:r>
      <w:r>
        <w:t xml:space="preserve"> one nale</w:t>
      </w:r>
      <w:r>
        <w:t>ż</w:t>
      </w:r>
      <w:r>
        <w:t>no</w:t>
      </w:r>
      <w:r>
        <w:t>ś</w:t>
      </w:r>
      <w:r>
        <w:t xml:space="preserve">ci licencyjnych opodatkowanych w Polsce podatkiem u </w:t>
      </w:r>
      <w:r>
        <w:t>ź</w:t>
      </w:r>
      <w:r>
        <w:t>r</w:t>
      </w:r>
      <w:r>
        <w:t>ó</w:t>
      </w:r>
      <w:r>
        <w:t>d</w:t>
      </w:r>
      <w:r>
        <w:t>ł</w:t>
      </w:r>
      <w:r>
        <w:t>a.</w:t>
      </w:r>
    </w:p>
    <w:p w:rsidR="00000000" w:rsidRDefault="00FF6327">
      <w:pPr>
        <w:pStyle w:val="leftnote"/>
        <w:rPr>
          <w:b w:val="0"/>
          <w:bCs w:val="0"/>
        </w:rPr>
      </w:pPr>
      <w:r>
        <w:t> </w:t>
      </w:r>
    </w:p>
    <w:p w:rsidR="00000000" w:rsidRDefault="00FF6327">
      <w:pPr>
        <w:pStyle w:val="divpara"/>
      </w:pPr>
      <w:r>
        <w:rPr>
          <w:i/>
          <w:iCs/>
        </w:rPr>
        <w:t>Opracowanie i komentarz: Marcin Socha, konsultant</w:t>
      </w:r>
    </w:p>
    <w:p w:rsidR="00000000" w:rsidRDefault="00FF6327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FF6327" w:rsidRDefault="00FF6327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F6327">
      <w:footerReference w:type="default" r:id="rId7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27" w:rsidRDefault="00FF6327">
      <w:pPr>
        <w:spacing w:line="240" w:lineRule="auto"/>
      </w:pPr>
      <w:r>
        <w:separator/>
      </w:r>
    </w:p>
  </w:endnote>
  <w:endnote w:type="continuationSeparator" w:id="0">
    <w:p w:rsidR="00FF6327" w:rsidRDefault="00FF6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6327">
    <w:pPr>
      <w:spacing w:line="320" w:lineRule="atLeast"/>
      <w:jc w:val="left"/>
    </w:pPr>
    <w:r>
      <w:t>beakuc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27" w:rsidRDefault="00FF6327">
      <w:pPr>
        <w:spacing w:line="240" w:lineRule="auto"/>
      </w:pPr>
      <w:r>
        <w:separator/>
      </w:r>
    </w:p>
  </w:footnote>
  <w:footnote w:type="continuationSeparator" w:id="0">
    <w:p w:rsidR="00FF6327" w:rsidRDefault="00FF63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52D"/>
    <w:rsid w:val="0009352D"/>
    <w:rsid w:val="00FF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2017-12-12T19:19:00Z</dcterms:created>
  <dcterms:modified xsi:type="dcterms:W3CDTF">2017-12-12T19:19:00Z</dcterms:modified>
</cp:coreProperties>
</file>