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C674F4" w:rsidRPr="00C61C60" w:rsidTr="00A66C0F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C60" w:rsidRDefault="00C61C60" w:rsidP="00C674F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C674F4" w:rsidRPr="00C61C60" w:rsidRDefault="00C674F4" w:rsidP="00C674F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jednolite studia magisterskie (I-II rok – wszystkie specjalności)</w:t>
            </w: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C60" w:rsidRDefault="00C61C60" w:rsidP="00C674F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4F4" w:rsidRPr="00C61C60" w:rsidRDefault="00C674F4" w:rsidP="00C674F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C60">
              <w:rPr>
                <w:rFonts w:ascii="Times New Roman" w:hAnsi="Times New Roman"/>
                <w:b/>
                <w:sz w:val="24"/>
                <w:szCs w:val="24"/>
              </w:rPr>
              <w:t xml:space="preserve">Dzieje i kultura Europy Jagiellońskiej - seminarium </w:t>
            </w:r>
          </w:p>
        </w:tc>
      </w:tr>
      <w:tr w:rsidR="00C674F4" w:rsidRPr="00C61C60" w:rsidTr="00A66C0F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C61C6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C674F4" w:rsidRPr="00C61C60" w:rsidRDefault="00C674F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C674F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hAnsi="Times New Roman"/>
                <w:b/>
                <w:sz w:val="24"/>
                <w:szCs w:val="24"/>
              </w:rPr>
              <w:t>2 x 30</w:t>
            </w:r>
          </w:p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1C6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5D444B" w:rsidRPr="00C61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4B" w:rsidRPr="00C61C60">
              <w:rPr>
                <w:rFonts w:ascii="Times New Roman" w:eastAsia="Garamond" w:hAnsi="Times New Roman"/>
                <w:bCs/>
                <w:sz w:val="24"/>
                <w:szCs w:val="24"/>
              </w:rPr>
              <w:t>Celem seminarium jest samodzielne prowadzenie przez studentów pracy z zakresu dziejów i kultury Europy Środkowo-Wschodniej w okresie jagiellońskim. Wieńczy ją przygotowania rozprawy naukowej podejmującej jeden z zaproponowanych przez prowadzącego tematów. Uczestnicy seminarium doskonalą umiejętności prowadzenia kwerendy bibliograficznej, krytycznej analizy źródeł historycznych i zasad konstruowania pracy naukowej.</w:t>
            </w: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Default="007A27E4" w:rsidP="007A27E4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Samodzielna praca studentów pod kierunkiem prowadzącego, systematyczna prezentacja wyników w formie ustnej i pisanej przez uczestników seminarium.</w:t>
            </w:r>
          </w:p>
          <w:p w:rsidR="00C61C60" w:rsidRPr="00C61C60" w:rsidRDefault="00C61C60" w:rsidP="007A27E4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C674F4" w:rsidRPr="00C61C60" w:rsidTr="00A66C0F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Default="007A27E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Zaliczenie zajęć na podstawie przedstawianych wyników samodzielnej pracy (bibliografia, kolejne rozdziały lub aneksy).</w:t>
            </w:r>
          </w:p>
          <w:p w:rsidR="00C61C60" w:rsidRPr="00C61C60" w:rsidRDefault="00C61C60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 xml:space="preserve">W ramach seminarium studenci pod kierunkiem prowadzącego prowadzą prace badawcze dotyczące problematyki dziejów i kultury państw Europy Środkowo-Wschodniej w XIV-XVI w. Tematyka proponowanych do realizacji tematów skupia się wokół zagadnień historii społeczno-religijnej Polski, Litwy, Czech i Węgier. </w:t>
            </w:r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Tematyka prac seminaryjnych obejmuje następujące zagadnienia:</w:t>
            </w:r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Królewska </w:t>
            </w:r>
            <w:proofErr w:type="spellStart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>pietas</w:t>
            </w:r>
            <w:proofErr w:type="spellEnd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>. Praktyki religijne na dworze Jagiellonów</w:t>
            </w:r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>Programy i działalności duszpasterska w Polsce i w Czechach w późnym średniowieczu</w:t>
            </w:r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Reforma Kościoła w XIV-XV w. (koncyliaryzm, </w:t>
            </w:r>
            <w:proofErr w:type="spellStart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>devotio</w:t>
            </w:r>
            <w:proofErr w:type="spellEnd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 xml:space="preserve"> moderna)</w:t>
            </w:r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>Ruchy heterodoksji religijnej w Europie Środkowo-Wschodniej</w:t>
            </w:r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Przemiany społeczno-religijne w Czechach w okresie </w:t>
            </w:r>
            <w:proofErr w:type="spellStart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>pohusyckim</w:t>
            </w:r>
            <w:proofErr w:type="spellEnd"/>
          </w:p>
          <w:p w:rsidR="00C674F4" w:rsidRPr="00C61C60" w:rsidRDefault="00C674F4" w:rsidP="00C674F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 xml:space="preserve">Zakony </w:t>
            </w:r>
            <w:proofErr w:type="spellStart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>mendyk</w:t>
            </w:r>
            <w:bookmarkStart w:id="0" w:name="_GoBack"/>
            <w:bookmarkEnd w:id="0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>anckie</w:t>
            </w:r>
            <w:proofErr w:type="spellEnd"/>
            <w:r w:rsidRPr="00C61C60">
              <w:rPr>
                <w:rFonts w:ascii="Times New Roman" w:eastAsia="Garamond" w:hAnsi="Times New Roman"/>
                <w:sz w:val="24"/>
                <w:szCs w:val="24"/>
              </w:rPr>
              <w:t xml:space="preserve"> w Polsce i w Czechach w późnym średniowieczu</w:t>
            </w:r>
          </w:p>
          <w:p w:rsidR="00C674F4" w:rsidRPr="00C61C60" w:rsidRDefault="00C674F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•</w:t>
            </w:r>
            <w:r w:rsidRPr="00C61C60">
              <w:rPr>
                <w:rFonts w:ascii="Times New Roman" w:eastAsia="Garamond" w:hAnsi="Times New Roman"/>
                <w:sz w:val="24"/>
                <w:szCs w:val="24"/>
              </w:rPr>
              <w:tab/>
              <w:t>Reformacja na ziemiach polskich (struktury, ludzie, programy)</w:t>
            </w:r>
          </w:p>
        </w:tc>
      </w:tr>
      <w:tr w:rsidR="00C674F4" w:rsidRPr="00C61C6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5D444B" w:rsidP="005D444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sz w:val="24"/>
                <w:szCs w:val="24"/>
              </w:rPr>
              <w:t>Literatura jest obierana indywidualnie, w zależności o tematu realizowanego zadania badawczego.</w:t>
            </w:r>
          </w:p>
        </w:tc>
      </w:tr>
      <w:tr w:rsidR="00C674F4" w:rsidRPr="00C61C60" w:rsidTr="00A66C0F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4F4" w:rsidRPr="00C61C60" w:rsidRDefault="00C674F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61C6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42" w:rsidRPr="00C61C60" w:rsidRDefault="005C3A42" w:rsidP="00A66C0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F4" w:rsidRPr="00C61C60" w:rsidRDefault="005C3A42" w:rsidP="00A66C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C60">
              <w:rPr>
                <w:rFonts w:ascii="Times New Roman" w:hAnsi="Times New Roman"/>
                <w:b/>
                <w:sz w:val="24"/>
                <w:szCs w:val="24"/>
              </w:rPr>
              <w:t>dr hab. Paweł Kras, prof. KUL</w:t>
            </w:r>
          </w:p>
        </w:tc>
      </w:tr>
    </w:tbl>
    <w:p w:rsidR="006554FA" w:rsidRDefault="006554FA"/>
    <w:sectPr w:rsidR="0065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DF"/>
    <w:rsid w:val="005C3A42"/>
    <w:rsid w:val="005D444B"/>
    <w:rsid w:val="006554FA"/>
    <w:rsid w:val="007A27E4"/>
    <w:rsid w:val="00B57ADF"/>
    <w:rsid w:val="00C61C60"/>
    <w:rsid w:val="00C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2012-11-28T19:54:00Z</dcterms:created>
  <dcterms:modified xsi:type="dcterms:W3CDTF">2012-12-01T21:44:00Z</dcterms:modified>
</cp:coreProperties>
</file>