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  <w:p w:rsidR="00A91EB4" w:rsidRDefault="00A91EB4" w:rsidP="00523C39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A91EB4" w:rsidTr="00A91EB4">
        <w:trPr>
          <w:trHeight w:val="8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(studia licencjackie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i magisterskie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)</w:t>
            </w:r>
          </w:p>
        </w:tc>
      </w:tr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A91EB4" w:rsidRDefault="00A91EB4" w:rsidP="00523C39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74904">
              <w:rPr>
                <w:rFonts w:ascii="Times New Roman" w:hAnsi="Times New Roman"/>
                <w:b/>
                <w:sz w:val="24"/>
                <w:szCs w:val="24"/>
              </w:rPr>
              <w:t>Wielcy teoretycy wojskowi i ich dzieła</w:t>
            </w:r>
            <w:bookmarkEnd w:id="0"/>
            <w:r w:rsidRPr="00A91EB4">
              <w:rPr>
                <w:rFonts w:ascii="Times New Roman" w:hAnsi="Times New Roman"/>
                <w:sz w:val="24"/>
                <w:szCs w:val="24"/>
              </w:rPr>
              <w:t xml:space="preserve"> (wykład monograficzny</w:t>
            </w:r>
          </w:p>
        </w:tc>
      </w:tr>
      <w:tr w:rsidR="00A91EB4" w:rsidTr="00A91EB4">
        <w:trPr>
          <w:trHeight w:val="177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7490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74904" w:rsidRDefault="00574904" w:rsidP="0057490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15×2</w:t>
            </w: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91EB4" w:rsidRDefault="0057490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Z/2</w:t>
            </w:r>
          </w:p>
        </w:tc>
      </w:tr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EB4" w:rsidRDefault="003566C9" w:rsidP="00523C39">
            <w:pPr>
              <w:spacing w:after="0"/>
              <w:rPr>
                <w:rFonts w:asciiTheme="minorHAnsi" w:eastAsiaTheme="minorHAnsi" w:hAnsiTheme="minorHAnsi"/>
              </w:rPr>
            </w:pPr>
            <w:r w:rsidRPr="003566C9">
              <w:rPr>
                <w:rFonts w:asciiTheme="minorHAnsi" w:eastAsiaTheme="minorHAnsi" w:hAnsiTheme="minorHAnsi"/>
              </w:rPr>
              <w:t>Celem wykładu jest przedstawienie sylwetek najważniejszych europejskich teoretyków wojskowych od starożytności po wiek XX. Obok samych postaci analizie zostają poddane ich prace, a także wpływ, jaki wywarły na ewolucję sztuki wojennej. Temat ten nie znalazł dotychczas pełnego opracowania w polskiej historiografii, dlatego zajęcia oparte są przede wszystkim na dawnych pracach teoretycznych i regulaminach z epoki.</w:t>
            </w:r>
          </w:p>
        </w:tc>
      </w:tr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91EB4" w:rsidRDefault="003566C9" w:rsidP="00523C3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Wykład</w:t>
            </w:r>
          </w:p>
        </w:tc>
      </w:tr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91EB4" w:rsidRDefault="003566C9" w:rsidP="00523C3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>Wpis na podstawie obecności na wykładzie.</w:t>
            </w:r>
          </w:p>
          <w:p w:rsidR="00A91EB4" w:rsidRDefault="00A91EB4" w:rsidP="00523C3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>Podstawowa literatura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 xml:space="preserve">H. </w:t>
            </w:r>
            <w:proofErr w:type="spellStart"/>
            <w:r w:rsidRPr="003566C9">
              <w:rPr>
                <w:rFonts w:ascii="Times New Roman" w:eastAsia="Garamond" w:hAnsi="Times New Roman"/>
                <w:sz w:val="24"/>
                <w:szCs w:val="24"/>
              </w:rPr>
              <w:t>Camon</w:t>
            </w:r>
            <w:proofErr w:type="spellEnd"/>
            <w:r w:rsidRPr="003566C9">
              <w:rPr>
                <w:rFonts w:ascii="Times New Roman" w:eastAsia="Garamond" w:hAnsi="Times New Roman"/>
                <w:sz w:val="24"/>
                <w:szCs w:val="24"/>
              </w:rPr>
              <w:t>, Napoleoński system wojny, Warszawa 1926.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>J. Colin, Przeobrażenia wojny, Warszawa 1920.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 xml:space="preserve">T. Kośmider, Operacje wojsk lądowych w poglądach przedstawicieli europejskiej myśli wojskowej: od XVIII wieku do wybuchu drugiej wojny światowej. </w:t>
            </w:r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Warszawa 2008.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Majewski</w:t>
            </w:r>
            <w:proofErr w:type="spellEnd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Carl von </w:t>
            </w:r>
            <w:proofErr w:type="spellStart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Clausevitz</w:t>
            </w:r>
            <w:proofErr w:type="spellEnd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Teoria</w:t>
            </w:r>
            <w:proofErr w:type="spellEnd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wojen</w:t>
            </w:r>
            <w:proofErr w:type="spellEnd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Wrocław</w:t>
            </w:r>
            <w:proofErr w:type="spellEnd"/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1990.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Makers of the Modern Strategy. From Machiavelli  to the Nuclear Age, New Jersey 1986.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3566C9">
              <w:rPr>
                <w:rFonts w:ascii="Times New Roman" w:eastAsia="Garamond" w:hAnsi="Times New Roman"/>
                <w:sz w:val="24"/>
                <w:szCs w:val="24"/>
              </w:rPr>
              <w:t>Maroń</w:t>
            </w:r>
            <w:proofErr w:type="spellEnd"/>
            <w:r w:rsidRPr="003566C9">
              <w:rPr>
                <w:rFonts w:ascii="Times New Roman" w:eastAsia="Garamond" w:hAnsi="Times New Roman"/>
                <w:sz w:val="24"/>
                <w:szCs w:val="24"/>
              </w:rPr>
              <w:t>, Wokół teorii rewolucji militarnej, Wrocław 2011.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>B. Miśkiewicz, Polska historiografia wojskowa. Próba analizy i syntezy, Poznań 1996.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>T. Nowak, Z dziejów techniki wojennej w dawnej Polsce, Warszawa 1965.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>K. Olejnik, Rozwój polskiej myśli wojskowej do końca XVII w., Poznań 1976.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>J. Sikorski, Zarys historii wojskowości powszechnej do końca XIX wieku, Warszawa 1962.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>J. Sikorski, Polskie piśmiennictwo wojskowe od XV do XX wieku, Warszawa 1991.</w:t>
            </w:r>
          </w:p>
          <w:p w:rsidR="003566C9" w:rsidRPr="003566C9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 xml:space="preserve">C. </w:t>
            </w:r>
            <w:proofErr w:type="spellStart"/>
            <w:r w:rsidRPr="003566C9">
              <w:rPr>
                <w:rFonts w:ascii="Times New Roman" w:eastAsia="Garamond" w:hAnsi="Times New Roman"/>
                <w:sz w:val="24"/>
                <w:szCs w:val="24"/>
              </w:rPr>
              <w:t>Telp</w:t>
            </w:r>
            <w:proofErr w:type="spellEnd"/>
            <w:r w:rsidRPr="003566C9">
              <w:rPr>
                <w:rFonts w:ascii="Times New Roman" w:eastAsia="Garamond" w:hAnsi="Times New Roman"/>
                <w:sz w:val="24"/>
                <w:szCs w:val="24"/>
              </w:rPr>
              <w:t>, Rozwój sztuki operacyjnej 1740-1813. Od Fryderyka Wielkiego do Napoleona, Oświęcim 2012.</w:t>
            </w:r>
          </w:p>
          <w:p w:rsidR="00A91EB4" w:rsidRDefault="003566C9" w:rsidP="003566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566C9">
              <w:rPr>
                <w:rFonts w:ascii="Times New Roman" w:eastAsia="Garamond" w:hAnsi="Times New Roman"/>
                <w:sz w:val="24"/>
                <w:szCs w:val="24"/>
              </w:rPr>
              <w:t xml:space="preserve">L. </w:t>
            </w:r>
            <w:proofErr w:type="spellStart"/>
            <w:r w:rsidRPr="003566C9">
              <w:rPr>
                <w:rFonts w:ascii="Times New Roman" w:eastAsia="Garamond" w:hAnsi="Times New Roman"/>
                <w:sz w:val="24"/>
                <w:szCs w:val="24"/>
              </w:rPr>
              <w:t>Wyszczelski</w:t>
            </w:r>
            <w:proofErr w:type="spellEnd"/>
            <w:r w:rsidRPr="003566C9">
              <w:rPr>
                <w:rFonts w:ascii="Times New Roman" w:eastAsia="Garamond" w:hAnsi="Times New Roman"/>
                <w:sz w:val="24"/>
                <w:szCs w:val="24"/>
              </w:rPr>
              <w:t xml:space="preserve">, Teorie wojenne i ich twórcy na przestrzeni dziejów. Myśl wojskowa od powstania do końca lat osiemdziesiątych XX wieku, Warszawa 2009.  </w:t>
            </w:r>
          </w:p>
        </w:tc>
      </w:tr>
      <w:tr w:rsidR="00A91EB4" w:rsidTr="00A91EB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91EB4" w:rsidRDefault="00A91EB4" w:rsidP="00523C3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EB4" w:rsidRDefault="00A91EB4" w:rsidP="00523C39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EB4" w:rsidRDefault="003566C9" w:rsidP="00523C3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Marcin Baranowski</w:t>
            </w:r>
          </w:p>
        </w:tc>
      </w:tr>
    </w:tbl>
    <w:p w:rsidR="00AB3B9D" w:rsidRDefault="00AB3B9D"/>
    <w:sectPr w:rsidR="00AB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B"/>
    <w:rsid w:val="002F279B"/>
    <w:rsid w:val="003566C9"/>
    <w:rsid w:val="00574904"/>
    <w:rsid w:val="00A91EB4"/>
    <w:rsid w:val="00AB3B9D"/>
    <w:rsid w:val="00B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2012-11-24T21:29:00Z</dcterms:created>
  <dcterms:modified xsi:type="dcterms:W3CDTF">2012-11-24T21:33:00Z</dcterms:modified>
</cp:coreProperties>
</file>