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D41" w:rsidRPr="00EB15DB" w:rsidRDefault="00911D41" w:rsidP="005D0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</w:pPr>
      <w:bookmarkStart w:id="0" w:name="_GoBack"/>
      <w:bookmarkEnd w:id="0"/>
      <w:r w:rsidRPr="00EB15DB">
        <w:rPr>
          <w:rFonts w:ascii="Times New Roman" w:eastAsia="Times New Roman" w:hAnsi="Times New Roman" w:cs="Times New Roman"/>
          <w:b/>
          <w:bCs/>
          <w:kern w:val="36"/>
          <w:sz w:val="23"/>
          <w:szCs w:val="23"/>
          <w:lang w:eastAsia="pl-PL"/>
        </w:rPr>
        <w:t>Regulamin</w:t>
      </w:r>
    </w:p>
    <w:p w:rsidR="00911D41" w:rsidRPr="00EB15DB" w:rsidRDefault="003C486C" w:rsidP="00EB1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92154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726AF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ED17A4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ED3439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Konkursu Wiedzy o </w:t>
      </w:r>
      <w:r w:rsidR="00C8345D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Rosji (Język</w:t>
      </w:r>
      <w:r w:rsidR="00215ACC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- Kultura – Historia - Realia)</w:t>
      </w:r>
      <w:r w:rsidR="00911D41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</w:p>
    <w:p w:rsidR="00911D41" w:rsidRPr="00EB15DB" w:rsidRDefault="00911D41" w:rsidP="00911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I. Postanowienia ogólne</w:t>
      </w:r>
    </w:p>
    <w:p w:rsidR="00911D41" w:rsidRPr="00EB15DB" w:rsidRDefault="00911D41" w:rsidP="00724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Celem </w:t>
      </w:r>
      <w:r w:rsidR="002A0DC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V</w:t>
      </w:r>
      <w:r w:rsid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5C5D03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E6A5D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Konkursu Wiedzy o </w:t>
      </w:r>
      <w:r w:rsidR="000877B3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Rosji (Język - Kultura</w:t>
      </w:r>
      <w:r w:rsidR="00AE6A5D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Historia - Realia), </w:t>
      </w:r>
      <w:r w:rsidR="004D503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zwanego</w:t>
      </w:r>
      <w:r w:rsidR="00AE6A5D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877B3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dalej</w:t>
      </w:r>
      <w:r w:rsidR="004D503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Konkursem</w:t>
      </w:r>
      <w:r w:rsidR="00AE6A5D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2491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jest rozbudzanie wśród młodzieży zainteresowania współczesną Rosją, popularyzowanie wiedzy o Rosji, jej kulturze, historii i języku </w:t>
      </w:r>
      <w:r w:rsidR="0008667A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oraz zachęcenie młodzieży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rozwijania umiejętności indywidualnego poszukiw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ania informacji w tym zakresie.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Ponadto, przy okazji </w:t>
      </w:r>
      <w:r w:rsidR="004D503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konkursu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zamiarem organizatorów jest pokazanie uczniom charakteru i atmosfery panującej na Wydziale 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Nauk Humanistycznych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KUL, a także potencjału oraz możliwości, jakie daje podjęcie studiów na kierunku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Filologia Słowiańska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, w naszym Uniwersytecie.</w:t>
      </w:r>
    </w:p>
    <w:p w:rsidR="00911D41" w:rsidRPr="00EB15DB" w:rsidRDefault="00911D41" w:rsidP="00724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2. Organizatorem konkurs</w:t>
      </w:r>
      <w:r w:rsidR="004D503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jest Instytut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Filologii Słowiańskiej</w:t>
      </w:r>
      <w:r w:rsidR="000E06D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Katolickiego Uniwersytetu Lubelskiego Jana Pawła II, zwany dalej Organizatorem, z siedzibą przy ul. 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Al. Racławickie 14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Lublinie, pokój C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N 007.</w:t>
      </w:r>
    </w:p>
    <w:p w:rsidR="00F233D6" w:rsidRPr="00CD44FC" w:rsidRDefault="00911D41" w:rsidP="00724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D44FC">
        <w:rPr>
          <w:rFonts w:ascii="Times New Roman" w:eastAsia="Times New Roman" w:hAnsi="Times New Roman" w:cs="Times New Roman"/>
          <w:sz w:val="23"/>
          <w:szCs w:val="23"/>
          <w:lang w:eastAsia="pl-PL"/>
        </w:rPr>
        <w:t>3. Konkurs odby</w:t>
      </w:r>
      <w:r w:rsidR="000E06DB" w:rsidRPr="00CD44FC">
        <w:rPr>
          <w:rFonts w:ascii="Times New Roman" w:eastAsia="Times New Roman" w:hAnsi="Times New Roman" w:cs="Times New Roman"/>
          <w:sz w:val="23"/>
          <w:szCs w:val="23"/>
          <w:lang w:eastAsia="pl-PL"/>
        </w:rPr>
        <w:t>wa się pod patronatem honorowym Dziekana Wydziału N</w:t>
      </w:r>
      <w:r w:rsidR="00C37BB8" w:rsidRPr="00CD44FC">
        <w:rPr>
          <w:rFonts w:ascii="Times New Roman" w:eastAsia="Times New Roman" w:hAnsi="Times New Roman" w:cs="Times New Roman"/>
          <w:sz w:val="23"/>
          <w:szCs w:val="23"/>
          <w:lang w:eastAsia="pl-PL"/>
        </w:rPr>
        <w:t>auk Humanistycznych Katolickiego Uniw</w:t>
      </w:r>
      <w:r w:rsidR="00F233D6" w:rsidRPr="00CD44FC">
        <w:rPr>
          <w:rFonts w:ascii="Times New Roman" w:eastAsia="Times New Roman" w:hAnsi="Times New Roman" w:cs="Times New Roman"/>
          <w:sz w:val="23"/>
          <w:szCs w:val="23"/>
          <w:lang w:eastAsia="pl-PL"/>
        </w:rPr>
        <w:t>ersytetu Lubelskiego Jana Pawła.</w:t>
      </w:r>
    </w:p>
    <w:p w:rsidR="00911D41" w:rsidRPr="00EB15DB" w:rsidRDefault="00911D41" w:rsidP="007249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D44FC">
        <w:rPr>
          <w:rFonts w:ascii="Times New Roman" w:eastAsia="Times New Roman" w:hAnsi="Times New Roman" w:cs="Times New Roman"/>
          <w:sz w:val="23"/>
          <w:szCs w:val="23"/>
          <w:lang w:eastAsia="pl-PL"/>
        </w:rPr>
        <w:t>4. Powołuje się Komitet Konkursowy, w którego skład wchodzą:</w:t>
      </w:r>
    </w:p>
    <w:p w:rsidR="00911D41" w:rsidRPr="00EB15DB" w:rsidRDefault="0092154C" w:rsidP="0072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Przewodniczący: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dr hab.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Maria Mocarz</w:t>
      </w:r>
      <w:r w:rsidR="00CB287C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-Kleindienst</w:t>
      </w:r>
      <w:r w:rsidR="000C331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CB287C" w:rsidRPr="00EB15DB">
        <w:rPr>
          <w:sz w:val="23"/>
          <w:szCs w:val="23"/>
        </w:rPr>
        <w:t xml:space="preserve"> </w:t>
      </w:r>
      <w:r w:rsidR="00CB287C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prof. KUL</w:t>
      </w:r>
      <w:r w:rsidR="009F7D13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Dyrektor Instytutu </w:t>
      </w:r>
      <w:r w:rsidR="00C37BB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Filologii Słowiańskiej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KUL</w:t>
      </w:r>
    </w:p>
    <w:p w:rsidR="00E52EF9" w:rsidRPr="00EB15DB" w:rsidRDefault="00E52EF9" w:rsidP="0072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 Małgorzata Wideł-Ignaszczak </w:t>
      </w:r>
    </w:p>
    <w:p w:rsidR="00C37BB8" w:rsidRPr="00EB15DB" w:rsidRDefault="00C37BB8" w:rsidP="0072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dr Monika Sidor</w:t>
      </w:r>
    </w:p>
    <w:p w:rsidR="00B37F1D" w:rsidRDefault="00B37F1D" w:rsidP="00726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dr Marcin Cybulski</w:t>
      </w:r>
    </w:p>
    <w:p w:rsidR="00911D41" w:rsidRPr="00EB15DB" w:rsidRDefault="000C3318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5. Do zadań Komitetu Konkursowego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należy:</w:t>
      </w:r>
    </w:p>
    <w:p w:rsidR="00911D41" w:rsidRPr="00EB15DB" w:rsidRDefault="00911D41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16242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nadzorowanie przebiegu konkursu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911D41" w:rsidRPr="00EB15DB" w:rsidRDefault="00911D41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- sprawdzanie prac konkursowych,</w:t>
      </w:r>
    </w:p>
    <w:p w:rsidR="00911D41" w:rsidRPr="00EB15DB" w:rsidRDefault="00911D41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- ustalen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ie i ogłoszenie wyników konkursów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911D41" w:rsidRPr="00EB15DB" w:rsidRDefault="00911D41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- wręczenie nagród.</w:t>
      </w:r>
    </w:p>
    <w:p w:rsidR="00911D41" w:rsidRPr="00EB15DB" w:rsidRDefault="0092154C" w:rsidP="000E0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6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 Dokumentację konkursową stanowią: pismo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powołujące Komitet Konkursowy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regulamin, lista uczestników </w:t>
      </w:r>
      <w:r w:rsidR="002E37A6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V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0E06D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Ogólnopolski</w:t>
      </w:r>
      <w:r w:rsidR="00E52EF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ego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Konkurs</w:t>
      </w:r>
      <w:r w:rsidR="00E52EF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Wiedzy o Rosji (Język - Kultura – Historia - Realia)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, protokół z wynikami. Dokumentacja konkurso</w:t>
      </w:r>
      <w:r w:rsidR="000E06D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wa przechowywana jest przez </w:t>
      </w:r>
      <w:r w:rsidR="002A0DC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jeden rok.</w:t>
      </w:r>
    </w:p>
    <w:p w:rsidR="00911D41" w:rsidRPr="00EB15DB" w:rsidRDefault="0092154C" w:rsidP="00686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 Uczestnikami konkursu mogą być uczniowie wszystkich typów szkół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gimnazjalnych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ponadgimnazjalnych 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w kraju, dających możliwość uzyskania świadectwa dojrzałości.</w:t>
      </w:r>
      <w:r w:rsidR="00686E64" w:rsidRPr="00EB15DB">
        <w:rPr>
          <w:rFonts w:ascii="Times New Roman" w:hAnsi="Times New Roman" w:cs="Times New Roman"/>
          <w:sz w:val="23"/>
          <w:szCs w:val="23"/>
        </w:rPr>
        <w:t xml:space="preserve"> </w:t>
      </w:r>
      <w:r w:rsidR="00686E64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Z każdej szkoły może być zgłoszona dowolna liczba chętnych.</w:t>
      </w:r>
    </w:p>
    <w:p w:rsidR="00CB287C" w:rsidRPr="00EB15DB" w:rsidRDefault="00ED3439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9. Uczestnictwo w konkurs</w:t>
      </w:r>
      <w:r w:rsidR="00CB287C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jest dobrowolne.</w:t>
      </w:r>
    </w:p>
    <w:p w:rsidR="00CB287C" w:rsidRPr="00EB15DB" w:rsidRDefault="00CB287C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11D41" w:rsidRPr="00EB15DB" w:rsidRDefault="004D503F" w:rsidP="00B11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911D41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I. </w:t>
      </w:r>
      <w:r w:rsidR="003F1837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V</w:t>
      </w:r>
      <w:r w:rsidR="0092154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726AF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</w:t>
      </w:r>
      <w:r w:rsidR="005F0502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3F1837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Konkurs</w:t>
      </w:r>
      <w:r w:rsidR="00ED3439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Wiedzy o </w:t>
      </w:r>
      <w:r w:rsidR="000C62A9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Rosji (Język - Kultura</w:t>
      </w:r>
      <w:r w:rsidR="00835606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– Historia - Realia)</w:t>
      </w:r>
    </w:p>
    <w:p w:rsidR="002E37A6" w:rsidRPr="00EB15DB" w:rsidRDefault="004D503F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0. 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Konkurs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zostanie przeprowadzony w ramach Dni</w:t>
      </w:r>
      <w:r w:rsidR="00ED343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a Filologii Słowiańskiej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A2E07" w:rsidRPr="00EB15DB">
        <w:rPr>
          <w:rFonts w:ascii="Times New Roman" w:eastAsia="Calibri" w:hAnsi="Times New Roman" w:cs="Times New Roman"/>
          <w:b/>
          <w:sz w:val="23"/>
          <w:szCs w:val="23"/>
        </w:rPr>
        <w:t xml:space="preserve">w dniu </w:t>
      </w:r>
      <w:r w:rsidR="00726AF8">
        <w:rPr>
          <w:rFonts w:ascii="Times New Roman" w:eastAsia="Calibri" w:hAnsi="Times New Roman" w:cs="Times New Roman"/>
          <w:b/>
          <w:sz w:val="23"/>
          <w:szCs w:val="23"/>
        </w:rPr>
        <w:t xml:space="preserve">16 marca </w:t>
      </w:r>
      <w:r w:rsidR="002A0DCB" w:rsidRPr="00EB15DB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92154C">
        <w:rPr>
          <w:rFonts w:ascii="Times New Roman" w:eastAsia="Calibri" w:hAnsi="Times New Roman" w:cs="Times New Roman"/>
          <w:b/>
          <w:sz w:val="23"/>
          <w:szCs w:val="23"/>
        </w:rPr>
        <w:t>201</w:t>
      </w:r>
      <w:r w:rsidR="00726AF8">
        <w:rPr>
          <w:rFonts w:ascii="Times New Roman" w:eastAsia="Calibri" w:hAnsi="Times New Roman" w:cs="Times New Roman"/>
          <w:b/>
          <w:sz w:val="23"/>
          <w:szCs w:val="23"/>
        </w:rPr>
        <w:t>8 roku</w:t>
      </w:r>
      <w:r w:rsidR="00711482" w:rsidRPr="00EB15DB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7C3DB0" w:rsidRPr="00EB15DB" w:rsidRDefault="004D503F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</w:t>
      </w:r>
      <w:r w:rsidR="00835606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Konkurs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przewidziany jest dla 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grupy </w:t>
      </w:r>
      <w:r w:rsidR="009C7BD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osób. O zakwalifikowaniu do udziału w </w:t>
      </w:r>
      <w:r w:rsidR="00835606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Konkursie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decyduje kolejność nadsyłanych zgłoszeń. Ostateczny termin nadsyłania zgłoszeń </w:t>
      </w:r>
      <w:r w:rsidR="00125604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upływa </w:t>
      </w:r>
      <w:r w:rsidR="00726A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25 lutego</w:t>
      </w:r>
      <w:r w:rsidR="0040623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201</w:t>
      </w:r>
      <w:r w:rsidR="00726AF8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8 roku.</w:t>
      </w:r>
    </w:p>
    <w:p w:rsidR="00911D41" w:rsidRPr="00EB15DB" w:rsidRDefault="004D503F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2. Chęć udziału w teście należy zgłosić poprzez wypełnienie karty zgłoszeniowej zawierającej dane identyfikujące uczestnika t</w:t>
      </w:r>
      <w:r w:rsidR="00044C0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estu, stanowiącej </w:t>
      </w:r>
      <w:r w:rsidR="00044C08" w:rsidRPr="00EB15DB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załącznik nr 1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 niniejszego regulaminu i przesłanie jej </w:t>
      </w:r>
      <w:r w:rsidR="00726AF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drogą elektroniczną na </w:t>
      </w:r>
      <w:r w:rsidR="00726AF8" w:rsidRP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adres: </w:t>
      </w:r>
      <w:hyperlink r:id="rId8" w:history="1">
        <w:r w:rsidR="00726AF8" w:rsidRPr="00726AF8">
          <w:rPr>
            <w:rStyle w:val="Hipercze"/>
            <w:rFonts w:ascii="Times New Roman" w:eastAsia="Times New Roman" w:hAnsi="Times New Roman" w:cs="Times New Roman"/>
            <w:color w:val="auto"/>
            <w:sz w:val="23"/>
            <w:szCs w:val="23"/>
            <w:lang w:eastAsia="pl-PL"/>
          </w:rPr>
          <w:t>goswid@gmail.com</w:t>
        </w:r>
      </w:hyperlink>
      <w:r w:rsidR="00726AF8" w:rsidRP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listem poleconym na adres:</w:t>
      </w:r>
    </w:p>
    <w:p w:rsidR="007C3DB0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Katolicki Uniwersytet Lubelski Jana Pawła II</w:t>
      </w:r>
    </w:p>
    <w:p w:rsidR="007C3DB0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Wydział Nauk Humanistycznych</w:t>
      </w:r>
    </w:p>
    <w:p w:rsidR="007C3DB0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Instytut Filologii Słowiańskiej</w:t>
      </w:r>
    </w:p>
    <w:p w:rsidR="007C3DB0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Ul. Al. Racławickie 14</w:t>
      </w:r>
    </w:p>
    <w:p w:rsidR="007C3DB0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20-950 Lublin</w:t>
      </w:r>
    </w:p>
    <w:p w:rsidR="00835606" w:rsidRPr="00EB15DB" w:rsidRDefault="007C3DB0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z dopiskiem „Konkurs Wiedzy o Rosji ”</w:t>
      </w:r>
      <w:r w:rsidR="00835606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95365F" w:rsidRPr="00EB15DB" w:rsidRDefault="0095365F" w:rsidP="007C3DB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D5711" w:rsidRPr="00EB15DB" w:rsidRDefault="004D503F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11D41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3. </w:t>
      </w:r>
      <w:r w:rsidR="001D5711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Zdaniem konkursowym jest wypełnienie testu wielokrotnego</w:t>
      </w:r>
      <w:r w:rsidR="0092154C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wyboru w języku rosyjskim</w:t>
      </w:r>
      <w:r w:rsidR="001D5711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, a na jego rozwiązanie przeznacza się 90 minut.</w:t>
      </w:r>
      <w:r w:rsidR="001D571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2A0DCB" w:rsidRPr="00EB15DB" w:rsidRDefault="002A0DCB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Test konkursowy będzie składał się z dwóch części:</w:t>
      </w:r>
    </w:p>
    <w:p w:rsidR="002A0DCB" w:rsidRPr="00EB15DB" w:rsidRDefault="001D5711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a)</w:t>
      </w:r>
      <w:r w:rsidR="002A0DC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test</w:t>
      </w:r>
      <w:r w:rsidR="002A0DCB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dotyczący praktycznej znajomości języka rosyjskiego – sporządzony będzie w dwóch wersjach - dla rodzimych użytkowników języka rosyjskiego oraz dla uczących się języka rosyjskiego, jako obcego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r w:rsidR="00726AF8" w:rsidRPr="00726AF8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nie</w:t>
      </w:r>
      <w:r w:rsidR="00726AF8" w:rsidRP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>przewiduje się rozróżniania na poziomy: gimnazjum i szkoła ponadgimnazjalna)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1D5711" w:rsidRPr="00EB15DB" w:rsidRDefault="001D5711" w:rsidP="00835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b) test z zakresu literatury, kultury i historii Rosji – wspólny dla wszystkich uczestników konkursu. </w:t>
      </w:r>
    </w:p>
    <w:p w:rsidR="00911D41" w:rsidRPr="00EB15DB" w:rsidRDefault="004D503F" w:rsidP="000A33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4. Test </w:t>
      </w:r>
      <w:r w:rsidR="00B567AA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zakresu literatury, kultury i historii Rosji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zostanie opracowany przez Komisję Konkursową </w:t>
      </w:r>
      <w:r w:rsidR="005020E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 innymi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A333A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wykazu sugerowanej literatury</w:t>
      </w:r>
      <w:r w:rsidR="00044C0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stanowiących </w:t>
      </w:r>
      <w:r w:rsidR="00044C08" w:rsidRPr="00EB15DB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załącznik nr </w:t>
      </w:r>
      <w:r w:rsidR="000A596B" w:rsidRPr="00EB15DB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2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D150D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niniejszego 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Regulaminu</w:t>
      </w:r>
      <w:r w:rsidR="00CD13E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11D41" w:rsidRPr="00EB15DB" w:rsidRDefault="004D503F" w:rsidP="009D1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Komisja Konkursowa zastrzega sobie prawo do </w:t>
      </w:r>
      <w:r w:rsidR="001906D6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wykluczenia z konkursu 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uczestników naruszających ogólnie przyjęte normy obyczajowe.</w:t>
      </w:r>
    </w:p>
    <w:p w:rsidR="00911D41" w:rsidRPr="00EB15DB" w:rsidRDefault="00044C08" w:rsidP="009D1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6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 Komisja Konkursowa, po zakończeniu rozwiązywania testu przez uczestników, dokona jego sprawdzenia i ustali kolejność uczestników, biorąc pod uwagę sumę punktów przez nich zdobytych.</w:t>
      </w:r>
    </w:p>
    <w:p w:rsidR="00343A8C" w:rsidRDefault="00044C08" w:rsidP="009D1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7C3DB0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 W przypadku jednakowej liczby punktów uzyskanych przez dwóch lub więcej uczestników zajmujących I</w:t>
      </w:r>
      <w:r w:rsidR="00726AF8">
        <w:rPr>
          <w:rFonts w:ascii="Times New Roman" w:eastAsia="Times New Roman" w:hAnsi="Times New Roman" w:cs="Times New Roman"/>
          <w:sz w:val="23"/>
          <w:szCs w:val="23"/>
          <w:lang w:eastAsia="pl-PL"/>
        </w:rPr>
        <w:t>, II lub III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miejsce w teście Komisja Konkursowa zarządza </w:t>
      </w:r>
      <w:r w:rsidR="00911D41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dogrywkę</w:t>
      </w:r>
      <w:r w:rsidR="00343A8C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11D41" w:rsidRPr="00EB15DB" w:rsidRDefault="00044C08" w:rsidP="009D1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18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Komisja Konkursowa wskaże zwycięzcę </w:t>
      </w:r>
      <w:r w:rsidR="00A673F7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pośród rodzimych użytkowników języka rosyjskiego i nierodzimych użytkowników języka rosyjskiego oraz laureatów II-ich i III-ch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673F7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miejsc</w:t>
      </w:r>
      <w:r w:rsidR="00642ECF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11D41" w:rsidRPr="00EB15DB" w:rsidRDefault="00044C08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19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Po przeprowadzeniu wszystkich czynności Komisja Konkursowa </w:t>
      </w:r>
      <w:r w:rsidR="00911D41" w:rsidRPr="00343A8C">
        <w:rPr>
          <w:rFonts w:ascii="Times New Roman" w:eastAsia="Times New Roman" w:hAnsi="Times New Roman" w:cs="Times New Roman"/>
          <w:sz w:val="23"/>
          <w:szCs w:val="23"/>
          <w:lang w:eastAsia="pl-PL"/>
        </w:rPr>
        <w:t>sporządza protokół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wynikami testu.</w:t>
      </w:r>
    </w:p>
    <w:p w:rsidR="00911D41" w:rsidRPr="00EB15DB" w:rsidRDefault="00044C08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20</w:t>
      </w:r>
      <w:r w:rsidR="00911D41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 Ogłoszenie wyników oraz wręczenie nagród odbędzie się w tym samym dniu.</w:t>
      </w:r>
    </w:p>
    <w:p w:rsidR="00911D41" w:rsidRPr="00EB15DB" w:rsidRDefault="00B110B2" w:rsidP="00911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III</w:t>
      </w:r>
      <w:r w:rsidR="00911D41"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 Nagrody</w:t>
      </w:r>
    </w:p>
    <w:p w:rsidR="00911D41" w:rsidRPr="00EB15DB" w:rsidRDefault="002E37A6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21. </w:t>
      </w:r>
      <w:r w:rsidRP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>Laureaci</w:t>
      </w:r>
      <w:r w:rsidR="009F7D13" w:rsidRP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otrzymują</w:t>
      </w:r>
      <w:r w:rsidR="00044C08" w:rsidRP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11D41" w:rsidRP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>nagrody książkowe</w:t>
      </w:r>
      <w:r w:rsidR="00B302E7" w:rsidRPr="0092154C">
        <w:rPr>
          <w:rFonts w:ascii="Times New Roman" w:eastAsia="Times New Roman" w:hAnsi="Times New Roman" w:cs="Times New Roman"/>
          <w:sz w:val="23"/>
          <w:szCs w:val="23"/>
          <w:lang w:eastAsia="pl-PL"/>
        </w:rPr>
        <w:t>, filmy i/lub płyty z muzyką rosyjską.</w:t>
      </w:r>
    </w:p>
    <w:p w:rsidR="000C62A9" w:rsidRPr="00EB15DB" w:rsidRDefault="00044C08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22</w:t>
      </w:r>
      <w:r w:rsidR="000C62A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Wszyscy finaliści konkursu otrzymają certyfikaty uczestnictwa, nauczyciele przygotowujący uczniów </w:t>
      </w:r>
      <w:r w:rsidR="00286065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0C62A9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podziękowania.</w:t>
      </w:r>
    </w:p>
    <w:p w:rsidR="00911D41" w:rsidRPr="00EB15DB" w:rsidRDefault="00B110B2" w:rsidP="002D14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</w:t>
      </w:r>
      <w:r w:rsidR="00911D41" w:rsidRPr="00EB15D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V. Przepisy końcowe</w:t>
      </w:r>
    </w:p>
    <w:p w:rsidR="00911D41" w:rsidRPr="00EB15DB" w:rsidRDefault="00911D41" w:rsidP="00054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35. Decyzje podjęte przez Komisję Konkursową są ostateczne i prawnie wiążące dla wszystkich uczestników konkurs</w:t>
      </w:r>
      <w:r w:rsidR="00AB49B4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ów</w:t>
      </w:r>
    </w:p>
    <w:p w:rsidR="00911D41" w:rsidRPr="00EB15DB" w:rsidRDefault="00911D41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36. Regulamin niniejszego konkursu i testu dostępny jest w siedzibie Organizatora oraz na stronie internetowej </w:t>
      </w:r>
      <w:r w:rsidR="002D147E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http://www.kul.pl/instytut-filologii-slowianskiej,1154.html</w:t>
      </w:r>
    </w:p>
    <w:p w:rsidR="00911D41" w:rsidRPr="00EB15DB" w:rsidRDefault="00911D41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37. Informacje o konkurs</w:t>
      </w:r>
      <w:r w:rsidR="00044C08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zostaną przesłane dyrektorom</w:t>
      </w:r>
      <w:r w:rsidR="0053091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nauczycielom języka rosyjskiego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szkół </w:t>
      </w:r>
      <w:r w:rsidR="0051777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gimnazjalnych i 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ponadgimnazjalnych zostawiając do ich dyspozycji decyzję o przekazaniu informacji uczniom.</w:t>
      </w:r>
    </w:p>
    <w:p w:rsidR="00911D41" w:rsidRPr="00EB15DB" w:rsidRDefault="00911D41" w:rsidP="00AB4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38. Organizator zastrzega sobie prawo zmiany Regulaminu, jeżeli nie wpłynie to na pogorszenie warunków uczestnictwa w konkur</w:t>
      </w:r>
      <w:r w:rsidR="00794D8C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sach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794D8C" w:rsidRPr="00EB15DB" w:rsidRDefault="00911D41" w:rsidP="006034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39. Podane na konkur</w:t>
      </w:r>
      <w:r w:rsidR="006034E2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uczestników będą przetwarzane przez Organizatora w celu wyko</w:t>
      </w:r>
      <w:r w:rsidR="00794D8C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nania ich obowiązków związanych z </w:t>
      </w:r>
      <w:r w:rsidR="006034E2"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>konkursem</w:t>
      </w:r>
      <w:r w:rsidRPr="00EB15D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Dane będą chronione zgodnie z ustawą o ochronie danych osobowych </w:t>
      </w:r>
      <w:r w:rsidR="00126F95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126F95" w:rsidRPr="00126F95">
        <w:rPr>
          <w:rFonts w:ascii="Times New Roman" w:eastAsia="Times New Roman" w:hAnsi="Times New Roman" w:cs="Times New Roman"/>
          <w:sz w:val="23"/>
          <w:szCs w:val="23"/>
          <w:lang w:eastAsia="pl-PL"/>
        </w:rPr>
        <w:t>Ustawa z 29 sierpnia 1997 r. o ochronie danych osobowych (tekst jednolity, Dz.U. z 2016 r. poz 922)</w:t>
      </w:r>
      <w:r w:rsidR="00126F95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911D41" w:rsidRPr="00EB15DB" w:rsidRDefault="00911D41" w:rsidP="00911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B15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Załączniki:</w:t>
      </w:r>
    </w:p>
    <w:p w:rsidR="00794D8C" w:rsidRPr="00EB15DB" w:rsidRDefault="00794D8C" w:rsidP="00794D8C">
      <w:pPr>
        <w:rPr>
          <w:rFonts w:ascii="Times New Roman" w:hAnsi="Times New Roman" w:cs="Times New Roman"/>
          <w:sz w:val="23"/>
          <w:szCs w:val="23"/>
        </w:rPr>
      </w:pPr>
      <w:r w:rsidRPr="00EB15DB">
        <w:rPr>
          <w:rFonts w:ascii="Times New Roman" w:hAnsi="Times New Roman" w:cs="Times New Roman"/>
          <w:sz w:val="23"/>
          <w:szCs w:val="23"/>
        </w:rPr>
        <w:t xml:space="preserve">Załącznik nr 1 – </w:t>
      </w:r>
      <w:r w:rsidR="00044C08" w:rsidRPr="00EB15DB">
        <w:rPr>
          <w:rFonts w:ascii="Times New Roman" w:hAnsi="Times New Roman" w:cs="Times New Roman"/>
          <w:sz w:val="23"/>
          <w:szCs w:val="23"/>
        </w:rPr>
        <w:t>Karta zgłoszeniowa</w:t>
      </w:r>
    </w:p>
    <w:p w:rsidR="00794D8C" w:rsidRPr="00EB15DB" w:rsidRDefault="00794D8C" w:rsidP="00794D8C">
      <w:pPr>
        <w:rPr>
          <w:rFonts w:ascii="Times New Roman" w:hAnsi="Times New Roman" w:cs="Times New Roman"/>
          <w:sz w:val="23"/>
          <w:szCs w:val="23"/>
        </w:rPr>
      </w:pPr>
      <w:r w:rsidRPr="00EB15DB">
        <w:rPr>
          <w:rFonts w:ascii="Times New Roman" w:hAnsi="Times New Roman" w:cs="Times New Roman"/>
          <w:sz w:val="23"/>
          <w:szCs w:val="23"/>
        </w:rPr>
        <w:t xml:space="preserve">Załącznik nr 2 – </w:t>
      </w:r>
      <w:r w:rsidR="000A596B" w:rsidRPr="00EB15DB">
        <w:rPr>
          <w:rFonts w:ascii="Times New Roman" w:hAnsi="Times New Roman" w:cs="Times New Roman"/>
          <w:sz w:val="23"/>
          <w:szCs w:val="23"/>
        </w:rPr>
        <w:t>Tezy oraz wykaz sugerowanej literatury</w:t>
      </w:r>
    </w:p>
    <w:sectPr w:rsidR="00794D8C" w:rsidRPr="00EB15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B5" w:rsidRDefault="00D437B5" w:rsidP="000877B3">
      <w:pPr>
        <w:spacing w:after="0" w:line="240" w:lineRule="auto"/>
      </w:pPr>
      <w:r>
        <w:separator/>
      </w:r>
    </w:p>
  </w:endnote>
  <w:endnote w:type="continuationSeparator" w:id="0">
    <w:p w:rsidR="00D437B5" w:rsidRDefault="00D437B5" w:rsidP="0008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090847"/>
      <w:docPartObj>
        <w:docPartGallery w:val="Page Numbers (Bottom of Page)"/>
        <w:docPartUnique/>
      </w:docPartObj>
    </w:sdtPr>
    <w:sdtEndPr/>
    <w:sdtContent>
      <w:p w:rsidR="000877B3" w:rsidRDefault="000877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5B">
          <w:rPr>
            <w:noProof/>
          </w:rPr>
          <w:t>1</w:t>
        </w:r>
        <w:r>
          <w:fldChar w:fldCharType="end"/>
        </w:r>
      </w:p>
    </w:sdtContent>
  </w:sdt>
  <w:p w:rsidR="000877B3" w:rsidRDefault="00087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B5" w:rsidRDefault="00D437B5" w:rsidP="000877B3">
      <w:pPr>
        <w:spacing w:after="0" w:line="240" w:lineRule="auto"/>
      </w:pPr>
      <w:r>
        <w:separator/>
      </w:r>
    </w:p>
  </w:footnote>
  <w:footnote w:type="continuationSeparator" w:id="0">
    <w:p w:rsidR="00D437B5" w:rsidRDefault="00D437B5" w:rsidP="0008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6B4C"/>
    <w:multiLevelType w:val="multilevel"/>
    <w:tmpl w:val="10C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41"/>
    <w:rsid w:val="00016D08"/>
    <w:rsid w:val="00044C08"/>
    <w:rsid w:val="00054D1A"/>
    <w:rsid w:val="00065DF0"/>
    <w:rsid w:val="0008667A"/>
    <w:rsid w:val="000877B3"/>
    <w:rsid w:val="00094D0C"/>
    <w:rsid w:val="0009703F"/>
    <w:rsid w:val="000A2F45"/>
    <w:rsid w:val="000A333A"/>
    <w:rsid w:val="000A596B"/>
    <w:rsid w:val="000C3318"/>
    <w:rsid w:val="000C62A9"/>
    <w:rsid w:val="000D4D87"/>
    <w:rsid w:val="000E06DB"/>
    <w:rsid w:val="000F3C38"/>
    <w:rsid w:val="00125604"/>
    <w:rsid w:val="00126F95"/>
    <w:rsid w:val="001906D6"/>
    <w:rsid w:val="001D5711"/>
    <w:rsid w:val="001D58D7"/>
    <w:rsid w:val="001E12D1"/>
    <w:rsid w:val="00207B6D"/>
    <w:rsid w:val="00215ACC"/>
    <w:rsid w:val="00216242"/>
    <w:rsid w:val="0022459E"/>
    <w:rsid w:val="00286065"/>
    <w:rsid w:val="002A0231"/>
    <w:rsid w:val="002A0DCB"/>
    <w:rsid w:val="002C3AAA"/>
    <w:rsid w:val="002D147E"/>
    <w:rsid w:val="002E37A6"/>
    <w:rsid w:val="00343A8C"/>
    <w:rsid w:val="00360479"/>
    <w:rsid w:val="003A67F6"/>
    <w:rsid w:val="003C0ADA"/>
    <w:rsid w:val="003C486C"/>
    <w:rsid w:val="003D5CA4"/>
    <w:rsid w:val="003F1837"/>
    <w:rsid w:val="00406135"/>
    <w:rsid w:val="00406234"/>
    <w:rsid w:val="004B0A2D"/>
    <w:rsid w:val="004D503F"/>
    <w:rsid w:val="00500B08"/>
    <w:rsid w:val="005020E4"/>
    <w:rsid w:val="005040CB"/>
    <w:rsid w:val="0051777D"/>
    <w:rsid w:val="00523C18"/>
    <w:rsid w:val="0053091C"/>
    <w:rsid w:val="00537958"/>
    <w:rsid w:val="00537C29"/>
    <w:rsid w:val="005917E9"/>
    <w:rsid w:val="005A4AE0"/>
    <w:rsid w:val="005C5D03"/>
    <w:rsid w:val="005D0A43"/>
    <w:rsid w:val="005F0502"/>
    <w:rsid w:val="006034E2"/>
    <w:rsid w:val="00642ECF"/>
    <w:rsid w:val="006572E1"/>
    <w:rsid w:val="00686E64"/>
    <w:rsid w:val="006E04C5"/>
    <w:rsid w:val="006E4145"/>
    <w:rsid w:val="00707B0E"/>
    <w:rsid w:val="00711482"/>
    <w:rsid w:val="00724910"/>
    <w:rsid w:val="00726AF8"/>
    <w:rsid w:val="00794D8C"/>
    <w:rsid w:val="007C3DB0"/>
    <w:rsid w:val="00817C84"/>
    <w:rsid w:val="00835606"/>
    <w:rsid w:val="008516ED"/>
    <w:rsid w:val="00894093"/>
    <w:rsid w:val="008A2AA6"/>
    <w:rsid w:val="008B06BE"/>
    <w:rsid w:val="008B4812"/>
    <w:rsid w:val="00911D41"/>
    <w:rsid w:val="0092154C"/>
    <w:rsid w:val="0095365F"/>
    <w:rsid w:val="00961420"/>
    <w:rsid w:val="00980DAA"/>
    <w:rsid w:val="009C7BDB"/>
    <w:rsid w:val="009C7D24"/>
    <w:rsid w:val="009D096C"/>
    <w:rsid w:val="009D150D"/>
    <w:rsid w:val="009F7D13"/>
    <w:rsid w:val="00A22ADD"/>
    <w:rsid w:val="00A54CDF"/>
    <w:rsid w:val="00A673F7"/>
    <w:rsid w:val="00A94FAA"/>
    <w:rsid w:val="00AB49B4"/>
    <w:rsid w:val="00AC0592"/>
    <w:rsid w:val="00AE6A5D"/>
    <w:rsid w:val="00B110B2"/>
    <w:rsid w:val="00B302E7"/>
    <w:rsid w:val="00B37F1D"/>
    <w:rsid w:val="00B567AA"/>
    <w:rsid w:val="00B930CE"/>
    <w:rsid w:val="00C0073D"/>
    <w:rsid w:val="00C32539"/>
    <w:rsid w:val="00C32A1C"/>
    <w:rsid w:val="00C37BB8"/>
    <w:rsid w:val="00C8345D"/>
    <w:rsid w:val="00CB287C"/>
    <w:rsid w:val="00CB7D02"/>
    <w:rsid w:val="00CD13EF"/>
    <w:rsid w:val="00CD44FC"/>
    <w:rsid w:val="00CF7ECF"/>
    <w:rsid w:val="00D437B5"/>
    <w:rsid w:val="00D5765B"/>
    <w:rsid w:val="00D6092F"/>
    <w:rsid w:val="00D76500"/>
    <w:rsid w:val="00D77D75"/>
    <w:rsid w:val="00D77F2A"/>
    <w:rsid w:val="00DA2E07"/>
    <w:rsid w:val="00E338D8"/>
    <w:rsid w:val="00E4636E"/>
    <w:rsid w:val="00E52EF9"/>
    <w:rsid w:val="00E968CA"/>
    <w:rsid w:val="00EB15DB"/>
    <w:rsid w:val="00ED17A4"/>
    <w:rsid w:val="00ED3439"/>
    <w:rsid w:val="00EF40A5"/>
    <w:rsid w:val="00F233D6"/>
    <w:rsid w:val="00F54227"/>
    <w:rsid w:val="00F92979"/>
    <w:rsid w:val="00F97C83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65025-CE1A-4FCE-B1BE-3F404114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B3"/>
  </w:style>
  <w:style w:type="paragraph" w:styleId="Stopka">
    <w:name w:val="footer"/>
    <w:basedOn w:val="Normalny"/>
    <w:link w:val="StopkaZnak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B3"/>
  </w:style>
  <w:style w:type="character" w:styleId="Hipercze">
    <w:name w:val="Hyperlink"/>
    <w:basedOn w:val="Domylnaczcionkaakapitu"/>
    <w:uiPriority w:val="99"/>
    <w:unhideWhenUsed/>
    <w:rsid w:val="00726A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wi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1678-F66A-46D8-B368-C9A77A60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Recenzent</cp:lastModifiedBy>
  <cp:revision>2</cp:revision>
  <cp:lastPrinted>2013-11-12T20:45:00Z</cp:lastPrinted>
  <dcterms:created xsi:type="dcterms:W3CDTF">2017-12-04T07:45:00Z</dcterms:created>
  <dcterms:modified xsi:type="dcterms:W3CDTF">2017-12-04T07:45:00Z</dcterms:modified>
</cp:coreProperties>
</file>