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9525" distL="114300" distR="123190" simplePos="0" locked="0" layoutInCell="1" allowOverlap="1" relativeHeight="2">
            <wp:simplePos x="0" y="0"/>
            <wp:positionH relativeFrom="column">
              <wp:posOffset>2394585</wp:posOffset>
            </wp:positionH>
            <wp:positionV relativeFrom="paragraph">
              <wp:posOffset>635</wp:posOffset>
            </wp:positionV>
            <wp:extent cx="1628775" cy="1628775"/>
            <wp:effectExtent l="0" t="0" r="0" b="0"/>
            <wp:wrapSquare wrapText="bothSides"/>
            <wp:docPr id="1" name="Obraz 1" descr="Opis: Opis: KU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Opis: KUL 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br/>
      </w:r>
    </w:p>
    <w:p>
      <w:pPr>
        <w:pStyle w:val="Normal"/>
        <w:spacing w:lineRule="auto" w:line="240" w:before="0" w:after="120"/>
        <w:jc w:val="center"/>
        <w:rPr>
          <w:rFonts w:ascii="Monotype Corsiva" w:hAnsi="Monotype Corsiva" w:cs="Times New Roman"/>
          <w:b/>
          <w:b/>
          <w:sz w:val="40"/>
          <w:szCs w:val="28"/>
        </w:rPr>
      </w:pPr>
      <w:r>
        <w:rPr>
          <w:rFonts w:cs="Times New Roman" w:ascii="Monotype Corsiva" w:hAnsi="Monotype Corsiva"/>
          <w:b/>
          <w:sz w:val="40"/>
          <w:szCs w:val="28"/>
        </w:rPr>
        <w:t xml:space="preserve">Katedra Pedagogiki Opiekuńczej </w:t>
      </w:r>
    </w:p>
    <w:p>
      <w:pPr>
        <w:pStyle w:val="Normal"/>
        <w:spacing w:lineRule="auto" w:line="240" w:before="0" w:after="120"/>
        <w:jc w:val="center"/>
        <w:rPr>
          <w:rFonts w:ascii="Monotype Corsiva" w:hAnsi="Monotype Corsiva" w:cs="Times New Roman"/>
          <w:b/>
          <w:b/>
          <w:sz w:val="40"/>
          <w:szCs w:val="28"/>
        </w:rPr>
      </w:pPr>
      <w:r>
        <w:rPr>
          <w:rFonts w:cs="Times New Roman" w:ascii="Monotype Corsiva" w:hAnsi="Monotype Corsiva"/>
          <w:b/>
          <w:sz w:val="40"/>
          <w:szCs w:val="28"/>
        </w:rPr>
        <w:t>Katolickiego Uniwersytetu Lubelskiego Jana Pawła II</w:t>
      </w:r>
    </w:p>
    <w:p>
      <w:pPr>
        <w:pStyle w:val="Normal"/>
        <w:spacing w:lineRule="auto" w:line="240" w:before="0" w:after="120"/>
        <w:jc w:val="center"/>
        <w:rPr>
          <w:rFonts w:ascii="Monotype Corsiva" w:hAnsi="Monotype Corsiva" w:cs="Times New Roman"/>
          <w:b/>
          <w:b/>
          <w:sz w:val="40"/>
          <w:szCs w:val="28"/>
        </w:rPr>
      </w:pPr>
      <w:r>
        <w:rPr>
          <w:rFonts w:cs="Times New Roman" w:ascii="Monotype Corsiva" w:hAnsi="Monotype Corsiva"/>
          <w:b/>
          <w:sz w:val="40"/>
          <w:szCs w:val="28"/>
        </w:rPr>
        <w:t xml:space="preserve">zaprasza </w:t>
      </w:r>
    </w:p>
    <w:p>
      <w:pPr>
        <w:pStyle w:val="Normal"/>
        <w:spacing w:lineRule="auto" w:line="240" w:before="0" w:after="120"/>
        <w:jc w:val="center"/>
        <w:rPr>
          <w:rFonts w:ascii="Monotype Corsiva" w:hAnsi="Monotype Corsiva" w:cs="Times New Roman"/>
          <w:b/>
          <w:b/>
          <w:sz w:val="40"/>
          <w:szCs w:val="28"/>
        </w:rPr>
      </w:pPr>
      <w:r>
        <w:rPr>
          <w:rFonts w:cs="Times New Roman" w:ascii="Monotype Corsiva" w:hAnsi="Monotype Corsiva"/>
          <w:b/>
          <w:sz w:val="40"/>
          <w:szCs w:val="28"/>
        </w:rPr>
        <w:t>na Ogólnopolską Konferencję Naukową</w:t>
      </w:r>
    </w:p>
    <w:p>
      <w:pPr>
        <w:pStyle w:val="Normal"/>
        <w:tabs>
          <w:tab w:val="left" w:pos="136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enter" w:pos="4536" w:leader="none"/>
          <w:tab w:val="left" w:pos="8190" w:leader="none"/>
        </w:tabs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OTWARTOŚĆ NA CZŁOWIEKA,</w:t>
      </w:r>
    </w:p>
    <w:p>
      <w:pPr>
        <w:pStyle w:val="Normal"/>
        <w:tabs>
          <w:tab w:val="center" w:pos="4536" w:leader="none"/>
          <w:tab w:val="left" w:pos="8190" w:leader="none"/>
        </w:tabs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ŚRODOWISKO  i  TRANSCENDENCJĘ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Cambria" w:hAnsi="Cambria" w:cs="Narkisim" w:asciiTheme="majorHAnsi" w:hAnsiTheme="majorHAnsi"/>
          <w:sz w:val="36"/>
          <w:szCs w:val="44"/>
        </w:rPr>
      </w:pPr>
      <w:r>
        <w:rPr>
          <w:rFonts w:cs="Narkisim" w:ascii="Cambria" w:hAnsi="Cambria" w:asciiTheme="majorHAnsi" w:hAnsiTheme="majorHAnsi"/>
          <w:sz w:val="36"/>
          <w:szCs w:val="44"/>
        </w:rPr>
        <w:t>dedykowaną</w:t>
      </w:r>
    </w:p>
    <w:p>
      <w:pPr>
        <w:pStyle w:val="Normal"/>
        <w:jc w:val="center"/>
        <w:rPr>
          <w:rFonts w:ascii="Cambria" w:hAnsi="Cambria" w:cs="Narkisim"/>
          <w:b/>
          <w:b/>
          <w:sz w:val="34"/>
          <w:szCs w:val="34"/>
        </w:rPr>
      </w:pPr>
      <w:r>
        <w:rPr>
          <w:rFonts w:cs="Narkisim" w:ascii="Cambria" w:hAnsi="Cambria"/>
          <w:b/>
          <w:sz w:val="34"/>
          <w:szCs w:val="34"/>
        </w:rPr>
        <w:t>o. prof. dr hab. Romanowi Oktawianowi Jusiakowi OFM</w:t>
      </w:r>
    </w:p>
    <w:p>
      <w:pPr>
        <w:pStyle w:val="Normal"/>
        <w:jc w:val="center"/>
        <w:rPr>
          <w:rFonts w:ascii="Cambria" w:hAnsi="Cambria" w:cs="Narkisim" w:asciiTheme="majorHAnsi" w:hAnsiTheme="majorHAnsi"/>
          <w:sz w:val="36"/>
          <w:szCs w:val="44"/>
        </w:rPr>
      </w:pPr>
      <w:r>
        <w:rPr>
          <w:rFonts w:cs="Narkisim" w:ascii="Cambria" w:hAnsi="Cambria" w:asciiTheme="majorHAnsi" w:hAnsiTheme="majorHAnsi"/>
          <w:sz w:val="36"/>
          <w:szCs w:val="44"/>
        </w:rPr>
        <w:t>z okazji Jego Jubileuszu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1270" distL="0" distR="1270">
            <wp:extent cx="1427480" cy="1427480"/>
            <wp:effectExtent l="0" t="0" r="0" b="0"/>
            <wp:docPr id="2" name="Obraz 12" descr="Herb zak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2" descr="Herb zakonu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3390" w:leader="none"/>
        </w:tabs>
        <w:spacing w:lineRule="auto" w:line="240"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Lublin</w:t>
      </w:r>
    </w:p>
    <w:p>
      <w:pPr>
        <w:pStyle w:val="Normal"/>
        <w:tabs>
          <w:tab w:val="left" w:pos="3390" w:leader="none"/>
        </w:tabs>
        <w:spacing w:lineRule="auto" w:line="240"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i 2 października 2016 roku</w:t>
      </w:r>
    </w:p>
    <w:p>
      <w:pPr>
        <w:pStyle w:val="Normal"/>
        <w:tabs>
          <w:tab w:val="left" w:pos="3390" w:leader="none"/>
        </w:tabs>
        <w:spacing w:lineRule="auto" w:line="240" w:before="0" w:after="120"/>
        <w:jc w:val="center"/>
        <w:rPr>
          <w:rFonts w:ascii="Book Antiqua" w:hAnsi="Book Antiqua" w:cs="Times New Roman"/>
          <w:b/>
          <w:b/>
          <w:sz w:val="36"/>
          <w:szCs w:val="40"/>
        </w:rPr>
      </w:pPr>
      <w:r>
        <w:rPr>
          <w:rFonts w:cs="Times New Roman" w:ascii="Book Antiqua" w:hAnsi="Book Antiqua"/>
          <w:b/>
          <w:sz w:val="36"/>
          <w:szCs w:val="40"/>
        </w:rPr>
      </w:r>
    </w:p>
    <w:p>
      <w:pPr>
        <w:pStyle w:val="Normal"/>
        <w:tabs>
          <w:tab w:val="left" w:pos="3390" w:leader="none"/>
        </w:tabs>
        <w:spacing w:lineRule="auto" w:line="240" w:before="0" w:after="120"/>
        <w:jc w:val="center"/>
        <w:rPr>
          <w:rFonts w:ascii="Book Antiqua" w:hAnsi="Book Antiqua" w:cs="Times New Roman"/>
          <w:b/>
          <w:b/>
          <w:sz w:val="36"/>
          <w:szCs w:val="36"/>
        </w:rPr>
      </w:pPr>
      <w:r>
        <w:rPr>
          <w:rFonts w:cs="Times New Roman" w:ascii="Book Antiqua" w:hAnsi="Book Antiqua"/>
          <w:b/>
          <w:sz w:val="36"/>
          <w:szCs w:val="36"/>
        </w:rPr>
        <w:t xml:space="preserve">PROGRAM KONFERENCJI </w:t>
      </w:r>
    </w:p>
    <w:p>
      <w:pPr>
        <w:pStyle w:val="Normal"/>
        <w:tabs>
          <w:tab w:val="left" w:pos="339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OBRADY PLENARNE</w:t>
      </w:r>
      <w:r>
        <w:rPr>
          <w:rFonts w:cs="Times New Roman" w:ascii="Times New Roman" w:hAnsi="Times New Roman"/>
          <w:b/>
          <w:sz w:val="28"/>
          <w:szCs w:val="32"/>
        </w:rPr>
        <w:t xml:space="preserve"> – </w:t>
      </w:r>
      <w:r>
        <w:rPr>
          <w:rFonts w:cs="Times New Roman" w:ascii="Times New Roman" w:hAnsi="Times New Roman"/>
          <w:b/>
          <w:sz w:val="24"/>
          <w:szCs w:val="32"/>
        </w:rPr>
        <w:t xml:space="preserve">1 października 2016 r. </w:t>
      </w:r>
      <w:r>
        <w:rPr>
          <w:rFonts w:cs="Times New Roman" w:ascii="Times New Roman" w:hAnsi="Times New Roman"/>
          <w:b/>
          <w:sz w:val="28"/>
          <w:szCs w:val="32"/>
        </w:rPr>
        <w:t xml:space="preserve"> – </w:t>
      </w:r>
      <w:r>
        <w:rPr>
          <w:rFonts w:cs="Times New Roman" w:ascii="Times New Roman" w:hAnsi="Times New Roman"/>
          <w:sz w:val="24"/>
          <w:szCs w:val="28"/>
        </w:rPr>
        <w:t>sala C-1031</w:t>
      </w:r>
    </w:p>
    <w:p>
      <w:pPr>
        <w:pStyle w:val="Normal"/>
        <w:tabs>
          <w:tab w:val="left" w:pos="3390" w:leader="none"/>
        </w:tabs>
        <w:spacing w:lineRule="auto" w:line="240" w:before="12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SESJA I</w:t>
      </w:r>
    </w:p>
    <w:p>
      <w:pPr>
        <w:pStyle w:val="Normal"/>
        <w:tabs>
          <w:tab w:val="left" w:pos="3390" w:leader="none"/>
        </w:tabs>
        <w:spacing w:lineRule="auto" w:line="240" w:before="120" w:after="12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i/>
          <w:sz w:val="28"/>
          <w:szCs w:val="28"/>
        </w:rPr>
        <w:t>OSOBA – BÓG – TRANSCENDENCJA</w:t>
      </w:r>
    </w:p>
    <w:p>
      <w:pPr>
        <w:pStyle w:val="Normal"/>
        <w:tabs>
          <w:tab w:val="left" w:pos="3390" w:leader="none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Przewodniczy: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 ks. prof. dr hab. Marian Nowak</w:t>
      </w:r>
    </w:p>
    <w:p>
      <w:pPr>
        <w:pStyle w:val="Normal"/>
        <w:tabs>
          <w:tab w:val="left" w:pos="3390" w:leader="none"/>
        </w:tabs>
        <w:spacing w:lineRule="auto" w:line="240" w:before="0" w:after="240"/>
        <w:rPr>
          <w:rFonts w:ascii="Times New Roman" w:hAnsi="Times New Roman" w:cs="Times New Roman"/>
          <w:sz w:val="28"/>
          <w:szCs w:val="32"/>
        </w:rPr>
      </w:pPr>
      <w:r>
        <w:rPr>
          <w:rFonts w:cs="Times New Roman" w:ascii="Times New Roman" w:hAnsi="Times New Roman"/>
          <w:sz w:val="28"/>
          <w:szCs w:val="32"/>
        </w:rPr>
        <w:t xml:space="preserve">Godz. 10.00 </w:t>
      </w:r>
      <w:r>
        <w:rPr>
          <w:rFonts w:cs="Times New Roman" w:ascii="Times New Roman" w:hAnsi="Times New Roman"/>
          <w:sz w:val="36"/>
          <w:szCs w:val="36"/>
        </w:rPr>
        <w:t>–</w:t>
      </w:r>
      <w:r>
        <w:rPr>
          <w:rFonts w:cs="Times New Roman" w:ascii="Times New Roman" w:hAnsi="Times New Roman"/>
          <w:sz w:val="28"/>
          <w:szCs w:val="32"/>
        </w:rPr>
        <w:t xml:space="preserve"> </w:t>
      </w:r>
      <w:r>
        <w:rPr>
          <w:rFonts w:cs="Times New Roman" w:ascii="Times New Roman" w:hAnsi="Times New Roman"/>
          <w:b/>
          <w:sz w:val="28"/>
          <w:szCs w:val="32"/>
        </w:rPr>
        <w:t>Powitanie uczestników i otwarcie konferencji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prof. dr hab. Adam Biela, prof. dr hab. Dorota Kornas-Biela,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>Psychiczne i duchowe wymiary człowieka jako przedmiot badań psychologii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b/>
          <w:b/>
          <w:i/>
          <w:i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 xml:space="preserve">prof. dr hab. Stanisława Steuden, </w:t>
      </w:r>
      <w:r>
        <w:rPr>
          <w:rFonts w:ascii="Times New Roman" w:hAnsi="Times New Roman"/>
          <w:i/>
          <w:sz w:val="24"/>
          <w:szCs w:val="28"/>
        </w:rPr>
        <w:t>Godność w relacjach z drugim człowiekiem</w:t>
      </w:r>
    </w:p>
    <w:p>
      <w:pPr>
        <w:pStyle w:val="Nagwek1"/>
        <w:spacing w:before="0" w:after="120"/>
        <w:rPr>
          <w:b/>
          <w:b/>
          <w:i w:val="false"/>
          <w:i w:val="false"/>
          <w:sz w:val="24"/>
          <w:szCs w:val="28"/>
        </w:rPr>
      </w:pPr>
      <w:r>
        <w:rPr>
          <w:b/>
          <w:i w:val="false"/>
          <w:sz w:val="24"/>
          <w:szCs w:val="28"/>
        </w:rPr>
        <w:t>prof. dr hab. Andrzej Jakub Sowiński,</w:t>
      </w:r>
    </w:p>
    <w:p>
      <w:pPr>
        <w:pStyle w:val="Nagwek1"/>
        <w:spacing w:before="0" w:after="120"/>
        <w:rPr>
          <w:sz w:val="24"/>
          <w:szCs w:val="28"/>
        </w:rPr>
      </w:pPr>
      <w:r>
        <w:rPr>
          <w:sz w:val="24"/>
          <w:szCs w:val="28"/>
        </w:rPr>
        <w:t>W poszukiwaniu empirycznego sposobu dla wyrażania wartości transcendencji</w:t>
      </w:r>
    </w:p>
    <w:p>
      <w:pPr>
        <w:pStyle w:val="Nagwek1"/>
        <w:spacing w:before="0" w:after="120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  <w:t xml:space="preserve">prof. dr hab. Kazimiera Krakowiak, </w:t>
      </w:r>
    </w:p>
    <w:p>
      <w:pPr>
        <w:pStyle w:val="Nagwek1"/>
        <w:spacing w:before="0" w:after="120"/>
        <w:rPr>
          <w:sz w:val="24"/>
          <w:szCs w:val="28"/>
        </w:rPr>
      </w:pPr>
      <w:r>
        <w:rPr>
          <w:b/>
        </w:rPr>
        <w:t xml:space="preserve"> </w:t>
      </w:r>
      <w:r>
        <w:rPr>
          <w:sz w:val="24"/>
          <w:szCs w:val="24"/>
        </w:rPr>
        <w:t>Osoby z uszkodzeniami słuchu we wspólnotach parafialnych</w:t>
      </w:r>
    </w:p>
    <w:p>
      <w:pPr>
        <w:pStyle w:val="Nagwek1"/>
        <w:spacing w:before="0" w:after="120"/>
        <w:jc w:val="both"/>
        <w:rPr>
          <w:sz w:val="24"/>
          <w:szCs w:val="24"/>
        </w:rPr>
      </w:pPr>
      <w:r>
        <w:rPr>
          <w:b/>
          <w:i w:val="false"/>
          <w:sz w:val="24"/>
          <w:szCs w:val="28"/>
        </w:rPr>
        <w:t>prof. dr hab. Ewa Domagała-Zyśk,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>Otwartość na osobę z niepełnosprawnością intelektualną w programie wychowawczym szkoły – inspiracje na podstawie pism i dzieł Jeana Vaniera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8"/>
          <w:highlight w:val="white"/>
        </w:rPr>
      </w:pPr>
      <w:r>
        <w:rPr>
          <w:rFonts w:cs="Times New Roman" w:ascii="Times New Roman" w:hAnsi="Times New Roman"/>
          <w:b/>
          <w:sz w:val="24"/>
          <w:szCs w:val="28"/>
          <w:shd w:fill="FFFFFF" w:val="clear"/>
        </w:rPr>
        <w:t>prof. dr hab. Franciszka Wanda Wawro,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8"/>
          <w:highlight w:val="white"/>
        </w:rPr>
      </w:pPr>
      <w:r>
        <w:rPr>
          <w:rFonts w:cs="Times New Roman" w:ascii="Times New Roman" w:hAnsi="Times New Roman"/>
          <w:sz w:val="24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Lider – jego rola i etos w aktywności społecznej</w:t>
      </w:r>
    </w:p>
    <w:p>
      <w:pPr>
        <w:pStyle w:val="Normal"/>
        <w:tabs>
          <w:tab w:val="left" w:pos="3390" w:leader="none"/>
        </w:tabs>
        <w:spacing w:lineRule="auto" w:line="254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11.30-12.00 – Przerwa kawowa</w:t>
      </w:r>
    </w:p>
    <w:p>
      <w:pPr>
        <w:pStyle w:val="Normal"/>
        <w:tabs>
          <w:tab w:val="left" w:pos="3390" w:leader="none"/>
        </w:tabs>
        <w:spacing w:lineRule="auto" w:line="240" w:before="24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SESJA II  </w:t>
      </w:r>
    </w:p>
    <w:p>
      <w:pPr>
        <w:pStyle w:val="Normal"/>
        <w:tabs>
          <w:tab w:val="left" w:pos="3390" w:leader="none"/>
        </w:tabs>
        <w:spacing w:lineRule="auto" w:line="240" w:before="240" w:after="120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WSPÓLNOTA – KOŚCIÓŁ – WYCHOWANIE</w:t>
      </w:r>
    </w:p>
    <w:p>
      <w:pPr>
        <w:pStyle w:val="Normal"/>
        <w:tabs>
          <w:tab w:val="left" w:pos="3390" w:leader="none"/>
        </w:tabs>
        <w:spacing w:lineRule="auto" w:line="240" w:before="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Przewodniczy: prof. dr hab. Franciszka Wanda Wawro</w:t>
      </w:r>
    </w:p>
    <w:p>
      <w:pPr>
        <w:pStyle w:val="Normal"/>
        <w:tabs>
          <w:tab w:val="left" w:pos="3390" w:leader="none"/>
        </w:tabs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(godz. 12.00 – 13.30, sala C-1031)</w:t>
      </w:r>
    </w:p>
    <w:p>
      <w:pPr>
        <w:pStyle w:val="Normal"/>
        <w:spacing w:lineRule="auto" w:line="240" w:before="0" w:after="120"/>
        <w:ind w:right="-142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prof. dr hab. Henryk Cudak</w:t>
      </w:r>
      <w:r>
        <w:rPr>
          <w:rFonts w:cs="Times New Roman" w:ascii="Times New Roman" w:hAnsi="Times New Roman"/>
          <w:b/>
          <w:sz w:val="20"/>
          <w:szCs w:val="20"/>
        </w:rPr>
        <w:t>,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4"/>
          <w:szCs w:val="28"/>
        </w:rPr>
        <w:t>Wartość wspólnoty członków rodziny w naukach Jana Pawła II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prof. dr hab. Józef Styk,</w:t>
      </w:r>
      <w:r>
        <w:rPr>
          <w:rFonts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i/>
          <w:sz w:val="24"/>
          <w:szCs w:val="28"/>
          <w:shd w:fill="FFFFFF" w:val="clear"/>
        </w:rPr>
        <w:t>Kierunki współczesnych przemian społeczności wiejskich w</w:t>
      </w:r>
      <w:r>
        <w:rPr>
          <w:rStyle w:val="Appleconvertedspace"/>
          <w:i/>
          <w:sz w:val="24"/>
          <w:szCs w:val="28"/>
          <w:shd w:fill="FFFFFF" w:val="clear"/>
        </w:rPr>
        <w:t> </w:t>
      </w:r>
      <w:r>
        <w:rPr>
          <w:rFonts w:cs="Times New Roman" w:ascii="Times New Roman" w:hAnsi="Times New Roman"/>
          <w:i/>
          <w:sz w:val="24"/>
          <w:szCs w:val="28"/>
          <w:shd w:fill="FFFFFF" w:val="clear"/>
        </w:rPr>
        <w:t>Polsce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8"/>
        </w:rPr>
        <w:t>prof. dr hab. Jan Jachymek,</w:t>
      </w:r>
      <w:r>
        <w:rPr>
          <w:rFonts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Ludowcy wobec warstw społecznych i ruchów politycznych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prof. dr hab. Zofia Kawczyńska-Butrym, </w:t>
      </w:r>
      <w:r>
        <w:rPr>
          <w:rFonts w:eastAsia="Times New Roman" w:cs="Times New Roman" w:ascii="Times New Roman" w:hAnsi="Times New Roman"/>
          <w:i/>
          <w:sz w:val="24"/>
        </w:rPr>
        <w:t>Społeczny kontekst opieki i jej modele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8"/>
        </w:rPr>
        <w:t xml:space="preserve">prof. dr hab. Piotr Paweł Gach, </w:t>
      </w:r>
      <w:r>
        <w:rPr>
          <w:rFonts w:cs="Times New Roman" w:ascii="Times New Roman" w:hAnsi="Times New Roman"/>
          <w:i/>
          <w:sz w:val="24"/>
          <w:szCs w:val="24"/>
        </w:rPr>
        <w:t>Czynili miłosierdzie – bernardyni na ziemiach dawnej Rzeczypospolitej w latach 1773-1914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 xml:space="preserve">prof. dr hab. Alina Rynio, dr Hanna Koksa, </w:t>
      </w:r>
      <w:r>
        <w:rPr>
          <w:rFonts w:ascii="Times New Roman" w:hAnsi="Times New Roman"/>
          <w:i/>
          <w:sz w:val="24"/>
          <w:szCs w:val="28"/>
        </w:rPr>
        <w:t>Oryginalność i nowatorstwo działalności pedagogicznej  Cecylii Plater-Zyberkówny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i/>
          <w:i/>
          <w:sz w:val="24"/>
          <w:szCs w:val="28"/>
          <w:highlight w:val="white"/>
        </w:rPr>
      </w:pPr>
      <w:r>
        <w:rPr>
          <w:rFonts w:cs="Times New Roman" w:ascii="Times New Roman" w:hAnsi="Times New Roman"/>
          <w:b/>
          <w:sz w:val="24"/>
          <w:szCs w:val="28"/>
        </w:rPr>
        <w:t>prof. dr hab. Maria Barbara Styk,</w:t>
      </w:r>
      <w:r>
        <w:rPr>
          <w:rFonts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i/>
          <w:sz w:val="24"/>
          <w:szCs w:val="28"/>
          <w:shd w:fill="FFFFFF" w:val="clear"/>
        </w:rPr>
        <w:t>Opisy procesji w literaturze pięknej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8"/>
          <w:shd w:fill="FFFFFF" w:val="clear"/>
        </w:rPr>
        <w:t xml:space="preserve">prof. dr hab. </w:t>
      </w:r>
      <w:r>
        <w:rPr>
          <w:rFonts w:cs="Times New Roman" w:ascii="Times New Roman" w:hAnsi="Times New Roman"/>
          <w:b/>
          <w:szCs w:val="26"/>
        </w:rPr>
        <w:t>Wanda Harkot,</w:t>
      </w:r>
      <w:r>
        <w:rPr>
          <w:rFonts w:cs="Times New Roman" w:ascii="Times New Roman" w:hAnsi="Times New Roman"/>
          <w:szCs w:val="26"/>
        </w:rPr>
        <w:t xml:space="preserve">  </w:t>
      </w:r>
      <w:r>
        <w:rPr>
          <w:rFonts w:cs="Times New Roman" w:ascii="Times New Roman" w:hAnsi="Times New Roman"/>
          <w:i/>
          <w:szCs w:val="26"/>
        </w:rPr>
        <w:t xml:space="preserve">Przyrodnicze czynniki rozwoju człowieka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14.00 – 15.00 – przerwa obiadowa</w:t>
      </w:r>
    </w:p>
    <w:p>
      <w:pPr>
        <w:pStyle w:val="NormalWeb"/>
        <w:shd w:val="clear" w:color="auto" w:fill="FFFFFF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SESJA III</w:t>
      </w:r>
    </w:p>
    <w:p>
      <w:pPr>
        <w:pStyle w:val="Normal"/>
        <w:tabs>
          <w:tab w:val="left" w:pos="3390" w:leader="none"/>
        </w:tabs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</w:p>
    <w:p>
      <w:pPr>
        <w:pStyle w:val="Normal"/>
        <w:tabs>
          <w:tab w:val="left" w:pos="3390" w:leader="none"/>
        </w:tabs>
        <w:spacing w:lineRule="auto" w:line="240" w:before="0"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i/>
          <w:sz w:val="36"/>
          <w:szCs w:val="36"/>
        </w:rPr>
        <w:t xml:space="preserve">HOMO VIATOR 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Godz.15.00 </w:t>
      </w:r>
      <w:r>
        <w:rPr>
          <w:rFonts w:cs="Times New Roman" w:ascii="Times New Roman" w:hAnsi="Times New Roman"/>
          <w:sz w:val="28"/>
          <w:szCs w:val="28"/>
        </w:rPr>
        <w:t>(sala C-1031)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prof.</w:t>
      </w:r>
      <w:r>
        <w:rPr>
          <w:rFonts w:cs="Times New Roman" w:ascii="Times New Roman" w:hAnsi="Times New Roman"/>
          <w:sz w:val="36"/>
          <w:szCs w:val="36"/>
        </w:rPr>
        <w:t xml:space="preserve"> KUL</w:t>
      </w:r>
      <w:r>
        <w:rPr>
          <w:rFonts w:cs="Times New Roman" w:ascii="Times New Roman" w:hAnsi="Times New Roman"/>
          <w:sz w:val="32"/>
          <w:szCs w:val="32"/>
        </w:rPr>
        <w:t xml:space="preserve"> dr hab. Franciszka Wanda Wawro, 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  <w:t>Bibliografia naukowa o. prof. nadzw. dr hab. Romana Oktawiana Jusiaka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o. mgr Jarosław Kania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–</w:t>
      </w:r>
      <w:r>
        <w:rPr>
          <w:rFonts w:cs="Times New Roman" w:ascii="Times New Roman" w:hAnsi="Times New Roman"/>
          <w:color w:val="000000"/>
          <w:sz w:val="32"/>
          <w:szCs w:val="32"/>
        </w:rPr>
        <w:t xml:space="preserve"> Zakon Braci Mniejszych, Prowincja Niepokalanego Poczęcia NMP w Polsce</w:t>
      </w:r>
      <w:r>
        <w:rPr>
          <w:rFonts w:cs="Times New Roman" w:ascii="Times New Roman" w:hAnsi="Times New Roman"/>
          <w:sz w:val="32"/>
          <w:szCs w:val="32"/>
        </w:rPr>
        <w:t xml:space="preserve"> /bernardynów/ – prowincjał,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  <w:t>Aktywność duszpasterska i społeczna o. Oktawiana Jusiaka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  <w:lang w:val="en-AU"/>
        </w:rPr>
        <w:t xml:space="preserve">o. prof. KUL dr hab. </w:t>
      </w:r>
      <w:r>
        <w:rPr>
          <w:rFonts w:cs="Times New Roman" w:ascii="Times New Roman" w:hAnsi="Times New Roman"/>
          <w:sz w:val="36"/>
          <w:szCs w:val="36"/>
        </w:rPr>
        <w:t xml:space="preserve">Roman Oktawian Jusiak, 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i/>
          <w:i/>
          <w:color w:val="222222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  <w:r>
        <w:rPr>
          <w:rFonts w:cs="Times New Roman" w:ascii="Times New Roman" w:hAnsi="Times New Roman"/>
          <w:i/>
          <w:sz w:val="36"/>
          <w:szCs w:val="36"/>
        </w:rPr>
        <w:t>Ż</w:t>
      </w:r>
      <w:r>
        <w:rPr>
          <w:rFonts w:cs="Times New Roman" w:ascii="Times New Roman" w:hAnsi="Times New Roman"/>
          <w:i/>
          <w:color w:val="222222"/>
          <w:sz w:val="36"/>
          <w:szCs w:val="36"/>
        </w:rPr>
        <w:t>ycie w świetle chrześcijańskiej wiary, nadziei i miłości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</w:r>
    </w:p>
    <w:p>
      <w:pPr>
        <w:pStyle w:val="Normal"/>
        <w:spacing w:lineRule="auto" w:line="254" w:before="240" w:after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UROCZYSTE WRĘCZENIE KSIĘGI</w:t>
      </w:r>
    </w:p>
    <w:p>
      <w:pPr>
        <w:pStyle w:val="Normal"/>
        <w:tabs>
          <w:tab w:val="left" w:pos="3390" w:leader="none"/>
        </w:tabs>
        <w:spacing w:lineRule="auto" w:line="240" w:before="0"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o. Profesorowi Romanowi Oktawianowi Jusiakowi</w:t>
      </w:r>
    </w:p>
    <w:p>
      <w:pPr>
        <w:pStyle w:val="Normal"/>
        <w:spacing w:lineRule="auto" w:line="254" w:before="240" w:after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Przemówienia P.T. Gości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18.00 – Msza Święta w kościele św. Brata Alberta </w:t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– </w:t>
      </w:r>
      <w:r>
        <w:rPr>
          <w:rFonts w:cs="Times New Roman" w:ascii="Times New Roman" w:hAnsi="Times New Roman"/>
          <w:sz w:val="36"/>
          <w:szCs w:val="36"/>
        </w:rPr>
        <w:t>ul. Willowa 15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19.00 – Agapa  w Domu Zakonnym OO. Bernardynów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Sesja wyjazdowa – Sanktuarium św. Antoniego w Radecznicy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/2 października 2016 roku/</w:t>
      </w:r>
    </w:p>
    <w:p>
      <w:pPr>
        <w:pStyle w:val="Normal"/>
        <w:spacing w:lineRule="auto" w:line="240" w:before="240" w:after="12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ŚRODOWISKO SPOŁECZNO-KULTUROWE A MIEJSCA ŚWIĘTE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SESJA I: </w:t>
      </w:r>
      <w:r>
        <w:rPr>
          <w:rFonts w:cs="Times New Roman" w:ascii="Times New Roman" w:hAnsi="Times New Roman"/>
          <w:b/>
          <w:i/>
          <w:sz w:val="26"/>
          <w:szCs w:val="26"/>
        </w:rPr>
        <w:t>WYCHOWAWCZE ASPEKTY SANKTUARIÓW</w:t>
      </w:r>
    </w:p>
    <w:p>
      <w:pPr>
        <w:pStyle w:val="Normal"/>
        <w:spacing w:lineRule="auto" w:line="254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Przewodniczy: prof. dr hab. Marian Surdacki </w:t>
      </w:r>
    </w:p>
    <w:p>
      <w:pPr>
        <w:pStyle w:val="Normal"/>
        <w:tabs>
          <w:tab w:val="left" w:pos="3390" w:leader="none"/>
        </w:tabs>
        <w:spacing w:lineRule="auto" w:line="240" w:before="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Godz.10.00 - Rozpoczęcie sesji i przywitanie gości 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prof. dr hab. Izabela Sołjan, prof. dr hab. Elżbieta Bilska-Wodecka, prof. dr hab. Antoni Jackowski, </w:t>
      </w:r>
      <w:r>
        <w:rPr>
          <w:rFonts w:cs="Times New Roman" w:ascii="Times New Roman" w:hAnsi="Times New Roman"/>
          <w:i/>
          <w:sz w:val="24"/>
          <w:szCs w:val="24"/>
        </w:rPr>
        <w:t>Funkcje sanktuarium w Kościele rzymskokatolickim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ks. prof. dr hab. Edward Walewander, </w:t>
      </w:r>
      <w:r>
        <w:rPr>
          <w:rFonts w:cs="Times New Roman" w:ascii="Times New Roman" w:hAnsi="Times New Roman"/>
          <w:i/>
          <w:sz w:val="24"/>
          <w:szCs w:val="24"/>
        </w:rPr>
        <w:t>Pielgrzymka w życiu religijnym wierzących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ks. dr Janusz Borowski, </w:t>
      </w:r>
      <w:r>
        <w:rPr>
          <w:rFonts w:cs="Times New Roman" w:ascii="Times New Roman" w:hAnsi="Times New Roman"/>
          <w:i/>
          <w:sz w:val="24"/>
          <w:szCs w:val="24"/>
        </w:rPr>
        <w:t>Sanktuarium Św. Antoniego z Padwy w Radecznicy jako miejsce integralnego wychowania osób i oddziaływania społecznego</w:t>
      </w:r>
    </w:p>
    <w:p>
      <w:pPr>
        <w:pStyle w:val="Normal"/>
        <w:tabs>
          <w:tab w:val="left" w:pos="3390" w:leader="none"/>
        </w:tabs>
        <w:spacing w:lineRule="auto" w:line="240" w:before="0" w:after="120"/>
        <w:rPr>
          <w:rStyle w:val="Wyrnienie"/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o. dr Czesław Gniecki,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Style w:val="Wyrnienie"/>
          <w:rFonts w:cs="Times New Roman" w:ascii="Times New Roman" w:hAnsi="Times New Roman"/>
          <w:sz w:val="24"/>
          <w:szCs w:val="24"/>
          <w:shd w:fill="FFFFFF" w:val="clear"/>
        </w:rPr>
        <w:t xml:space="preserve">Kalwaria Zebrzydowska miejscem ewangelizacji oraz formacji 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o. Zbigniew Krzystek,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Posługa bernardynów w Barczewie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dr Karolina Mirosław,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Fenomen bernardyńskiego ośrodka duszpasterskiego  w Lublinie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12.00 – </w:t>
      </w:r>
      <w:r>
        <w:rPr>
          <w:rFonts w:cs="Times New Roman" w:ascii="Times New Roman" w:hAnsi="Times New Roman"/>
          <w:b/>
          <w:sz w:val="24"/>
          <w:szCs w:val="24"/>
        </w:rPr>
        <w:t>Msza Święta</w:t>
      </w:r>
      <w:r>
        <w:rPr>
          <w:rFonts w:cs="Times New Roman" w:ascii="Times New Roman" w:hAnsi="Times New Roman"/>
          <w:sz w:val="24"/>
          <w:szCs w:val="24"/>
        </w:rPr>
        <w:t xml:space="preserve">, przerwa obiadowa 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SESJA II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PROMOCJA WARTOSCI CHRZEŚCIJAŃSKICH W ŚRODOWISKU LOKALNYM</w:t>
      </w:r>
    </w:p>
    <w:p>
      <w:pPr>
        <w:pStyle w:val="Normal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Przewodniczy: ks. prof. dr hab. Andrzej Łuczyński – g</w:t>
      </w:r>
      <w:r>
        <w:rPr>
          <w:rFonts w:cs="Times New Roman" w:ascii="Times New Roman" w:hAnsi="Times New Roman"/>
          <w:sz w:val="24"/>
          <w:szCs w:val="28"/>
        </w:rPr>
        <w:t xml:space="preserve">odz. 14.30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 xml:space="preserve">prof. dr hab. Marian Surdacki, </w:t>
      </w:r>
      <w:r>
        <w:rPr>
          <w:rFonts w:cs="Times New Roman" w:ascii="Times New Roman" w:hAnsi="Times New Roman"/>
          <w:i/>
          <w:sz w:val="24"/>
          <w:szCs w:val="28"/>
        </w:rPr>
        <w:t xml:space="preserve">Opieka społeczna u luteranów w Rzeczypospolitej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b/>
          <w:sz w:val="24"/>
          <w:szCs w:val="28"/>
        </w:rPr>
        <w:t xml:space="preserve">ks. prof. dr hab. Andrzej Łuczyński, </w:t>
      </w:r>
      <w:r>
        <w:rPr>
          <w:rFonts w:cs="Times New Roman" w:ascii="Times New Roman" w:hAnsi="Times New Roman"/>
          <w:i/>
          <w:sz w:val="24"/>
        </w:rPr>
        <w:t xml:space="preserve">Horyzonty pracy naukowej w Katolickim Uniwersytecie Lubelskim Jana Pawła II 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 xml:space="preserve">dr Lidia Pietruszka, </w:t>
      </w:r>
      <w:r>
        <w:rPr>
          <w:rFonts w:cs="Times New Roman" w:ascii="Times New Roman" w:hAnsi="Times New Roman"/>
          <w:i/>
          <w:sz w:val="24"/>
          <w:szCs w:val="28"/>
        </w:rPr>
        <w:t>Otwartość na środowisko lokalne podstawą działań pomocowych zorientowanych na osobę i rodzinę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dr Tomasz Wach,</w:t>
      </w:r>
      <w:r>
        <w:rPr>
          <w:rFonts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i/>
          <w:sz w:val="24"/>
          <w:szCs w:val="28"/>
        </w:rPr>
        <w:t>Style reagowania pracowników sfery human services na zachowania ludzi obejmowanych ofertą pomocową – czyli o zawodowym kontakcie podtrzymującym</w:t>
      </w:r>
    </w:p>
    <w:p>
      <w:pPr>
        <w:pStyle w:val="Nagwek1"/>
        <w:spacing w:before="0" w:after="120"/>
        <w:rPr>
          <w:sz w:val="24"/>
          <w:szCs w:val="24"/>
        </w:rPr>
      </w:pPr>
      <w:r>
        <w:rPr>
          <w:b/>
          <w:i w:val="false"/>
          <w:sz w:val="24"/>
          <w:szCs w:val="24"/>
        </w:rPr>
        <w:t>dr Jolanta A. Mazur,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Zakonne instytucje opiekuńczo-resocjalizacyjne w Polsce w okresie międzywojennym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Cs/>
          <w:i/>
          <w:i/>
          <w:color w:val="22222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22222"/>
        </w:rPr>
        <w:t xml:space="preserve">dr Włodzimierz Sadowski, </w:t>
      </w:r>
      <w:r>
        <w:rPr>
          <w:rFonts w:cs="Times New Roman" w:ascii="Times New Roman" w:hAnsi="Times New Roman"/>
          <w:bCs/>
          <w:i/>
          <w:color w:val="222222"/>
          <w:sz w:val="24"/>
          <w:szCs w:val="24"/>
        </w:rPr>
        <w:t>Religijność jako czynnik warunkujący postawy patriotyczne białoruskiej młodzieży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Cs/>
          <w:i/>
          <w:i/>
          <w:color w:val="222222"/>
        </w:rPr>
      </w:pPr>
      <w:r>
        <w:rPr>
          <w:rFonts w:cs="Times New Roman" w:ascii="Times New Roman" w:hAnsi="Times New Roman"/>
          <w:b/>
          <w:sz w:val="24"/>
          <w:szCs w:val="24"/>
        </w:rPr>
        <w:t>dr Ryszard Gajewski,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Solidaryzm w ujęciu Jerzego Karola Kurnatowskiego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 xml:space="preserve">mgr </w:t>
      </w:r>
      <w:r>
        <w:rPr>
          <w:rFonts w:cs="Times New Roman" w:ascii="Times New Roman" w:hAnsi="Times New Roman"/>
          <w:b/>
          <w:sz w:val="24"/>
          <w:szCs w:val="28"/>
          <w:shd w:fill="FFFFFF" w:val="clear"/>
        </w:rPr>
        <w:t>Agnieszka Kozik,</w:t>
      </w:r>
      <w:r>
        <w:rPr>
          <w:rFonts w:cs="Times New Roman" w:ascii="Times New Roman" w:hAnsi="Times New Roman"/>
          <w:sz w:val="24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sz w:val="24"/>
          <w:szCs w:val="28"/>
          <w:shd w:fill="FFFFFF" w:val="clear"/>
        </w:rPr>
        <w:t>Asystent rodziny jako nowa forma wsparcia rodziny dysfunkcyjnej</w:t>
      </w:r>
      <w:r>
        <w:rPr>
          <w:rStyle w:val="Appleconvertedspace"/>
          <w:rFonts w:cs="Times New Roman" w:ascii="Times New Roman" w:hAnsi="Times New Roman"/>
          <w:i/>
          <w:sz w:val="24"/>
          <w:szCs w:val="28"/>
          <w:shd w:fill="FFFFFF" w:val="clear"/>
        </w:rPr>
        <w:t> </w:t>
      </w:r>
    </w:p>
    <w:p>
      <w:pPr>
        <w:pStyle w:val="Normal"/>
        <w:spacing w:lineRule="auto" w:line="240" w:before="0" w:after="120"/>
        <w:rPr>
          <w:rStyle w:val="Appleconvertedspace"/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 w:val="24"/>
          <w:szCs w:val="28"/>
          <w:shd w:fill="FFFFFF" w:val="clear"/>
        </w:rPr>
        <w:t>mgr Alicja Orzeszek,</w:t>
      </w:r>
      <w:r>
        <w:rPr>
          <w:rFonts w:cs="Times New Roman" w:ascii="Times New Roman" w:hAnsi="Times New Roman"/>
          <w:sz w:val="24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Małżeństwo w kulturze żydowskiej</w:t>
      </w:r>
    </w:p>
    <w:p>
      <w:pPr>
        <w:pStyle w:val="Normal"/>
        <w:spacing w:lineRule="auto" w:line="240" w:before="0" w:after="120"/>
        <w:jc w:val="both"/>
        <w:rPr>
          <w:rStyle w:val="Appleconvertedspace"/>
          <w:rFonts w:ascii="Times New Roman" w:hAnsi="Times New Roman" w:cs="Times New Roman"/>
          <w:i/>
          <w:i/>
          <w:sz w:val="24"/>
          <w:szCs w:val="28"/>
          <w:highlight w:val="white"/>
        </w:rPr>
      </w:pPr>
      <w:r>
        <w:rPr>
          <w:rFonts w:cs="Times New Roman" w:ascii="Times New Roman" w:hAnsi="Times New Roman"/>
          <w:b/>
          <w:sz w:val="24"/>
          <w:szCs w:val="28"/>
          <w:shd w:fill="FFFFFF" w:val="clear"/>
        </w:rPr>
        <w:t>mgr Ilona Gumińska,</w:t>
      </w:r>
      <w:r>
        <w:rPr>
          <w:rFonts w:cs="Times New Roman" w:ascii="Times New Roman" w:hAnsi="Times New Roman"/>
          <w:sz w:val="24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sz w:val="24"/>
          <w:szCs w:val="28"/>
          <w:shd w:fill="FFFFFF" w:val="clear"/>
        </w:rPr>
        <w:t>Tradycyjne i społeczno-kulturowe koncepcje ról płciowych</w:t>
      </w:r>
    </w:p>
    <w:p>
      <w:pPr>
        <w:pStyle w:val="Normal"/>
        <w:spacing w:lineRule="auto" w:line="240" w:before="0" w:after="120"/>
        <w:jc w:val="both"/>
        <w:rPr>
          <w:rStyle w:val="Appleconvertedspace"/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  <w:shd w:fill="FFFFFF" w:val="clear"/>
        </w:rPr>
        <w:t>mgr Elżbieta Jurak,</w:t>
      </w:r>
      <w:r>
        <w:rPr>
          <w:rFonts w:cs="Times New Roman" w:ascii="Times New Roman" w:hAnsi="Times New Roman"/>
          <w:sz w:val="24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Aktywność edukacyjna i kulturowo-społeczna w środowisku lokalnym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Cs/>
          <w:i/>
          <w:i/>
          <w:sz w:val="24"/>
        </w:rPr>
      </w:pPr>
      <w:r>
        <w:rPr>
          <w:rStyle w:val="Appleconvertedspace"/>
          <w:rFonts w:cs="Times New Roman" w:ascii="Times New Roman" w:hAnsi="Times New Roman"/>
          <w:b/>
          <w:sz w:val="24"/>
          <w:szCs w:val="28"/>
        </w:rPr>
        <w:t>mgr</w:t>
      </w:r>
      <w:r>
        <w:rPr>
          <w:rStyle w:val="Appleconvertedspace"/>
          <w:rFonts w:cs="Times New Roman" w:ascii="Times New Roman" w:hAnsi="Times New Roman"/>
          <w:b/>
          <w:i/>
          <w:sz w:val="24"/>
          <w:szCs w:val="28"/>
        </w:rPr>
        <w:t xml:space="preserve"> </w:t>
      </w:r>
      <w:r>
        <w:rPr>
          <w:rFonts w:cs="Times New Roman" w:ascii="Times New Roman" w:hAnsi="Times New Roman"/>
          <w:b/>
        </w:rPr>
        <w:t>Joanna Kopacz,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Cs/>
          <w:i/>
          <w:sz w:val="24"/>
        </w:rPr>
        <w:t xml:space="preserve">Geneza utworzenia ośrodka KUL w Stalowej Woli 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cs="Times New Roman" w:ascii="Times New Roman" w:hAnsi="Times New Roman"/>
          <w:bCs/>
          <w:i/>
          <w:sz w:val="24"/>
        </w:rPr>
        <w:t xml:space="preserve">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17.00 – Podsumowanie obrad i zakończenie konferencji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onotype Corsiva">
    <w:charset w:val="ee"/>
    <w:family w:val="roman"/>
    <w:pitch w:val="variable"/>
  </w:font>
  <w:font w:name="Cambria">
    <w:charset w:val="ee"/>
    <w:family w:val="roman"/>
    <w:pitch w:val="variable"/>
  </w:font>
  <w:font w:name="Book Antiqu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4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5682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rsid w:val="00515682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515682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Appleconvertedspace" w:customStyle="1">
    <w:name w:val="apple-converted-space"/>
    <w:basedOn w:val="DefaultParagraphFont"/>
    <w:qFormat/>
    <w:rsid w:val="00515682"/>
    <w:rPr/>
  </w:style>
  <w:style w:type="character" w:styleId="Wyrnienie">
    <w:name w:val="Wyróżnienie"/>
    <w:basedOn w:val="DefaultParagraphFont"/>
    <w:uiPriority w:val="20"/>
    <w:qFormat/>
    <w:rsid w:val="00515682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1568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f2820"/>
    <w:pPr>
      <w:widowControl/>
      <w:bidi w:val="0"/>
      <w:spacing w:lineRule="auto" w:line="240" w:before="0" w:after="0"/>
      <w:jc w:val="left"/>
    </w:pPr>
    <w:rPr>
      <w:rFonts w:ascii="Arial" w:hAnsi="Arial" w:eastAsia="Calibri" w:cs="" w:cstheme="minorBidi" w:eastAsiaTheme="minorHAnsi"/>
      <w:color w:val="auto"/>
      <w:sz w:val="24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56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e1144"/>
    <w:pPr>
      <w:spacing w:lineRule="auto" w:line="240" w:beforeAutospacing="1" w:after="39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LibreOffice/5.1.5.2$Windows_x86 LibreOffice_project/7a864d8825610a8c07cfc3bc01dd4fce6a9447e5</Application>
  <Pages>1</Pages>
  <Words>731</Words>
  <CharactersWithSpaces>4390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2016-07-05T12:56:00Z</dcterms:created>
  <dc:creator>PPP</dc:creator>
  <dc:description/>
  <dc:language>pl-PL</dc:language>
  <cp:lastModifiedBy>PPP</cp:lastModifiedBy>
  <dcterms:modified xsi:type="dcterms:W3CDTF">2016-07-11T11:11:00Z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