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4C1F" w14:textId="77777777" w:rsidR="0023420E" w:rsidRDefault="0023420E" w:rsidP="0019669E">
      <w:pPr>
        <w:spacing w:line="276" w:lineRule="auto"/>
        <w:ind w:firstLine="708"/>
        <w:jc w:val="both"/>
        <w:rPr>
          <w:sz w:val="23"/>
          <w:szCs w:val="23"/>
        </w:rPr>
      </w:pPr>
    </w:p>
    <w:p w14:paraId="42783806" w14:textId="77777777" w:rsidR="0023420E" w:rsidRPr="00D211D4" w:rsidRDefault="0023420E" w:rsidP="00826CA9">
      <w:pPr>
        <w:spacing w:line="360" w:lineRule="auto"/>
        <w:ind w:right="-125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rFonts w:ascii="Arial" w:hAnsi="Arial" w:cs="Arial"/>
          <w:b/>
          <w:bCs/>
          <w:smallCaps/>
          <w:sz w:val="36"/>
          <w:szCs w:val="36"/>
        </w:rPr>
        <w:t xml:space="preserve">KONFERENCJA JUBUILEUSZOWA </w:t>
      </w:r>
    </w:p>
    <w:p w14:paraId="190A1433" w14:textId="77777777" w:rsidR="0023420E" w:rsidRDefault="0023420E" w:rsidP="007A419F">
      <w:pPr>
        <w:spacing w:line="360" w:lineRule="auto"/>
        <w:ind w:right="-125"/>
        <w:jc w:val="center"/>
        <w:rPr>
          <w:rFonts w:ascii="Arial Black" w:hAnsi="Arial Black" w:cs="Arial Black"/>
          <w:sz w:val="36"/>
          <w:szCs w:val="36"/>
        </w:rPr>
      </w:pPr>
      <w:r w:rsidRPr="008B6160">
        <w:rPr>
          <w:rFonts w:ascii="Arial Black" w:hAnsi="Arial Black" w:cs="Arial Black"/>
          <w:sz w:val="36"/>
          <w:szCs w:val="36"/>
        </w:rPr>
        <w:t>INSTYTUT</w:t>
      </w:r>
      <w:r>
        <w:rPr>
          <w:rFonts w:ascii="Arial Black" w:hAnsi="Arial Black" w:cs="Arial Black"/>
          <w:sz w:val="36"/>
          <w:szCs w:val="36"/>
        </w:rPr>
        <w:t>U</w:t>
      </w:r>
      <w:r w:rsidRPr="008B6160">
        <w:rPr>
          <w:rFonts w:ascii="Arial Black" w:hAnsi="Arial Black" w:cs="Arial Black"/>
          <w:sz w:val="36"/>
          <w:szCs w:val="36"/>
        </w:rPr>
        <w:t xml:space="preserve"> PEDAGOGIKI</w:t>
      </w:r>
      <w:r>
        <w:rPr>
          <w:rFonts w:ascii="Arial Black" w:hAnsi="Arial Black" w:cs="Arial Black"/>
          <w:sz w:val="36"/>
          <w:szCs w:val="36"/>
        </w:rPr>
        <w:t xml:space="preserve"> KUL JP II</w:t>
      </w:r>
    </w:p>
    <w:p w14:paraId="32B5B016" w14:textId="77777777" w:rsidR="00847DAA" w:rsidRDefault="00847DAA" w:rsidP="00847DAA">
      <w:pPr>
        <w:spacing w:line="360" w:lineRule="auto"/>
        <w:ind w:right="-125"/>
        <w:jc w:val="center"/>
        <w:rPr>
          <w:rFonts w:ascii="Arial Black" w:hAnsi="Arial Black" w:cs="Arial Black"/>
          <w:sz w:val="36"/>
          <w:szCs w:val="36"/>
        </w:rPr>
      </w:pPr>
      <w:r>
        <w:rPr>
          <w:rFonts w:ascii="Arial Black" w:hAnsi="Arial Black" w:cs="Arial Black"/>
          <w:sz w:val="36"/>
          <w:szCs w:val="36"/>
        </w:rPr>
        <w:t>INSTYTUTU PEDAGOGIKI KUL JP II</w:t>
      </w:r>
    </w:p>
    <w:p w14:paraId="7F31015F" w14:textId="77777777" w:rsidR="00847DAA" w:rsidRDefault="00847DAA" w:rsidP="00847DAA">
      <w:pPr>
        <w:spacing w:line="360" w:lineRule="auto"/>
        <w:ind w:right="-125"/>
        <w:jc w:val="center"/>
        <w:rPr>
          <w:noProof/>
        </w:rPr>
      </w:pPr>
      <w:r>
        <w:rPr>
          <w:noProof/>
        </w:rPr>
        <w:drawing>
          <wp:inline distT="0" distB="0" distL="0" distR="0" wp14:anchorId="72916686" wp14:editId="4F1729ED">
            <wp:extent cx="1600200" cy="14668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B03DB1" wp14:editId="723B8BE9">
            <wp:extent cx="2254250" cy="1555750"/>
            <wp:effectExtent l="0" t="0" r="0" b="635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EA15C" w14:textId="77777777" w:rsidR="0023420E" w:rsidRDefault="0023420E" w:rsidP="007A419F">
      <w:pPr>
        <w:spacing w:line="360" w:lineRule="auto"/>
        <w:ind w:right="-125"/>
        <w:jc w:val="center"/>
        <w:rPr>
          <w:noProof/>
        </w:rPr>
      </w:pPr>
    </w:p>
    <w:p w14:paraId="4A510609" w14:textId="77777777" w:rsidR="0023420E" w:rsidRPr="00D66854" w:rsidRDefault="0023420E" w:rsidP="007A419F">
      <w:pPr>
        <w:spacing w:line="360" w:lineRule="auto"/>
        <w:ind w:right="-125"/>
        <w:jc w:val="center"/>
        <w:rPr>
          <w:rFonts w:ascii="Arial" w:hAnsi="Arial" w:cs="Arial"/>
        </w:rPr>
      </w:pPr>
      <w:r w:rsidRPr="008B6160">
        <w:rPr>
          <w:rFonts w:ascii="Arial" w:hAnsi="Arial" w:cs="Arial"/>
          <w:sz w:val="28"/>
          <w:szCs w:val="28"/>
        </w:rPr>
        <w:t xml:space="preserve">ZAPRASZA NA </w:t>
      </w:r>
      <w:r>
        <w:rPr>
          <w:rFonts w:ascii="Arial" w:hAnsi="Arial" w:cs="Arial"/>
          <w:sz w:val="28"/>
          <w:szCs w:val="28"/>
        </w:rPr>
        <w:t>MIĘDZYNARODOWĄ</w:t>
      </w:r>
    </w:p>
    <w:p w14:paraId="21616947" w14:textId="77777777" w:rsidR="0023420E" w:rsidRPr="00AD2689" w:rsidRDefault="0023420E" w:rsidP="007A419F">
      <w:pPr>
        <w:spacing w:line="360" w:lineRule="auto"/>
        <w:ind w:right="-125"/>
        <w:jc w:val="center"/>
        <w:rPr>
          <w:rFonts w:ascii="Arial" w:hAnsi="Arial" w:cs="Arial"/>
          <w:sz w:val="28"/>
          <w:szCs w:val="28"/>
        </w:rPr>
      </w:pPr>
      <w:r w:rsidRPr="00AD2689">
        <w:rPr>
          <w:rFonts w:ascii="Arial" w:hAnsi="Arial" w:cs="Arial"/>
          <w:sz w:val="28"/>
          <w:szCs w:val="28"/>
        </w:rPr>
        <w:t>KONFERENCJĘ NAUKOWĄ</w:t>
      </w:r>
    </w:p>
    <w:p w14:paraId="311092C0" w14:textId="77777777" w:rsidR="0023420E" w:rsidRDefault="0023420E" w:rsidP="007A419F">
      <w:pPr>
        <w:spacing w:line="360" w:lineRule="auto"/>
        <w:ind w:right="-125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 PATRONATEM KOMITETU NAUK PEDAGOGICZNYCH PAN</w:t>
      </w:r>
    </w:p>
    <w:p w14:paraId="63DA8DF0" w14:textId="77777777" w:rsidR="0023420E" w:rsidRPr="00AD2689" w:rsidRDefault="0023420E" w:rsidP="007A419F">
      <w:pPr>
        <w:spacing w:line="360" w:lineRule="auto"/>
        <w:ind w:right="-125"/>
        <w:jc w:val="center"/>
        <w:rPr>
          <w:rFonts w:ascii="Arial" w:hAnsi="Arial" w:cs="Arial"/>
          <w:sz w:val="28"/>
          <w:szCs w:val="28"/>
        </w:rPr>
      </w:pPr>
      <w:r w:rsidRPr="00AD2689">
        <w:rPr>
          <w:rFonts w:ascii="Arial" w:hAnsi="Arial" w:cs="Arial"/>
          <w:sz w:val="28"/>
          <w:szCs w:val="28"/>
        </w:rPr>
        <w:t>na temat:</w:t>
      </w:r>
    </w:p>
    <w:p w14:paraId="5284273F" w14:textId="77777777" w:rsidR="0023420E" w:rsidRDefault="0023420E" w:rsidP="007A419F">
      <w:pPr>
        <w:ind w:left="-94"/>
        <w:jc w:val="center"/>
        <w:rPr>
          <w:b/>
          <w:bCs/>
          <w:i/>
          <w:iCs/>
          <w:color w:val="002060"/>
          <w:sz w:val="28"/>
          <w:szCs w:val="28"/>
        </w:rPr>
      </w:pPr>
      <w:proofErr w:type="gramStart"/>
      <w:r w:rsidRPr="00576B55">
        <w:rPr>
          <w:b/>
          <w:bCs/>
          <w:sz w:val="40"/>
          <w:szCs w:val="40"/>
        </w:rPr>
        <w:t>,,</w:t>
      </w:r>
      <w:proofErr w:type="gramEnd"/>
      <w:r w:rsidRPr="00C4584F">
        <w:rPr>
          <w:b/>
          <w:bCs/>
          <w:i/>
          <w:iCs/>
          <w:color w:val="002060"/>
          <w:sz w:val="28"/>
          <w:szCs w:val="28"/>
        </w:rPr>
        <w:t xml:space="preserve"> </w:t>
      </w:r>
      <w:r>
        <w:rPr>
          <w:b/>
          <w:bCs/>
          <w:i/>
          <w:iCs/>
          <w:color w:val="002060"/>
          <w:sz w:val="28"/>
          <w:szCs w:val="28"/>
        </w:rPr>
        <w:t xml:space="preserve">Między uniwersalnością a oryginalnością </w:t>
      </w:r>
    </w:p>
    <w:p w14:paraId="32E28DC7" w14:textId="77777777" w:rsidR="0023420E" w:rsidRPr="008B6160" w:rsidRDefault="0023420E" w:rsidP="007A419F">
      <w:pPr>
        <w:ind w:left="-94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color w:val="002060"/>
          <w:sz w:val="28"/>
          <w:szCs w:val="28"/>
        </w:rPr>
        <w:t>w polskiej myśli pedagogicznej</w:t>
      </w:r>
      <w:r w:rsidRPr="00576B55">
        <w:rPr>
          <w:b/>
          <w:bCs/>
          <w:sz w:val="40"/>
          <w:szCs w:val="40"/>
        </w:rPr>
        <w:t>”</w:t>
      </w:r>
      <w:r w:rsidRPr="008B6160">
        <w:rPr>
          <w:rFonts w:ascii="Arial Black" w:hAnsi="Arial Black" w:cs="Arial Black"/>
          <w:b/>
          <w:bCs/>
          <w:sz w:val="44"/>
          <w:szCs w:val="44"/>
        </w:rPr>
        <w:br/>
      </w:r>
    </w:p>
    <w:p w14:paraId="3865E8BB" w14:textId="77777777" w:rsidR="0023420E" w:rsidRDefault="0023420E" w:rsidP="007A419F">
      <w:pPr>
        <w:spacing w:line="360" w:lineRule="auto"/>
        <w:ind w:right="-12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w dniach 22-23 października 2019 r.</w:t>
      </w:r>
    </w:p>
    <w:p w14:paraId="389E14D1" w14:textId="77777777" w:rsidR="0023420E" w:rsidRDefault="0023420E" w:rsidP="007A419F">
      <w:pPr>
        <w:spacing w:line="360" w:lineRule="auto"/>
        <w:ind w:right="-12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DD05ED">
        <w:rPr>
          <w:rFonts w:ascii="Arial" w:hAnsi="Arial" w:cs="Arial"/>
          <w:b/>
          <w:bCs/>
          <w:sz w:val="20"/>
          <w:szCs w:val="20"/>
        </w:rPr>
        <w:t>w Katolickim Uniwersytecie Lubelskim Jana Pawła II w Lublinie</w:t>
      </w:r>
    </w:p>
    <w:p w14:paraId="23916953" w14:textId="77777777" w:rsidR="0023420E" w:rsidRDefault="0023420E" w:rsidP="007A419F">
      <w:pPr>
        <w:spacing w:line="360" w:lineRule="auto"/>
        <w:ind w:right="-125"/>
        <w:rPr>
          <w:rFonts w:ascii="Arial" w:hAnsi="Arial" w:cs="Arial"/>
          <w:b/>
          <w:bCs/>
          <w:sz w:val="20"/>
          <w:szCs w:val="20"/>
        </w:rPr>
      </w:pPr>
    </w:p>
    <w:p w14:paraId="1C824F00" w14:textId="77777777" w:rsidR="00847DAA" w:rsidRDefault="00847DAA" w:rsidP="007A419F">
      <w:pPr>
        <w:spacing w:line="360" w:lineRule="auto"/>
        <w:ind w:right="-125"/>
        <w:rPr>
          <w:rFonts w:ascii="Arial" w:hAnsi="Arial" w:cs="Arial"/>
          <w:b/>
          <w:bCs/>
          <w:sz w:val="20"/>
          <w:szCs w:val="20"/>
        </w:rPr>
      </w:pPr>
    </w:p>
    <w:p w14:paraId="4E1D6F2B" w14:textId="77777777" w:rsidR="0023420E" w:rsidRPr="00826CA9" w:rsidRDefault="0023420E" w:rsidP="00826CA9">
      <w:pPr>
        <w:spacing w:line="360" w:lineRule="auto"/>
        <w:ind w:right="-125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b/>
          <w:bCs/>
          <w:sz w:val="23"/>
          <w:szCs w:val="23"/>
        </w:rPr>
        <w:t>KOMUNIKAT – KONFERENCJA</w:t>
      </w:r>
    </w:p>
    <w:p w14:paraId="5A3E98FD" w14:textId="77777777" w:rsidR="0023420E" w:rsidRPr="00840603" w:rsidRDefault="0023420E" w:rsidP="0019669E">
      <w:pPr>
        <w:spacing w:line="276" w:lineRule="auto"/>
        <w:ind w:firstLine="708"/>
        <w:jc w:val="both"/>
        <w:rPr>
          <w:sz w:val="27"/>
          <w:szCs w:val="27"/>
        </w:rPr>
      </w:pPr>
      <w:r w:rsidRPr="00840603">
        <w:rPr>
          <w:sz w:val="27"/>
          <w:szCs w:val="27"/>
        </w:rPr>
        <w:t xml:space="preserve">Konferencja odbędzie się w dniach </w:t>
      </w:r>
      <w:r w:rsidRPr="00840603">
        <w:rPr>
          <w:b/>
          <w:bCs/>
          <w:sz w:val="27"/>
          <w:szCs w:val="27"/>
        </w:rPr>
        <w:t>22-23 października 2019 r.</w:t>
      </w:r>
      <w:r w:rsidRPr="00840603">
        <w:rPr>
          <w:sz w:val="27"/>
          <w:szCs w:val="27"/>
        </w:rPr>
        <w:t xml:space="preserve"> na temat: </w:t>
      </w:r>
      <w:r w:rsidRPr="00840603">
        <w:rPr>
          <w:b/>
          <w:bCs/>
          <w:i/>
          <w:iCs/>
          <w:color w:val="002060"/>
          <w:sz w:val="27"/>
          <w:szCs w:val="27"/>
        </w:rPr>
        <w:t>Między uniwersalnością a oryginalnością w polskiej myśli pedagogicznej</w:t>
      </w:r>
      <w:r w:rsidRPr="00840603">
        <w:rPr>
          <w:sz w:val="27"/>
          <w:szCs w:val="27"/>
        </w:rPr>
        <w:t xml:space="preserve">. Konferencja zostanie poświęcona analizie tradycji, miejsca, kondycji, specyfiki i profilu polskiej myśli pedagogicznej. Zamierzeniem organizatorów jest próba zarysowania, na kanwie 100-lecia powstania naukowych struktur pedagogiki w Rzeczypospolitej, głównych orientacji badawczych w uprawianiu pedagogiki w Polsce, poszerzone o opinie naszych gości zagranicznych na ten temat. </w:t>
      </w:r>
    </w:p>
    <w:p w14:paraId="2E800FFB" w14:textId="77777777" w:rsidR="0023420E" w:rsidRPr="00840603" w:rsidRDefault="0023420E" w:rsidP="00CD515B">
      <w:pPr>
        <w:ind w:firstLine="708"/>
        <w:jc w:val="both"/>
        <w:rPr>
          <w:b/>
          <w:bCs/>
          <w:i/>
          <w:iCs/>
          <w:sz w:val="27"/>
          <w:szCs w:val="27"/>
        </w:rPr>
      </w:pPr>
      <w:r w:rsidRPr="00840603">
        <w:rPr>
          <w:sz w:val="27"/>
          <w:szCs w:val="27"/>
        </w:rPr>
        <w:t xml:space="preserve">Konferencję planujemy ukierunkować na następujące bloki tematyczne: </w:t>
      </w:r>
      <w:r w:rsidRPr="00840603">
        <w:rPr>
          <w:b/>
          <w:bCs/>
          <w:i/>
          <w:iCs/>
          <w:sz w:val="27"/>
          <w:szCs w:val="27"/>
        </w:rPr>
        <w:t>1) pedagogika filozoficzna i filozofie wychowania</w:t>
      </w:r>
      <w:bookmarkStart w:id="0" w:name="_Hlk19662106"/>
      <w:r w:rsidRPr="00840603">
        <w:rPr>
          <w:b/>
          <w:bCs/>
          <w:i/>
          <w:iCs/>
          <w:sz w:val="27"/>
          <w:szCs w:val="27"/>
        </w:rPr>
        <w:t>, teoria i historia wychowania</w:t>
      </w:r>
      <w:bookmarkEnd w:id="0"/>
      <w:r w:rsidRPr="00840603">
        <w:rPr>
          <w:b/>
          <w:bCs/>
          <w:i/>
          <w:iCs/>
          <w:sz w:val="27"/>
          <w:szCs w:val="27"/>
        </w:rPr>
        <w:t>; 2) humanistyczne koncepcje wychowania, pedagogika kultury i pedagogika humanistyczna; 3) egzystencjalne koncepcje wychowania i pedagogika egzystencji (relacji, spotkania i dialogu); 4) pedagogika społeczna i praca socjalna; 5) pedagogika religii, pedagogika chrześcijańska i pedagogika katolicka.</w:t>
      </w:r>
    </w:p>
    <w:p w14:paraId="01F1E382" w14:textId="77777777" w:rsidR="0023420E" w:rsidRPr="00840603" w:rsidRDefault="0023420E" w:rsidP="00CD515B">
      <w:pPr>
        <w:ind w:firstLine="708"/>
        <w:jc w:val="both"/>
        <w:rPr>
          <w:sz w:val="27"/>
          <w:szCs w:val="27"/>
        </w:rPr>
      </w:pPr>
      <w:r w:rsidRPr="00840603">
        <w:rPr>
          <w:sz w:val="27"/>
          <w:szCs w:val="27"/>
        </w:rPr>
        <w:t>Oczywiście organizatorzy są otwarci na wszelkie inne propozycje. Już teraz bardzo serdecznie w imieniu Instytutu Pedagogiki i Władz Uczelni</w:t>
      </w:r>
      <w:r w:rsidR="00840603">
        <w:rPr>
          <w:sz w:val="27"/>
          <w:szCs w:val="27"/>
        </w:rPr>
        <w:t>, świętujących stulecie swojej działalności,</w:t>
      </w:r>
      <w:r w:rsidRPr="00840603">
        <w:rPr>
          <w:sz w:val="27"/>
          <w:szCs w:val="27"/>
        </w:rPr>
        <w:t xml:space="preserve"> zapraszam do uczestnictwa w tym wydarzeniu.</w:t>
      </w:r>
    </w:p>
    <w:p w14:paraId="37B1A51B" w14:textId="77777777" w:rsidR="0023420E" w:rsidRPr="00840603" w:rsidRDefault="0023420E" w:rsidP="00CD515B">
      <w:pPr>
        <w:ind w:firstLine="708"/>
        <w:jc w:val="both"/>
        <w:rPr>
          <w:sz w:val="27"/>
          <w:szCs w:val="27"/>
        </w:rPr>
      </w:pPr>
      <w:r w:rsidRPr="00840603">
        <w:rPr>
          <w:rFonts w:ascii="Cambria" w:hAnsi="Cambria" w:cs="Cambria"/>
          <w:sz w:val="27"/>
          <w:szCs w:val="27"/>
        </w:rPr>
        <w:t>Podejmując takie obszary refleksji i badań w pedagogice, chcemy ująć podstawowe sektory uprawiania i realizowania tych badań, jako refleksji o profilu</w:t>
      </w:r>
      <w:r w:rsidRPr="00840603">
        <w:rPr>
          <w:sz w:val="27"/>
          <w:szCs w:val="27"/>
        </w:rPr>
        <w:t xml:space="preserve"> filozoficznym i antropologicznym, humanistycznym i kulturowym, społecznym i socjalnym, egzystencjalnym, a także religijnym i światopoglądowym. </w:t>
      </w:r>
    </w:p>
    <w:p w14:paraId="3517BD1A" w14:textId="77777777" w:rsidR="0023420E" w:rsidRDefault="0023420E" w:rsidP="0019669E">
      <w:pPr>
        <w:pStyle w:val="Tekstpodstawowy"/>
        <w:spacing w:before="240" w:after="240"/>
        <w:ind w:right="-125" w:firstLine="708"/>
        <w:jc w:val="both"/>
        <w:rPr>
          <w:rFonts w:cs="Times New Roman"/>
          <w:b/>
          <w:bCs/>
          <w:sz w:val="27"/>
          <w:szCs w:val="27"/>
        </w:rPr>
      </w:pPr>
    </w:p>
    <w:p w14:paraId="561DBE58" w14:textId="77777777" w:rsidR="005E5F5E" w:rsidRPr="008412B5" w:rsidRDefault="005E5F5E" w:rsidP="005E5F5E">
      <w:pPr>
        <w:pStyle w:val="Tekstpodstawowy"/>
        <w:spacing w:before="240"/>
        <w:ind w:left="708" w:right="-125"/>
        <w:jc w:val="both"/>
        <w:rPr>
          <w:b/>
          <w:bCs/>
          <w:sz w:val="25"/>
          <w:szCs w:val="25"/>
        </w:rPr>
      </w:pPr>
      <w:r w:rsidRPr="008412B5">
        <w:rPr>
          <w:b/>
          <w:bCs/>
          <w:sz w:val="25"/>
          <w:szCs w:val="25"/>
        </w:rPr>
        <w:lastRenderedPageBreak/>
        <w:t>Cele konferencji:</w:t>
      </w:r>
    </w:p>
    <w:p w14:paraId="4E1C289C" w14:textId="77777777" w:rsidR="005E5F5E" w:rsidRPr="008412B5" w:rsidRDefault="005E5F5E" w:rsidP="005E5F5E">
      <w:pPr>
        <w:pStyle w:val="Tekstpodstawowy"/>
        <w:numPr>
          <w:ilvl w:val="0"/>
          <w:numId w:val="1"/>
        </w:numPr>
        <w:ind w:left="284" w:right="-125"/>
        <w:jc w:val="both"/>
        <w:rPr>
          <w:sz w:val="25"/>
          <w:szCs w:val="25"/>
        </w:rPr>
      </w:pPr>
      <w:r w:rsidRPr="008412B5">
        <w:rPr>
          <w:sz w:val="25"/>
          <w:szCs w:val="25"/>
        </w:rPr>
        <w:t>Wymiana poglądów i podjęcie debaty na temat głównych obszarów współczesnych badań pedagogicznych w Polsce i w Europie.</w:t>
      </w:r>
    </w:p>
    <w:p w14:paraId="294EBF11" w14:textId="77777777" w:rsidR="005E5F5E" w:rsidRPr="008412B5" w:rsidRDefault="005E5F5E" w:rsidP="005E5F5E">
      <w:pPr>
        <w:pStyle w:val="Tekstpodstawowy"/>
        <w:numPr>
          <w:ilvl w:val="0"/>
          <w:numId w:val="1"/>
        </w:numPr>
        <w:ind w:left="284" w:right="-125"/>
        <w:jc w:val="both"/>
        <w:rPr>
          <w:sz w:val="25"/>
          <w:szCs w:val="25"/>
        </w:rPr>
      </w:pPr>
      <w:r w:rsidRPr="008412B5">
        <w:rPr>
          <w:sz w:val="25"/>
          <w:szCs w:val="25"/>
        </w:rPr>
        <w:t xml:space="preserve">Wskazanie na główne metodologiczne podejścia w uprawianiu pedagogiki i ich cechy. </w:t>
      </w:r>
    </w:p>
    <w:p w14:paraId="4D04B336" w14:textId="77777777" w:rsidR="005E5F5E" w:rsidRPr="008412B5" w:rsidRDefault="005E5F5E" w:rsidP="005E5F5E">
      <w:pPr>
        <w:pStyle w:val="Tekstpodstawowy"/>
        <w:numPr>
          <w:ilvl w:val="0"/>
          <w:numId w:val="1"/>
        </w:numPr>
        <w:ind w:left="284" w:right="-125"/>
        <w:jc w:val="both"/>
        <w:rPr>
          <w:sz w:val="25"/>
          <w:szCs w:val="25"/>
        </w:rPr>
      </w:pPr>
      <w:r w:rsidRPr="008412B5">
        <w:rPr>
          <w:sz w:val="25"/>
          <w:szCs w:val="25"/>
        </w:rPr>
        <w:t>Prezentacja możliwości interdyscyplinarnego dialogu pomiędzy poszczególnymi obszarami badań pedagogicznych.</w:t>
      </w:r>
    </w:p>
    <w:p w14:paraId="485BF5C2" w14:textId="77777777" w:rsidR="005E5F5E" w:rsidRPr="008412B5" w:rsidRDefault="005E5F5E" w:rsidP="005E5F5E">
      <w:pPr>
        <w:pStyle w:val="Tekstpodstawowy"/>
        <w:numPr>
          <w:ilvl w:val="0"/>
          <w:numId w:val="1"/>
        </w:numPr>
        <w:ind w:left="284" w:right="-125"/>
        <w:jc w:val="both"/>
        <w:rPr>
          <w:sz w:val="25"/>
          <w:szCs w:val="25"/>
        </w:rPr>
      </w:pPr>
      <w:r w:rsidRPr="008412B5">
        <w:rPr>
          <w:sz w:val="25"/>
          <w:szCs w:val="25"/>
        </w:rPr>
        <w:t xml:space="preserve">Ukazanie poszczególnych obszarów badań pedagogicznych – w ich zarówno uniwersalności, jak i specyfice. </w:t>
      </w:r>
    </w:p>
    <w:p w14:paraId="0AEFF6D6" w14:textId="77777777" w:rsidR="005E5F5E" w:rsidRDefault="005E5F5E" w:rsidP="005E5F5E">
      <w:pPr>
        <w:tabs>
          <w:tab w:val="left" w:pos="426"/>
        </w:tabs>
        <w:ind w:right="-125"/>
        <w:jc w:val="both"/>
        <w:rPr>
          <w:color w:val="000000"/>
        </w:rPr>
      </w:pPr>
      <w:r w:rsidRPr="008412B5">
        <w:tab/>
        <w:t xml:space="preserve">Będzie nam miło móc gościć Państwa w Lublinie w KUL także na tej Konferencji. Przewidujemy publikację materiałów z Konferencji. </w:t>
      </w:r>
      <w:r w:rsidRPr="008412B5">
        <w:rPr>
          <w:color w:val="000000"/>
        </w:rPr>
        <w:t>Wygłoszone i złożone teksty będą recenzowane.</w:t>
      </w:r>
    </w:p>
    <w:p w14:paraId="32DD1DAD" w14:textId="77777777" w:rsidR="005E5F5E" w:rsidRDefault="005E5F5E" w:rsidP="005E5F5E">
      <w:pPr>
        <w:tabs>
          <w:tab w:val="left" w:pos="426"/>
        </w:tabs>
        <w:ind w:right="-125"/>
        <w:jc w:val="both"/>
        <w:rPr>
          <w:color w:val="000000"/>
        </w:rPr>
      </w:pPr>
      <w:r>
        <w:rPr>
          <w:color w:val="000000"/>
        </w:rPr>
        <w:tab/>
      </w:r>
    </w:p>
    <w:p w14:paraId="67C83695" w14:textId="77777777" w:rsidR="005E5F5E" w:rsidRDefault="005E5F5E" w:rsidP="005E5F5E">
      <w:pPr>
        <w:tabs>
          <w:tab w:val="left" w:pos="426"/>
        </w:tabs>
        <w:ind w:right="-125"/>
        <w:jc w:val="both"/>
      </w:pPr>
      <w:r>
        <w:rPr>
          <w:color w:val="000000"/>
        </w:rPr>
        <w:tab/>
      </w:r>
      <w:r w:rsidRPr="00B732DD">
        <w:rPr>
          <w:b/>
          <w:bCs/>
          <w:color w:val="000000"/>
        </w:rPr>
        <w:t>Opłata</w:t>
      </w:r>
      <w:r w:rsidRPr="008412B5">
        <w:rPr>
          <w:color w:val="000000"/>
        </w:rPr>
        <w:t xml:space="preserve"> konferencyjna wynosi 200 zł, dla doktorantów 100 zł. Studenci mogą uczestniczyć w sesji </w:t>
      </w:r>
      <w:proofErr w:type="spellStart"/>
      <w:r w:rsidRPr="008412B5">
        <w:rPr>
          <w:color w:val="000000"/>
        </w:rPr>
        <w:t>posterowej</w:t>
      </w:r>
      <w:proofErr w:type="spellEnd"/>
      <w:r w:rsidRPr="008412B5">
        <w:rPr>
          <w:color w:val="000000"/>
        </w:rPr>
        <w:t xml:space="preserve">. </w:t>
      </w:r>
      <w:r w:rsidRPr="008412B5">
        <w:t xml:space="preserve">Opłaty za uczestnictwo w konferencji winny być uiszczane przelewem bankowym na </w:t>
      </w:r>
      <w:r w:rsidRPr="008412B5">
        <w:rPr>
          <w:b/>
          <w:bCs/>
          <w:color w:val="0070C0"/>
        </w:rPr>
        <w:t>konto</w:t>
      </w:r>
      <w:r w:rsidRPr="008412B5">
        <w:t>:</w:t>
      </w:r>
    </w:p>
    <w:p w14:paraId="06E2EFF0" w14:textId="77777777" w:rsidR="005E5F5E" w:rsidRPr="008412B5" w:rsidRDefault="005E5F5E" w:rsidP="005E5F5E">
      <w:pPr>
        <w:tabs>
          <w:tab w:val="left" w:pos="426"/>
        </w:tabs>
        <w:ind w:right="-125"/>
        <w:jc w:val="both"/>
        <w:rPr>
          <w:color w:val="000000"/>
        </w:rPr>
      </w:pPr>
    </w:p>
    <w:p w14:paraId="4B1B7CB0" w14:textId="77777777" w:rsidR="005E5F5E" w:rsidRPr="008412B5" w:rsidRDefault="005E5F5E" w:rsidP="005E5F5E">
      <w:pPr>
        <w:tabs>
          <w:tab w:val="left" w:pos="426"/>
        </w:tabs>
        <w:ind w:right="-125"/>
        <w:jc w:val="center"/>
      </w:pPr>
      <w:r w:rsidRPr="008412B5">
        <w:t>Katolicki Uniwersytet Lubelski Jana Pawła II</w:t>
      </w:r>
    </w:p>
    <w:p w14:paraId="788B561C" w14:textId="77777777" w:rsidR="005E5F5E" w:rsidRPr="008412B5" w:rsidRDefault="005E5F5E" w:rsidP="005E5F5E">
      <w:pPr>
        <w:tabs>
          <w:tab w:val="left" w:pos="426"/>
        </w:tabs>
        <w:ind w:right="-125"/>
        <w:jc w:val="center"/>
      </w:pPr>
      <w:r w:rsidRPr="008412B5">
        <w:t xml:space="preserve">Bank </w:t>
      </w:r>
      <w:proofErr w:type="spellStart"/>
      <w:r w:rsidRPr="008412B5">
        <w:t>PeKaO</w:t>
      </w:r>
      <w:proofErr w:type="spellEnd"/>
      <w:r w:rsidRPr="008412B5">
        <w:t xml:space="preserve"> SA III O/Lublin 24 1240 5497 1111 0010 6772 5644</w:t>
      </w:r>
    </w:p>
    <w:p w14:paraId="147358C6" w14:textId="77777777" w:rsidR="005E5F5E" w:rsidRPr="008412B5" w:rsidRDefault="005E5F5E" w:rsidP="005E5F5E">
      <w:pPr>
        <w:tabs>
          <w:tab w:val="left" w:pos="426"/>
        </w:tabs>
        <w:ind w:right="-125"/>
        <w:jc w:val="center"/>
      </w:pPr>
      <w:r w:rsidRPr="008412B5">
        <w:rPr>
          <w:i/>
          <w:iCs/>
        </w:rPr>
        <w:t>z dopiskiem:</w:t>
      </w:r>
      <w:r w:rsidRPr="008412B5">
        <w:t xml:space="preserve"> </w:t>
      </w:r>
      <w:r>
        <w:br/>
        <w:t>„Konferencja Pedagogika”</w:t>
      </w:r>
      <w:r w:rsidRPr="008412B5">
        <w:t>, imię oraz nazwisko uczestnika konferencji</w:t>
      </w:r>
    </w:p>
    <w:p w14:paraId="28216D49" w14:textId="77777777" w:rsidR="005E5F5E" w:rsidRDefault="005E5F5E" w:rsidP="005E5F5E">
      <w:pPr>
        <w:tabs>
          <w:tab w:val="left" w:pos="426"/>
        </w:tabs>
        <w:ind w:right="-125"/>
        <w:jc w:val="both"/>
      </w:pPr>
      <w:r w:rsidRPr="008412B5">
        <w:tab/>
      </w:r>
      <w:r w:rsidRPr="008412B5">
        <w:tab/>
      </w:r>
    </w:p>
    <w:p w14:paraId="256A5CB1" w14:textId="77777777" w:rsidR="005E5F5E" w:rsidRPr="008412B5" w:rsidRDefault="005E5F5E" w:rsidP="005E5F5E">
      <w:pPr>
        <w:tabs>
          <w:tab w:val="left" w:pos="426"/>
        </w:tabs>
        <w:ind w:right="-125"/>
        <w:jc w:val="both"/>
      </w:pPr>
      <w:r>
        <w:tab/>
      </w:r>
      <w:r w:rsidRPr="008412B5">
        <w:t xml:space="preserve">Uprzejmie prosimy o zgłoszenie udziału oraz tytułu wystąpienia do 10 października 2019 r. na załączonym formularzu.  </w:t>
      </w:r>
    </w:p>
    <w:p w14:paraId="7C72BD9A" w14:textId="77777777" w:rsidR="005E5F5E" w:rsidRPr="008412B5" w:rsidRDefault="005E5F5E" w:rsidP="005E5F5E">
      <w:pPr>
        <w:ind w:right="-125" w:firstLine="567"/>
        <w:jc w:val="both"/>
      </w:pPr>
      <w:r w:rsidRPr="008412B5">
        <w:t xml:space="preserve">Szczegółowy program Konferencji zostanie przygotowany w oparciu o zgłoszone tematy wystąpień i podany po 10 października. Przewidywane są obrady plenarne wraz z dyskusjami panelowymi. </w:t>
      </w:r>
    </w:p>
    <w:p w14:paraId="58E0ABD7" w14:textId="77777777" w:rsidR="005E5F5E" w:rsidRPr="008412B5" w:rsidRDefault="005E5F5E" w:rsidP="005E5F5E">
      <w:pPr>
        <w:pStyle w:val="Tekstpodstawowywcity"/>
        <w:spacing w:after="0"/>
        <w:ind w:left="0" w:right="-125" w:firstLine="567"/>
        <w:jc w:val="both"/>
      </w:pPr>
      <w:r w:rsidRPr="008412B5">
        <w:t xml:space="preserve">Adresatami Konferencji są przedstawiciele środowisk akademickich, pracownicy naukowo-dydaktyczni, absolwenci pedagogiki, doktoranci jak też praktycy, nauczyciele, pedagodzy, terapeuci, przedstawiciele instytucji edukacyjnych i społecznych organizacji pozarządowych. </w:t>
      </w:r>
    </w:p>
    <w:p w14:paraId="3E2D2A5A" w14:textId="77777777" w:rsidR="005E5F5E" w:rsidRDefault="005E5F5E" w:rsidP="005E5F5E">
      <w:pPr>
        <w:pStyle w:val="Tekstpodstawowywcity"/>
        <w:spacing w:after="0"/>
        <w:ind w:left="0" w:right="-125" w:firstLine="708"/>
        <w:jc w:val="both"/>
      </w:pPr>
      <w:r>
        <w:t xml:space="preserve"> </w:t>
      </w:r>
    </w:p>
    <w:p w14:paraId="65BE90F7" w14:textId="77777777" w:rsidR="005E5F5E" w:rsidRDefault="005E5F5E" w:rsidP="005E5F5E">
      <w:pPr>
        <w:pStyle w:val="Tekstpodstawowywcity"/>
        <w:spacing w:after="0"/>
        <w:ind w:left="0" w:right="-125" w:firstLine="708"/>
        <w:jc w:val="both"/>
        <w:rPr>
          <w:i/>
          <w:iCs/>
        </w:rPr>
      </w:pPr>
      <w:r>
        <w:rPr>
          <w:i/>
          <w:iCs/>
        </w:rPr>
        <w:t xml:space="preserve"> w imieniu Komitetu Organizacyjnego Jubileuszowej Konferencji:</w:t>
      </w:r>
    </w:p>
    <w:p w14:paraId="5ACC3E81" w14:textId="77777777" w:rsidR="005E5F5E" w:rsidRPr="001F4022" w:rsidRDefault="005E5F5E" w:rsidP="005E5F5E">
      <w:pPr>
        <w:ind w:right="-125"/>
        <w:jc w:val="center"/>
        <w:rPr>
          <w:sz w:val="18"/>
          <w:szCs w:val="18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886AE7B" w14:textId="77777777" w:rsidR="005E5F5E" w:rsidRPr="00DF3CB5" w:rsidRDefault="005E5F5E" w:rsidP="005E5F5E">
      <w:pPr>
        <w:ind w:left="2124" w:firstLine="708"/>
        <w:jc w:val="center"/>
        <w:rPr>
          <w:rFonts w:ascii="Garamond" w:hAnsi="Garamond" w:cs="Garamond"/>
          <w:b/>
          <w:bCs/>
          <w:color w:val="C00000"/>
          <w:sz w:val="18"/>
          <w:szCs w:val="18"/>
        </w:rPr>
      </w:pPr>
      <w:r>
        <w:rPr>
          <w:i/>
          <w:iCs/>
        </w:rPr>
        <w:t xml:space="preserve">                          </w:t>
      </w:r>
      <w:r>
        <w:rPr>
          <w:b/>
          <w:bCs/>
          <w:color w:val="C00000"/>
          <w:sz w:val="18"/>
          <w:szCs w:val="18"/>
        </w:rPr>
        <w:t>Dyrektor Instytutu</w:t>
      </w:r>
      <w:r w:rsidRPr="00DF3CB5">
        <w:rPr>
          <w:b/>
          <w:bCs/>
          <w:color w:val="C00000"/>
          <w:sz w:val="18"/>
          <w:szCs w:val="18"/>
        </w:rPr>
        <w:t xml:space="preserve"> Pedagogiki KUL</w:t>
      </w:r>
    </w:p>
    <w:p w14:paraId="11E099CD" w14:textId="77777777" w:rsidR="005E5F5E" w:rsidRPr="00D32D82" w:rsidRDefault="005E5F5E" w:rsidP="005E5F5E">
      <w:pPr>
        <w:tabs>
          <w:tab w:val="left" w:pos="5618"/>
        </w:tabs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98210CD" wp14:editId="7DCB544C">
            <wp:simplePos x="0" y="0"/>
            <wp:positionH relativeFrom="column">
              <wp:posOffset>3922395</wp:posOffset>
            </wp:positionH>
            <wp:positionV relativeFrom="paragraph">
              <wp:posOffset>-1270</wp:posOffset>
            </wp:positionV>
            <wp:extent cx="171450" cy="183515"/>
            <wp:effectExtent l="0" t="0" r="0" b="0"/>
            <wp:wrapNone/>
            <wp:docPr id="2" name="Pismo odręcz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C6DE0EA" wp14:editId="1E5A7436">
            <wp:simplePos x="0" y="0"/>
            <wp:positionH relativeFrom="column">
              <wp:posOffset>4101465</wp:posOffset>
            </wp:positionH>
            <wp:positionV relativeFrom="paragraph">
              <wp:posOffset>-88265</wp:posOffset>
            </wp:positionV>
            <wp:extent cx="562610" cy="304165"/>
            <wp:effectExtent l="0" t="0" r="0" b="0"/>
            <wp:wrapNone/>
            <wp:docPr id="3" name="Pismo odręcz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F28F132" wp14:editId="30B9B9C5">
            <wp:simplePos x="0" y="0"/>
            <wp:positionH relativeFrom="column">
              <wp:posOffset>3490595</wp:posOffset>
            </wp:positionH>
            <wp:positionV relativeFrom="paragraph">
              <wp:posOffset>-115570</wp:posOffset>
            </wp:positionV>
            <wp:extent cx="743585" cy="334645"/>
            <wp:effectExtent l="0" t="0" r="0" b="0"/>
            <wp:wrapNone/>
            <wp:docPr id="4" name="Pismo odręcz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D82">
        <w:t xml:space="preserve">  </w:t>
      </w:r>
    </w:p>
    <w:p w14:paraId="7078FD46" w14:textId="77777777" w:rsidR="005E5F5E" w:rsidRPr="00DF3CB5" w:rsidRDefault="005E5F5E" w:rsidP="005E5F5E">
      <w:pPr>
        <w:jc w:val="center"/>
        <w:rPr>
          <w:rFonts w:ascii="Garamond" w:hAnsi="Garamond" w:cs="Garamond"/>
          <w:b/>
          <w:bCs/>
          <w:i/>
          <w:iCs/>
          <w:color w:val="C00000"/>
          <w:sz w:val="20"/>
          <w:szCs w:val="20"/>
        </w:rPr>
      </w:pPr>
      <w:r w:rsidRPr="00D32D82">
        <w:rPr>
          <w:rFonts w:ascii="Garamond" w:hAnsi="Garamond" w:cs="Garamond"/>
          <w:b/>
          <w:bCs/>
          <w:i/>
          <w:iCs/>
        </w:rPr>
        <w:t xml:space="preserve">                                                                  </w:t>
      </w:r>
      <w:r>
        <w:rPr>
          <w:rFonts w:ascii="Garamond" w:hAnsi="Garamond" w:cs="Garamond"/>
          <w:b/>
          <w:bCs/>
          <w:i/>
          <w:iCs/>
        </w:rPr>
        <w:t xml:space="preserve">         </w:t>
      </w:r>
      <w:r w:rsidRPr="00D32D82">
        <w:rPr>
          <w:rFonts w:ascii="Garamond" w:hAnsi="Garamond" w:cs="Garamond"/>
          <w:b/>
          <w:bCs/>
          <w:i/>
          <w:iCs/>
          <w:sz w:val="20"/>
          <w:szCs w:val="20"/>
        </w:rPr>
        <w:t xml:space="preserve"> </w:t>
      </w:r>
      <w:r w:rsidRPr="00DF3CB5">
        <w:rPr>
          <w:rFonts w:ascii="Garamond" w:hAnsi="Garamond" w:cs="Garamond"/>
          <w:b/>
          <w:bCs/>
          <w:i/>
          <w:iCs/>
          <w:color w:val="C00000"/>
          <w:sz w:val="20"/>
          <w:szCs w:val="20"/>
        </w:rPr>
        <w:t xml:space="preserve">Ks. prof. dr hab. Marian Nowak  </w:t>
      </w:r>
    </w:p>
    <w:p w14:paraId="6C996249" w14:textId="77777777" w:rsidR="005E5F5E" w:rsidRDefault="005E5F5E" w:rsidP="005E5F5E">
      <w:pPr>
        <w:spacing w:line="360" w:lineRule="auto"/>
        <w:ind w:right="-125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535C6E19" w14:textId="77777777" w:rsidR="005E5F5E" w:rsidRPr="008412B5" w:rsidRDefault="005E5F5E" w:rsidP="005E5F5E">
      <w:pPr>
        <w:ind w:right="-125"/>
        <w:jc w:val="center"/>
        <w:rPr>
          <w:b/>
        </w:rPr>
      </w:pPr>
      <w:r w:rsidRPr="008412B5">
        <w:rPr>
          <w:b/>
        </w:rPr>
        <w:t>HARMONOGRAM PRZYGOTOWAŃ I WYMOGI</w:t>
      </w:r>
    </w:p>
    <w:p w14:paraId="1BF89E5C" w14:textId="77777777" w:rsidR="005E5F5E" w:rsidRPr="008412B5" w:rsidRDefault="005E5F5E" w:rsidP="005E5F5E">
      <w:pPr>
        <w:ind w:right="-125"/>
        <w:jc w:val="center"/>
        <w:rPr>
          <w:b/>
        </w:rPr>
      </w:pPr>
    </w:p>
    <w:tbl>
      <w:tblPr>
        <w:tblW w:w="7433" w:type="dxa"/>
        <w:tblCellSpacing w:w="15" w:type="dxa"/>
        <w:tblLook w:val="04A0" w:firstRow="1" w:lastRow="0" w:firstColumn="1" w:lastColumn="0" w:noHBand="0" w:noVBand="1"/>
      </w:tblPr>
      <w:tblGrid>
        <w:gridCol w:w="7352"/>
        <w:gridCol w:w="81"/>
      </w:tblGrid>
      <w:tr w:rsidR="005E5F5E" w:rsidRPr="008412B5" w14:paraId="159CEFFB" w14:textId="77777777" w:rsidTr="00CA45BD">
        <w:trPr>
          <w:trHeight w:val="10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FEAC4" w14:textId="77777777" w:rsidR="005E5F5E" w:rsidRPr="008412B5" w:rsidRDefault="005E5F5E" w:rsidP="00CA45BD">
            <w:pPr>
              <w:suppressAutoHyphens w:val="0"/>
              <w:jc w:val="both"/>
              <w:rPr>
                <w:u w:val="single"/>
              </w:rPr>
            </w:pPr>
            <w:r w:rsidRPr="008412B5">
              <w:rPr>
                <w:bCs/>
              </w:rPr>
              <w:t xml:space="preserve">Do </w:t>
            </w:r>
            <w:r w:rsidRPr="008412B5">
              <w:rPr>
                <w:b/>
              </w:rPr>
              <w:t>10.10.2019</w:t>
            </w:r>
            <w:r w:rsidRPr="008412B5">
              <w:rPr>
                <w:b/>
                <w:bCs/>
              </w:rPr>
              <w:t xml:space="preserve"> r.</w:t>
            </w:r>
            <w:r w:rsidRPr="008412B5">
              <w:rPr>
                <w:bCs/>
              </w:rPr>
              <w:t xml:space="preserve"> zgłoszenie uczestnictwa i przesłanie propozycji wystąpienia (referat, komunikat, głos w dyskusji itd.) wraz z rezerwacją noclegów oraz wyżywienia (na załączonym formularzu na adres </w:t>
            </w:r>
            <w:hyperlink r:id="rId10" w:history="1">
              <w:r w:rsidRPr="008412B5">
                <w:rPr>
                  <w:rStyle w:val="Hipercze"/>
                </w:rPr>
                <w:t>konferencjajubileuszowa@gmail.com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35A6" w14:textId="77777777" w:rsidR="005E5F5E" w:rsidRPr="008412B5" w:rsidRDefault="005E5F5E" w:rsidP="00CA45BD">
            <w:pPr>
              <w:suppressAutoHyphens w:val="0"/>
              <w:spacing w:before="100" w:beforeAutospacing="1" w:after="100" w:afterAutospacing="1"/>
              <w:rPr>
                <w:b/>
                <w:lang w:eastAsia="pl-PL"/>
              </w:rPr>
            </w:pPr>
          </w:p>
        </w:tc>
      </w:tr>
    </w:tbl>
    <w:p w14:paraId="40AF3F62" w14:textId="77777777" w:rsidR="005E5F5E" w:rsidRPr="008412B5" w:rsidRDefault="005E5F5E" w:rsidP="005E5F5E">
      <w:pPr>
        <w:suppressAutoHyphens w:val="0"/>
        <w:ind w:firstLine="708"/>
        <w:jc w:val="both"/>
        <w:rPr>
          <w:bCs/>
        </w:rPr>
      </w:pPr>
      <w:r w:rsidRPr="008412B5">
        <w:rPr>
          <w:bCs/>
        </w:rPr>
        <w:t xml:space="preserve">Dla Państwa Uczestników Jubileuszowej Konferencji (w dniach 22-23.X.2019) przesyłamy także pomocnicze wskazania adresów Hoteli – najbliższych miejsca naszych obrad, gdzie dokonano wstępnych rezerwacji: np. Hotel HUZAR, ul. Spadochroniarzy 7 – nr rezerwacji 89735 KUL adres e-mail: </w:t>
      </w:r>
      <w:hyperlink r:id="rId11" w:history="1">
        <w:r w:rsidRPr="008412B5">
          <w:rPr>
            <w:rStyle w:val="Hipercze"/>
            <w:bCs/>
          </w:rPr>
          <w:t>huzar@amwhotele.pl</w:t>
        </w:r>
      </w:hyperlink>
      <w:r w:rsidRPr="008412B5">
        <w:rPr>
          <w:bCs/>
        </w:rPr>
        <w:t xml:space="preserve"> (cena ok. 120 zł za dobę); HOTEL MŁYN, Al. Racławickie 23A - adres e-mail: </w:t>
      </w:r>
      <w:hyperlink r:id="rId12" w:history="1">
        <w:r w:rsidRPr="008412B5">
          <w:rPr>
            <w:rStyle w:val="Hipercze"/>
            <w:bCs/>
          </w:rPr>
          <w:t>recepcja@hotel-mlyn.lublin.pl</w:t>
        </w:r>
      </w:hyperlink>
      <w:r w:rsidRPr="008412B5">
        <w:rPr>
          <w:bCs/>
        </w:rPr>
        <w:t xml:space="preserve"> (cena ok. 150 zł za dobę); HOTEL CAMPANILE, ul. </w:t>
      </w:r>
      <w:proofErr w:type="spellStart"/>
      <w:r w:rsidRPr="008412B5">
        <w:rPr>
          <w:bCs/>
        </w:rPr>
        <w:t>Lubomelska</w:t>
      </w:r>
      <w:proofErr w:type="spellEnd"/>
      <w:r w:rsidRPr="008412B5">
        <w:rPr>
          <w:bCs/>
        </w:rPr>
        <w:t xml:space="preserve"> 14 – adres e-mail: </w:t>
      </w:r>
      <w:hyperlink r:id="rId13" w:history="1">
        <w:r w:rsidRPr="008412B5">
          <w:rPr>
            <w:rStyle w:val="Hipercze"/>
            <w:bCs/>
          </w:rPr>
          <w:t>lublin@capanile.com</w:t>
        </w:r>
      </w:hyperlink>
      <w:r w:rsidRPr="008412B5">
        <w:rPr>
          <w:bCs/>
        </w:rPr>
        <w:t xml:space="preserve"> (ceny podobnie jak wyżej); ale też odsyłamy do pomocnego TRIVAGO.</w:t>
      </w:r>
    </w:p>
    <w:p w14:paraId="1E1F6C38" w14:textId="77777777" w:rsidR="005E5F5E" w:rsidRPr="008412B5" w:rsidRDefault="005E5F5E" w:rsidP="005E5F5E">
      <w:pPr>
        <w:autoSpaceDE w:val="0"/>
        <w:ind w:right="-125"/>
        <w:jc w:val="center"/>
        <w:rPr>
          <w:b/>
        </w:rPr>
      </w:pPr>
      <w:r w:rsidRPr="008412B5">
        <w:rPr>
          <w:b/>
          <w:u w:val="single"/>
        </w:rPr>
        <w:t>Miejsce konferencji:</w:t>
      </w:r>
    </w:p>
    <w:p w14:paraId="36875D1D" w14:textId="77777777" w:rsidR="005E5F5E" w:rsidRPr="008412B5" w:rsidRDefault="005E5F5E" w:rsidP="005E5F5E">
      <w:pPr>
        <w:autoSpaceDE w:val="0"/>
        <w:ind w:right="-125"/>
        <w:jc w:val="center"/>
        <w:rPr>
          <w:bCs/>
        </w:rPr>
      </w:pPr>
      <w:r w:rsidRPr="008412B5">
        <w:rPr>
          <w:bCs/>
        </w:rPr>
        <w:t>Katolicki Uniwersytet Lubelski Jana Pawła II,</w:t>
      </w:r>
    </w:p>
    <w:p w14:paraId="020BE0EE" w14:textId="77777777" w:rsidR="005E5F5E" w:rsidRPr="008412B5" w:rsidRDefault="005E5F5E" w:rsidP="005E5F5E">
      <w:pPr>
        <w:autoSpaceDE w:val="0"/>
        <w:ind w:right="-125"/>
        <w:jc w:val="center"/>
        <w:rPr>
          <w:bCs/>
        </w:rPr>
      </w:pPr>
      <w:r w:rsidRPr="008412B5">
        <w:rPr>
          <w:bCs/>
        </w:rPr>
        <w:t xml:space="preserve">Al. Racławickie 14; 20-950 LUBLIN; </w:t>
      </w:r>
    </w:p>
    <w:p w14:paraId="1CC0B134" w14:textId="77777777" w:rsidR="005E5F5E" w:rsidRPr="008412B5" w:rsidRDefault="005E5F5E" w:rsidP="005E5F5E">
      <w:pPr>
        <w:autoSpaceDE w:val="0"/>
        <w:ind w:right="-125"/>
        <w:jc w:val="center"/>
        <w:rPr>
          <w:b/>
          <w:u w:val="single"/>
        </w:rPr>
      </w:pPr>
      <w:r w:rsidRPr="008412B5">
        <w:rPr>
          <w:b/>
          <w:u w:val="single"/>
        </w:rPr>
        <w:t>Skład Komitetu Honorowego:</w:t>
      </w:r>
    </w:p>
    <w:p w14:paraId="275AC7D9" w14:textId="77777777" w:rsidR="005E5F5E" w:rsidRPr="008412B5" w:rsidRDefault="005E5F5E" w:rsidP="005E5F5E">
      <w:pPr>
        <w:spacing w:after="240"/>
        <w:ind w:right="-125"/>
        <w:jc w:val="center"/>
        <w:rPr>
          <w:b/>
        </w:rPr>
      </w:pPr>
      <w:r w:rsidRPr="008412B5">
        <w:rPr>
          <w:b/>
        </w:rPr>
        <w:t>Członkowie Komitetu Nauk Pedagogicznych PAN</w:t>
      </w:r>
    </w:p>
    <w:p w14:paraId="60B1A3E6" w14:textId="77777777" w:rsidR="005E5F5E" w:rsidRPr="008412B5" w:rsidRDefault="005E5F5E" w:rsidP="005E5F5E">
      <w:pPr>
        <w:ind w:right="-125"/>
        <w:jc w:val="center"/>
        <w:rPr>
          <w:b/>
          <w:u w:val="single"/>
        </w:rPr>
      </w:pPr>
      <w:r w:rsidRPr="008412B5">
        <w:rPr>
          <w:b/>
          <w:u w:val="single"/>
        </w:rPr>
        <w:t>Skład Komitetu Naukowego:</w:t>
      </w:r>
    </w:p>
    <w:p w14:paraId="19E9A71E" w14:textId="77777777" w:rsidR="005E5F5E" w:rsidRPr="008412B5" w:rsidRDefault="005E5F5E" w:rsidP="005E5F5E">
      <w:pPr>
        <w:ind w:right="-125"/>
        <w:jc w:val="center"/>
        <w:rPr>
          <w:bCs/>
        </w:rPr>
      </w:pPr>
      <w:r w:rsidRPr="008412B5">
        <w:rPr>
          <w:bCs/>
        </w:rPr>
        <w:t>Jest w trakcie kompletowania</w:t>
      </w:r>
    </w:p>
    <w:p w14:paraId="33BCE757" w14:textId="77777777" w:rsidR="005E5F5E" w:rsidRPr="008412B5" w:rsidRDefault="005E5F5E" w:rsidP="005E5F5E">
      <w:pPr>
        <w:ind w:right="-125"/>
        <w:rPr>
          <w:bCs/>
        </w:rPr>
      </w:pPr>
    </w:p>
    <w:p w14:paraId="7103CC58" w14:textId="77777777" w:rsidR="005E5F5E" w:rsidRPr="008412B5" w:rsidRDefault="005E5F5E" w:rsidP="005E5F5E">
      <w:pPr>
        <w:spacing w:line="360" w:lineRule="auto"/>
        <w:ind w:right="-125"/>
        <w:jc w:val="center"/>
        <w:rPr>
          <w:b/>
          <w:bCs/>
        </w:rPr>
      </w:pPr>
      <w:r w:rsidRPr="008412B5">
        <w:rPr>
          <w:b/>
          <w:bCs/>
          <w:u w:val="single"/>
        </w:rPr>
        <w:t>Komitet Organizacyjny Konferencji</w:t>
      </w:r>
      <w:r w:rsidRPr="008412B5">
        <w:rPr>
          <w:b/>
          <w:bCs/>
        </w:rPr>
        <w:t>:</w:t>
      </w:r>
    </w:p>
    <w:p w14:paraId="39C340B5" w14:textId="77777777" w:rsidR="005E5F5E" w:rsidRPr="00B732DD" w:rsidRDefault="005E5F5E" w:rsidP="005E5F5E">
      <w:pPr>
        <w:ind w:right="-125"/>
        <w:jc w:val="center"/>
        <w:rPr>
          <w:sz w:val="22"/>
          <w:szCs w:val="22"/>
        </w:rPr>
      </w:pPr>
      <w:r w:rsidRPr="00B732DD">
        <w:rPr>
          <w:sz w:val="22"/>
          <w:szCs w:val="22"/>
        </w:rPr>
        <w:t xml:space="preserve">ks. prof. dr hab. Marian Nowak; ks. dr hab. Kazimierz Pierzchała, prof. KUL; </w:t>
      </w:r>
    </w:p>
    <w:p w14:paraId="12963999" w14:textId="77777777" w:rsidR="005E5F5E" w:rsidRPr="00B732DD" w:rsidRDefault="005E5F5E" w:rsidP="005E5F5E">
      <w:pPr>
        <w:ind w:right="-125"/>
        <w:jc w:val="center"/>
        <w:rPr>
          <w:sz w:val="22"/>
          <w:szCs w:val="22"/>
        </w:rPr>
      </w:pPr>
      <w:r w:rsidRPr="00B732DD">
        <w:rPr>
          <w:sz w:val="22"/>
          <w:szCs w:val="22"/>
        </w:rPr>
        <w:t xml:space="preserve">dr Piotr Magier; ks. dr Marek Jeziorański; dr Katarzyna Braun; </w:t>
      </w:r>
    </w:p>
    <w:p w14:paraId="282C4DE4" w14:textId="77777777" w:rsidR="005E5F5E" w:rsidRPr="00B732DD" w:rsidRDefault="005E5F5E" w:rsidP="005E5F5E">
      <w:pPr>
        <w:ind w:right="-125"/>
        <w:jc w:val="center"/>
        <w:rPr>
          <w:sz w:val="22"/>
          <w:szCs w:val="22"/>
        </w:rPr>
      </w:pPr>
      <w:r w:rsidRPr="00B732DD">
        <w:rPr>
          <w:sz w:val="22"/>
          <w:szCs w:val="22"/>
        </w:rPr>
        <w:t xml:space="preserve">dr Agnieszka </w:t>
      </w:r>
      <w:proofErr w:type="spellStart"/>
      <w:r w:rsidRPr="00B732DD">
        <w:rPr>
          <w:sz w:val="22"/>
          <w:szCs w:val="22"/>
        </w:rPr>
        <w:t>Linca</w:t>
      </w:r>
      <w:proofErr w:type="spellEnd"/>
      <w:r w:rsidRPr="00B732DD">
        <w:rPr>
          <w:sz w:val="22"/>
          <w:szCs w:val="22"/>
        </w:rPr>
        <w:t xml:space="preserve">-Ćwikła, dr Magdalena </w:t>
      </w:r>
      <w:proofErr w:type="spellStart"/>
      <w:r w:rsidRPr="00B732DD">
        <w:rPr>
          <w:sz w:val="22"/>
          <w:szCs w:val="22"/>
        </w:rPr>
        <w:t>Parzyszek</w:t>
      </w:r>
      <w:proofErr w:type="spellEnd"/>
      <w:r w:rsidRPr="00B732DD">
        <w:rPr>
          <w:sz w:val="22"/>
          <w:szCs w:val="22"/>
        </w:rPr>
        <w:t xml:space="preserve">; dr Aleksandra Borowicz; </w:t>
      </w:r>
    </w:p>
    <w:p w14:paraId="46B4FD38" w14:textId="77777777" w:rsidR="005E5F5E" w:rsidRPr="00B732DD" w:rsidRDefault="005E5F5E" w:rsidP="005E5F5E">
      <w:pPr>
        <w:ind w:right="-125"/>
        <w:jc w:val="center"/>
        <w:rPr>
          <w:sz w:val="22"/>
          <w:szCs w:val="22"/>
        </w:rPr>
      </w:pPr>
      <w:r w:rsidRPr="00B732DD">
        <w:rPr>
          <w:sz w:val="22"/>
          <w:szCs w:val="22"/>
        </w:rPr>
        <w:t>dr Renata Kołodziejczyk;</w:t>
      </w:r>
    </w:p>
    <w:p w14:paraId="28631B92" w14:textId="77777777" w:rsidR="005E5F5E" w:rsidRPr="008412B5" w:rsidRDefault="005E5F5E" w:rsidP="005E5F5E">
      <w:pPr>
        <w:ind w:right="-125"/>
        <w:jc w:val="center"/>
        <w:rPr>
          <w:b/>
          <w:u w:val="single"/>
        </w:rPr>
      </w:pPr>
    </w:p>
    <w:p w14:paraId="7D257BCA" w14:textId="77777777" w:rsidR="005E5F5E" w:rsidRDefault="005E5F5E" w:rsidP="005E5F5E">
      <w:pPr>
        <w:ind w:right="-125"/>
        <w:jc w:val="center"/>
        <w:rPr>
          <w:bCs/>
        </w:rPr>
      </w:pPr>
      <w:r w:rsidRPr="008412B5">
        <w:rPr>
          <w:b/>
          <w:u w:val="single"/>
        </w:rPr>
        <w:t>Sekretariat konferencji</w:t>
      </w:r>
      <w:r w:rsidRPr="008412B5">
        <w:rPr>
          <w:bCs/>
          <w:u w:val="single"/>
        </w:rPr>
        <w:t>:</w:t>
      </w:r>
      <w:r w:rsidRPr="008412B5">
        <w:rPr>
          <w:bCs/>
        </w:rPr>
        <w:t xml:space="preserve"> </w:t>
      </w:r>
    </w:p>
    <w:p w14:paraId="220AE6BA" w14:textId="77777777" w:rsidR="005E5F5E" w:rsidRPr="00B732DD" w:rsidRDefault="005E5F5E" w:rsidP="005E5F5E">
      <w:pPr>
        <w:ind w:right="-125"/>
        <w:jc w:val="center"/>
        <w:rPr>
          <w:bCs/>
          <w:sz w:val="22"/>
          <w:szCs w:val="22"/>
        </w:rPr>
      </w:pPr>
      <w:r w:rsidRPr="00B732DD">
        <w:rPr>
          <w:bCs/>
          <w:sz w:val="22"/>
          <w:szCs w:val="22"/>
        </w:rPr>
        <w:t xml:space="preserve">dr Piotr Magier; ks. dr Marek Jeziorański, </w:t>
      </w:r>
    </w:p>
    <w:p w14:paraId="1742283E" w14:textId="77777777" w:rsidR="005E5F5E" w:rsidRDefault="005E5F5E" w:rsidP="005E5F5E">
      <w:pPr>
        <w:ind w:right="-125"/>
        <w:jc w:val="center"/>
        <w:rPr>
          <w:bCs/>
          <w:sz w:val="22"/>
          <w:szCs w:val="22"/>
        </w:rPr>
      </w:pPr>
      <w:r w:rsidRPr="00B732DD">
        <w:rPr>
          <w:bCs/>
          <w:sz w:val="22"/>
          <w:szCs w:val="22"/>
        </w:rPr>
        <w:t>ks. mgr Dariusz Konopko (</w:t>
      </w:r>
      <w:r w:rsidRPr="00B732DD">
        <w:rPr>
          <w:bCs/>
          <w:color w:val="0070C0"/>
          <w:sz w:val="22"/>
          <w:szCs w:val="22"/>
        </w:rPr>
        <w:t>tel. 517 653 411</w:t>
      </w:r>
      <w:r w:rsidRPr="00B732DD">
        <w:rPr>
          <w:bCs/>
          <w:sz w:val="22"/>
          <w:szCs w:val="22"/>
        </w:rPr>
        <w:t xml:space="preserve">), </w:t>
      </w:r>
    </w:p>
    <w:p w14:paraId="600E8E9D" w14:textId="77777777" w:rsidR="005E5F5E" w:rsidRPr="00B732DD" w:rsidRDefault="005E5F5E" w:rsidP="005E5F5E">
      <w:pPr>
        <w:ind w:right="-125"/>
        <w:jc w:val="center"/>
        <w:rPr>
          <w:b/>
          <w:sz w:val="22"/>
          <w:szCs w:val="22"/>
        </w:rPr>
      </w:pPr>
      <w:r w:rsidRPr="00B732DD">
        <w:rPr>
          <w:bCs/>
          <w:sz w:val="22"/>
          <w:szCs w:val="22"/>
        </w:rPr>
        <w:t>mgr Angelika Lenart (</w:t>
      </w:r>
      <w:r w:rsidRPr="00B732DD">
        <w:rPr>
          <w:bCs/>
          <w:color w:val="0070C0"/>
          <w:sz w:val="22"/>
          <w:szCs w:val="22"/>
        </w:rPr>
        <w:t>tel. 796 802 039</w:t>
      </w:r>
      <w:r w:rsidRPr="00B732DD">
        <w:rPr>
          <w:bCs/>
          <w:sz w:val="22"/>
          <w:szCs w:val="22"/>
        </w:rPr>
        <w:t>)</w:t>
      </w:r>
    </w:p>
    <w:p w14:paraId="4840A1F1" w14:textId="77777777" w:rsidR="0023420E" w:rsidRPr="00826CA9" w:rsidRDefault="0023420E" w:rsidP="005E5F5E">
      <w:pPr>
        <w:pStyle w:val="Tekstpodstawowy"/>
        <w:spacing w:before="240"/>
        <w:ind w:right="-125" w:firstLine="708"/>
        <w:jc w:val="both"/>
        <w:rPr>
          <w:b/>
          <w:bCs/>
          <w:color w:val="555555"/>
          <w:sz w:val="28"/>
          <w:szCs w:val="28"/>
        </w:rPr>
      </w:pPr>
      <w:bookmarkStart w:id="1" w:name="_GoBack"/>
      <w:bookmarkEnd w:id="1"/>
    </w:p>
    <w:sectPr w:rsidR="0023420E" w:rsidRPr="00826CA9" w:rsidSect="003E3D91">
      <w:pgSz w:w="16837" w:h="11905" w:orient="landscape"/>
      <w:pgMar w:top="737" w:right="851" w:bottom="539" w:left="851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730E0"/>
    <w:multiLevelType w:val="hybridMultilevel"/>
    <w:tmpl w:val="F72CD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E"/>
    <w:rsid w:val="00064799"/>
    <w:rsid w:val="0012143B"/>
    <w:rsid w:val="00146354"/>
    <w:rsid w:val="0015422E"/>
    <w:rsid w:val="0019669E"/>
    <w:rsid w:val="001E3EDB"/>
    <w:rsid w:val="001F4022"/>
    <w:rsid w:val="0023420E"/>
    <w:rsid w:val="00294E37"/>
    <w:rsid w:val="002D487C"/>
    <w:rsid w:val="002F0811"/>
    <w:rsid w:val="0032519A"/>
    <w:rsid w:val="003479A6"/>
    <w:rsid w:val="00387E0A"/>
    <w:rsid w:val="003E3D91"/>
    <w:rsid w:val="003E3FF9"/>
    <w:rsid w:val="003E73D0"/>
    <w:rsid w:val="00424877"/>
    <w:rsid w:val="004E3DC6"/>
    <w:rsid w:val="00534B41"/>
    <w:rsid w:val="00554FAE"/>
    <w:rsid w:val="00575CB2"/>
    <w:rsid w:val="00576B55"/>
    <w:rsid w:val="00584450"/>
    <w:rsid w:val="005E5F5E"/>
    <w:rsid w:val="00632D27"/>
    <w:rsid w:val="007748D7"/>
    <w:rsid w:val="00797A08"/>
    <w:rsid w:val="007A1B52"/>
    <w:rsid w:val="007A419F"/>
    <w:rsid w:val="007C6381"/>
    <w:rsid w:val="00826CA9"/>
    <w:rsid w:val="00840603"/>
    <w:rsid w:val="00847DAA"/>
    <w:rsid w:val="0087306F"/>
    <w:rsid w:val="00884F62"/>
    <w:rsid w:val="00894BAF"/>
    <w:rsid w:val="008B6160"/>
    <w:rsid w:val="009D48E8"/>
    <w:rsid w:val="00A251D3"/>
    <w:rsid w:val="00A55BB7"/>
    <w:rsid w:val="00A817E7"/>
    <w:rsid w:val="00AC6154"/>
    <w:rsid w:val="00AD2689"/>
    <w:rsid w:val="00B8635F"/>
    <w:rsid w:val="00BE7A22"/>
    <w:rsid w:val="00C4584F"/>
    <w:rsid w:val="00CC5643"/>
    <w:rsid w:val="00CD515B"/>
    <w:rsid w:val="00D02992"/>
    <w:rsid w:val="00D211D4"/>
    <w:rsid w:val="00D32D82"/>
    <w:rsid w:val="00D66854"/>
    <w:rsid w:val="00DD05ED"/>
    <w:rsid w:val="00DF3CB5"/>
    <w:rsid w:val="00E252D9"/>
    <w:rsid w:val="00EF5436"/>
    <w:rsid w:val="00F1760A"/>
    <w:rsid w:val="00F23C5E"/>
    <w:rsid w:val="00F74EE7"/>
    <w:rsid w:val="00F925C5"/>
    <w:rsid w:val="00F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F7503"/>
  <w15:docId w15:val="{36A71CAA-322D-4B98-8884-49ED9FA2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uiPriority="0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9669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9669E"/>
    <w:pPr>
      <w:autoSpaceDE w:val="0"/>
    </w:pPr>
    <w:rPr>
      <w:rFonts w:ascii="Tms Rmn" w:hAnsi="Tms Rmn" w:cs="Tms Rm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9669E"/>
    <w:rPr>
      <w:rFonts w:ascii="Tms Rmn" w:hAnsi="Tms Rmn" w:cs="Tms Rmn"/>
      <w:color w:val="000000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1966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966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Adresnakopercie">
    <w:name w:val="envelope address"/>
    <w:basedOn w:val="Normalny"/>
    <w:uiPriority w:val="99"/>
    <w:rsid w:val="0019669E"/>
    <w:pPr>
      <w:suppressAutoHyphens w:val="0"/>
      <w:autoSpaceDN w:val="0"/>
      <w:ind w:left="2880"/>
    </w:pPr>
    <w:rPr>
      <w:rFonts w:ascii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3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3C5E"/>
    <w:rPr>
      <w:rFonts w:ascii="Segoe UI" w:hAnsi="Segoe UI" w:cs="Segoe UI"/>
      <w:sz w:val="18"/>
      <w:szCs w:val="18"/>
      <w:lang w:eastAsia="ar-SA" w:bidi="ar-SA"/>
    </w:rPr>
  </w:style>
  <w:style w:type="paragraph" w:styleId="Tytu">
    <w:name w:val="Title"/>
    <w:basedOn w:val="Normalny"/>
    <w:next w:val="Normalny"/>
    <w:link w:val="TytuZnak"/>
    <w:qFormat/>
    <w:locked/>
    <w:rsid w:val="00632D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632D2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Hipercze">
    <w:name w:val="Hyperlink"/>
    <w:unhideWhenUsed/>
    <w:rsid w:val="00847D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lublin@capani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mailto:recepcja@hotel-mlyn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huzar@amwhotele.p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konferencjajubileuszow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4783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Nowak</dc:creator>
  <cp:keywords/>
  <dc:description/>
  <cp:lastModifiedBy>Marek Jeziorański</cp:lastModifiedBy>
  <cp:revision>3</cp:revision>
  <dcterms:created xsi:type="dcterms:W3CDTF">2019-10-01T06:57:00Z</dcterms:created>
  <dcterms:modified xsi:type="dcterms:W3CDTF">2019-10-01T14:12:00Z</dcterms:modified>
</cp:coreProperties>
</file>