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390318" w:rsidTr="00390318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318" w:rsidRDefault="00390318" w:rsidP="00B873CE">
            <w:pPr>
              <w:rPr>
                <w:rFonts w:ascii="Georgia" w:eastAsia="Times New Roman" w:hAnsi="Georgia"/>
                <w:i/>
                <w:sz w:val="18"/>
                <w:szCs w:val="18"/>
                <w:lang w:val="en-GB" w:eastAsia="en-US"/>
              </w:rPr>
            </w:pPr>
            <w:r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318" w:rsidRDefault="00390318" w:rsidP="00B873CE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390318" w:rsidRDefault="00390318" w:rsidP="00B873CE">
            <w:pPr>
              <w:pStyle w:val="HTML-wstpniesformatowany"/>
              <w:ind w:left="1208" w:hanging="1316"/>
              <w:jc w:val="center"/>
              <w:rPr>
                <w:rFonts w:ascii="Georgia" w:hAnsi="Georgia" w:cs="Courier New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390318" w:rsidRDefault="00390318" w:rsidP="00B873CE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390318" w:rsidRDefault="00390318" w:rsidP="00B873CE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390318" w:rsidRPr="00390318" w:rsidRDefault="00390318" w:rsidP="00B873CE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390318">
              <w:rPr>
                <w:rFonts w:ascii="Georgia" w:hAnsi="Georgia"/>
                <w:sz w:val="23"/>
                <w:szCs w:val="23"/>
                <w:lang w:val="en-US"/>
              </w:rPr>
              <w:t xml:space="preserve">Al. </w:t>
            </w:r>
            <w:proofErr w:type="spellStart"/>
            <w:r w:rsidRPr="00390318">
              <w:rPr>
                <w:rFonts w:ascii="Georgia" w:hAnsi="Georgia"/>
                <w:sz w:val="23"/>
                <w:szCs w:val="23"/>
                <w:lang w:val="en-US"/>
              </w:rPr>
              <w:t>Racławickie</w:t>
            </w:r>
            <w:proofErr w:type="spellEnd"/>
            <w:r w:rsidRPr="00390318">
              <w:rPr>
                <w:rFonts w:ascii="Georgia" w:hAnsi="Georgia"/>
                <w:sz w:val="23"/>
                <w:szCs w:val="23"/>
                <w:lang w:val="en-US"/>
              </w:rPr>
              <w:t xml:space="preserve"> 14, 20-950 Lublin</w:t>
            </w:r>
          </w:p>
          <w:p w:rsidR="00390318" w:rsidRDefault="00390318" w:rsidP="00B873CE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390318" w:rsidRDefault="00390318" w:rsidP="00B873CE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390318" w:rsidRDefault="00390318" w:rsidP="00B873CE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318" w:rsidRDefault="00390318" w:rsidP="00B873CE">
            <w:pPr>
              <w:jc w:val="right"/>
              <w:rPr>
                <w:rFonts w:ascii="Georgia" w:eastAsia="Times New Roman" w:hAnsi="Georgia"/>
                <w:i/>
                <w:sz w:val="18"/>
                <w:szCs w:val="18"/>
                <w:lang w:val="en-GB" w:eastAsia="en-US"/>
              </w:rPr>
            </w:pPr>
            <w:r>
              <w:rPr>
                <w:rFonts w:ascii="Georgia" w:hAnsi="Georgia"/>
                <w:lang w:val="en-GB" w:eastAsia="en-US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43229250" r:id="rId10"/>
              </w:object>
            </w:r>
          </w:p>
        </w:tc>
      </w:tr>
      <w:tr w:rsidR="00390318" w:rsidTr="0039031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18" w:rsidRDefault="00390318" w:rsidP="00B873CE">
            <w:pPr>
              <w:rPr>
                <w:rFonts w:ascii="Georgia" w:eastAsia="Times New Roman" w:hAnsi="Georgia"/>
                <w:i/>
                <w:sz w:val="18"/>
                <w:szCs w:val="18"/>
                <w:lang w:val="en-GB"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18" w:rsidRDefault="00390318" w:rsidP="00B873CE">
            <w:pPr>
              <w:rPr>
                <w:rFonts w:ascii="Georgia" w:eastAsia="Times New Roman" w:hAnsi="Georgia"/>
                <w:i/>
                <w:sz w:val="18"/>
                <w:szCs w:val="18"/>
                <w:lang w:val="en-GB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318" w:rsidRDefault="00390318" w:rsidP="00B873CE">
            <w:pPr>
              <w:rPr>
                <w:rFonts w:ascii="Georgia" w:eastAsia="Times New Roman" w:hAnsi="Georgia"/>
                <w:i/>
                <w:sz w:val="18"/>
                <w:szCs w:val="18"/>
                <w:lang w:val="en-GB" w:eastAsia="en-US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318" w:rsidRDefault="00390318" w:rsidP="00B873CE">
            <w:pPr>
              <w:jc w:val="right"/>
              <w:rPr>
                <w:rFonts w:ascii="Georgia" w:eastAsia="Times New Roman" w:hAnsi="Georgia"/>
                <w:lang w:val="en-GB" w:eastAsia="en-US"/>
              </w:rPr>
            </w:pPr>
          </w:p>
        </w:tc>
      </w:tr>
    </w:tbl>
    <w:p w:rsidR="00390318" w:rsidRPr="001A29B9" w:rsidRDefault="00390318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en-US"/>
        </w:rPr>
      </w:pPr>
    </w:p>
    <w:p w:rsidR="00D16AED" w:rsidRPr="001A29B9" w:rsidRDefault="00D16AED" w:rsidP="00D16AED">
      <w:pPr>
        <w:pStyle w:val="Tytu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/>
          <w:u w:val="single"/>
          <w:lang w:val="pl-PL"/>
        </w:rPr>
      </w:pPr>
      <w:r>
        <w:rPr>
          <w:rFonts w:ascii="Georgia" w:hAnsi="Georgia"/>
          <w:b w:val="0"/>
          <w:bCs w:val="0"/>
          <w:sz w:val="28"/>
          <w:szCs w:val="28"/>
          <w:lang w:val="pl-PL"/>
        </w:rPr>
        <w:t>Filologia Angielska</w:t>
      </w: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Plan</w:t>
      </w:r>
      <w:r>
        <w:rPr>
          <w:rFonts w:ascii="Georgia" w:hAnsi="Georgia"/>
          <w:sz w:val="24"/>
          <w:szCs w:val="24"/>
        </w:rPr>
        <w:t xml:space="preserve"> studiów dla cyklu kształcenia 2016/2019</w:t>
      </w: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Georgia" w:hAnsi="Georgia"/>
          <w:bCs/>
          <w:sz w:val="24"/>
          <w:szCs w:val="24"/>
        </w:rPr>
        <w:t>Studia pierwszego stopnia niestacjonarne</w:t>
      </w: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ROK II (rok akademicki 2017/2018)</w:t>
      </w: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5"/>
        <w:gridCol w:w="900"/>
        <w:gridCol w:w="872"/>
        <w:gridCol w:w="929"/>
        <w:gridCol w:w="901"/>
        <w:gridCol w:w="2691"/>
        <w:gridCol w:w="23"/>
      </w:tblGrid>
      <w:tr w:rsidR="00D16AED" w:rsidTr="00615AE9">
        <w:trPr>
          <w:gridAfter w:val="1"/>
          <w:wAfter w:w="23" w:type="dxa"/>
          <w:trHeight w:val="205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D16AED" w:rsidTr="00615AE9">
        <w:trPr>
          <w:gridAfter w:val="1"/>
          <w:wAfter w:w="23" w:type="dxa"/>
          <w:trHeight w:hRule="exact" w:val="20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III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IV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trHeight w:hRule="exact" w:val="1151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1 – [Przedmioty ogólnouniwersyteckie i misyjne] (obowiązkowe dla wszystkich)</w:t>
            </w:r>
          </w:p>
        </w:tc>
      </w:tr>
      <w:tr w:rsidR="00D16AED" w:rsidTr="00615AE9">
        <w:trPr>
          <w:trHeight w:val="803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Filozofii (wykład)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5B093F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WF</w:t>
            </w:r>
          </w:p>
        </w:tc>
      </w:tr>
      <w:tr w:rsidR="00D16AED" w:rsidTr="00615AE9">
        <w:trPr>
          <w:trHeight w:val="3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Filozofii (wykład)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2 – [Historia i kultura] (konwersatorium obowiązkowe dla wszystkich)</w:t>
            </w:r>
          </w:p>
        </w:tc>
      </w:tr>
      <w:tr w:rsidR="005B13E3" w:rsidTr="00326D96">
        <w:trPr>
          <w:trHeight w:val="886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Default="005B13E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Historia Anglii i USA (konwersatorium)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7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5B13E3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</w:t>
            </w: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9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5B13E3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E/</w:t>
            </w: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7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E3" w:rsidRDefault="005B13E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T. Niedokos</w:t>
            </w:r>
          </w:p>
        </w:tc>
      </w:tr>
      <w:tr w:rsidR="005B13E3" w:rsidTr="00326D96">
        <w:trPr>
          <w:trHeight w:val="37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Default="005B13E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Historia Anglii i USA (konwersatorium)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E3" w:rsidRDefault="005B13E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gridAfter w:val="1"/>
          <w:wAfter w:w="23" w:type="dxa"/>
          <w:trHeight w:val="176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Moduł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 3 – [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Literaturoznawstwo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] </w:t>
            </w:r>
            <w:r>
              <w:rPr>
                <w:rFonts w:ascii="Georgia" w:hAnsi="Georgia"/>
                <w:b/>
                <w:sz w:val="21"/>
                <w:szCs w:val="21"/>
              </w:rPr>
              <w:t>(obowiązkowe dla wszystkich)</w:t>
            </w:r>
          </w:p>
        </w:tc>
      </w:tr>
      <w:tr w:rsidR="005B13E3" w:rsidTr="00340988">
        <w:trPr>
          <w:trHeight w:val="74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Default="005B13E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Historia literatury angielskiej I (konwersatorium)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  <w:lang w:val="de-DE"/>
              </w:rPr>
              <w:t>8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5B13E3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  <w:lang w:val="de-DE"/>
              </w:rPr>
              <w:t>Z/</w:t>
            </w:r>
            <w:r>
              <w:rPr>
                <w:rFonts w:ascii="Georgia" w:hAnsi="Georgia"/>
                <w:sz w:val="21"/>
                <w:szCs w:val="21"/>
                <w:lang w:val="de-DE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  <w:lang w:val="de-DE"/>
              </w:rPr>
              <w:t>8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5B13E3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  <w:lang w:val="de-DE"/>
              </w:rPr>
              <w:t>E/</w:t>
            </w:r>
            <w:r>
              <w:rPr>
                <w:rFonts w:ascii="Georgia" w:hAnsi="Georgia"/>
                <w:sz w:val="21"/>
                <w:szCs w:val="21"/>
                <w:lang w:val="de-DE"/>
              </w:rPr>
              <w:t>2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E3" w:rsidRDefault="005B13E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  <w:lang w:val="de-DE"/>
              </w:rPr>
              <w:t>dr</w:t>
            </w:r>
            <w:proofErr w:type="spellEnd"/>
            <w:r>
              <w:rPr>
                <w:rFonts w:ascii="Georgia" w:hAnsi="Georgia"/>
                <w:sz w:val="21"/>
                <w:szCs w:val="21"/>
                <w:lang w:val="de-DE"/>
              </w:rPr>
              <w:t xml:space="preserve"> A.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de-DE"/>
              </w:rPr>
              <w:t>Bednarski</w:t>
            </w:r>
            <w:proofErr w:type="spellEnd"/>
          </w:p>
        </w:tc>
      </w:tr>
      <w:tr w:rsidR="005B13E3" w:rsidTr="00340988">
        <w:trPr>
          <w:trHeight w:val="40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Default="005B13E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Historia literatury angielskiej I (konwersatorium)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  <w:lang w:val="de-DE"/>
              </w:rPr>
              <w:t>10</w:t>
            </w: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1</w:t>
            </w:r>
            <w:r w:rsidRPr="00950348">
              <w:rPr>
                <w:rFonts w:ascii="Georgia" w:hAnsi="Georgia"/>
                <w:sz w:val="21"/>
                <w:szCs w:val="21"/>
                <w:lang w:val="de-DE"/>
              </w:rPr>
              <w:t>0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3E3" w:rsidRPr="00950348" w:rsidRDefault="005B13E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E3" w:rsidRDefault="005B13E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</w:tr>
      <w:tr w:rsidR="00D16AED" w:rsidTr="00615AE9">
        <w:trPr>
          <w:trHeight w:val="19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literatury angielskiej I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5B093F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dr G. Maziarczyk</w:t>
            </w:r>
          </w:p>
        </w:tc>
      </w:tr>
      <w:tr w:rsidR="005B093F" w:rsidTr="009601C3">
        <w:trPr>
          <w:trHeight w:val="28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93F" w:rsidRDefault="005B093F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93F" w:rsidRPr="00950348" w:rsidRDefault="005B093F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Wstęp do literaturoznawstwa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93F" w:rsidRPr="00950348" w:rsidRDefault="005B093F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093F" w:rsidRPr="00950348" w:rsidRDefault="005B093F" w:rsidP="005B093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</w:t>
            </w: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93F" w:rsidRPr="00950348" w:rsidRDefault="005B093F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093F" w:rsidRPr="00950348" w:rsidRDefault="005B093F" w:rsidP="005B093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</w:t>
            </w: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3F" w:rsidRPr="005B093F" w:rsidRDefault="005B093F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dr A. Bednarski</w:t>
            </w:r>
          </w:p>
        </w:tc>
      </w:tr>
      <w:tr w:rsidR="005B093F" w:rsidTr="009601C3">
        <w:trPr>
          <w:trHeight w:val="28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93F" w:rsidRDefault="005B093F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93F" w:rsidRPr="00950348" w:rsidRDefault="005B093F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Wstęp do literaturoznawstwa (ćwiczenia) 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93F" w:rsidRPr="00950348" w:rsidRDefault="005B093F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93F" w:rsidRPr="00950348" w:rsidRDefault="005B093F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93F" w:rsidRPr="00950348" w:rsidRDefault="005B093F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93F" w:rsidRPr="00950348" w:rsidRDefault="005B093F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93F" w:rsidRDefault="005B093F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4 - [Praktyczna nauka języka angielskiego] (ćwiczenia obowiązkowe)</w:t>
            </w:r>
          </w:p>
        </w:tc>
      </w:tr>
      <w:tr w:rsidR="00D16AED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dr Ł. Borowiec</w:t>
            </w:r>
          </w:p>
          <w:p w:rsidR="00D16AED" w:rsidRDefault="00D16AED" w:rsidP="00615AE9">
            <w:pPr>
              <w:spacing w:after="0"/>
              <w:rPr>
                <w:rFonts w:ascii="Georgia" w:eastAsia="Lucida Sans Unicode" w:hAnsi="Georgia"/>
                <w:kern w:val="1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dr Ł. Borowiec</w:t>
            </w:r>
          </w:p>
          <w:p w:rsidR="00D16AED" w:rsidRDefault="00D16AED" w:rsidP="00615AE9">
            <w:pPr>
              <w:widowControl w:val="0"/>
              <w:spacing w:after="0" w:line="100" w:lineRule="atLeast"/>
              <w:rPr>
                <w:rFonts w:ascii="Georgia" w:eastAsia="Lucida Sans Unicode" w:hAnsi="Georgia"/>
                <w:kern w:val="1"/>
                <w:sz w:val="21"/>
                <w:szCs w:val="21"/>
              </w:rPr>
            </w:pPr>
          </w:p>
        </w:tc>
      </w:tr>
      <w:tr w:rsidR="00D16AED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pisanie akademickie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</w:t>
            </w:r>
            <w:r w:rsidR="00063372">
              <w:rPr>
                <w:rFonts w:ascii="Georgia" w:hAnsi="Georgia"/>
                <w:sz w:val="21"/>
                <w:szCs w:val="21"/>
              </w:rPr>
              <w:t>J. Grzybowska</w:t>
            </w:r>
          </w:p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 mgr </w:t>
            </w:r>
            <w:r w:rsidR="00063372">
              <w:rPr>
                <w:rFonts w:ascii="Georgia" w:hAnsi="Georgia"/>
                <w:sz w:val="21"/>
                <w:szCs w:val="21"/>
              </w:rPr>
              <w:t>J. Grzybowska</w:t>
            </w:r>
          </w:p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Lis</w:t>
            </w:r>
          </w:p>
          <w:p w:rsidR="00D16AED" w:rsidRDefault="00D16AED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Lis</w:t>
            </w:r>
          </w:p>
        </w:tc>
      </w:tr>
      <w:tr w:rsidR="00D16AED" w:rsidTr="00615AE9">
        <w:trPr>
          <w:trHeight w:val="90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dr M O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Fionnain</w:t>
            </w:r>
            <w:proofErr w:type="spellEnd"/>
          </w:p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dr M O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Fionnain</w:t>
            </w:r>
            <w:proofErr w:type="spellEnd"/>
          </w:p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gridAfter w:val="1"/>
          <w:wAfter w:w="23" w:type="dxa"/>
          <w:trHeight w:val="263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Moduł 5 – [Specjalizacja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translatoryczna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]</w:t>
            </w:r>
          </w:p>
        </w:tc>
      </w:tr>
      <w:tr w:rsidR="00D16AED" w:rsidTr="00615AE9">
        <w:trPr>
          <w:trHeight w:val="81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tłumaczenia konsekutywne angielsko-polskie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Majkowska</w:t>
            </w:r>
          </w:p>
          <w:p w:rsidR="00D16AED" w:rsidRDefault="00D16AED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Majkowska</w:t>
            </w:r>
          </w:p>
        </w:tc>
      </w:tr>
      <w:tr w:rsidR="00D16AED" w:rsidTr="00615AE9">
        <w:trPr>
          <w:trHeight w:val="3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tłumaczenia konsekutywne polsko-angielskie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Majkowska</w:t>
            </w:r>
          </w:p>
          <w:p w:rsidR="00D16AED" w:rsidRDefault="00D16AED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Majkowska</w:t>
            </w:r>
          </w:p>
        </w:tc>
      </w:tr>
      <w:tr w:rsidR="00D16AED" w:rsidTr="00615AE9">
        <w:trPr>
          <w:gridAfter w:val="1"/>
          <w:wAfter w:w="23" w:type="dxa"/>
          <w:trHeight w:val="255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Moduł 6 – [Gramatyka opisowa j. ang. oraz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kontrastywna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 xml:space="preserve"> angielsko-polska]</w:t>
            </w:r>
          </w:p>
        </w:tc>
      </w:tr>
      <w:tr w:rsidR="00D16AED" w:rsidTr="00615AE9">
        <w:trPr>
          <w:trHeight w:val="9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Gramatyka opisowa j. ang. Morfologia i Składnia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063372" w:rsidRDefault="00063372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dr</w:t>
            </w:r>
            <w:r w:rsidR="00D16AED" w:rsidRPr="00950348">
              <w:rPr>
                <w:rFonts w:ascii="Georgia" w:hAnsi="Georgia"/>
                <w:sz w:val="21"/>
                <w:szCs w:val="21"/>
              </w:rPr>
              <w:t xml:space="preserve"> A. Bartnik</w:t>
            </w:r>
          </w:p>
        </w:tc>
      </w:tr>
      <w:tr w:rsidR="00D16AED" w:rsidTr="00615AE9">
        <w:trPr>
          <w:trHeight w:val="9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Gramatyka opisowa j. ang. Morfologia i Składnia (ćwiczenia) 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063372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dr</w:t>
            </w:r>
            <w:r w:rsidRPr="00950348">
              <w:rPr>
                <w:rFonts w:ascii="Georgia" w:hAnsi="Georgia"/>
                <w:sz w:val="21"/>
                <w:szCs w:val="21"/>
              </w:rPr>
              <w:t xml:space="preserve"> A. Bartnik</w:t>
            </w:r>
          </w:p>
        </w:tc>
      </w:tr>
      <w:tr w:rsidR="00D16AED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7 – [Lektoraty]</w:t>
            </w:r>
          </w:p>
        </w:tc>
      </w:tr>
      <w:tr w:rsidR="00D16AED" w:rsidRPr="005B093F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Język  niderlandzki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AED" w:rsidRPr="00063372" w:rsidRDefault="00D16AED" w:rsidP="00063372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  <w:lang w:val="en-GB"/>
              </w:rPr>
              <w:t>Frans</w:t>
            </w:r>
            <w:proofErr w:type="spellEnd"/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van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en-GB"/>
              </w:rPr>
              <w:t>der</w:t>
            </w:r>
            <w:proofErr w:type="spellEnd"/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Veer</w:t>
            </w:r>
          </w:p>
        </w:tc>
      </w:tr>
      <w:tr w:rsidR="00D16AED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Egzaminy</w:t>
            </w:r>
          </w:p>
        </w:tc>
      </w:tr>
      <w:tr w:rsidR="00D16AED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PNJA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E/3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063372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  <w:lang w:val="de-DE"/>
              </w:rPr>
              <w:t>dr</w:t>
            </w:r>
            <w:proofErr w:type="spellEnd"/>
            <w:r>
              <w:rPr>
                <w:rFonts w:ascii="Georgia" w:hAnsi="Georgia"/>
                <w:sz w:val="21"/>
                <w:szCs w:val="21"/>
                <w:lang w:val="de-DE"/>
              </w:rPr>
              <w:t xml:space="preserve"> Ł.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de-DE"/>
              </w:rPr>
              <w:t>Borowiec</w:t>
            </w:r>
            <w:proofErr w:type="spellEnd"/>
          </w:p>
        </w:tc>
      </w:tr>
      <w:tr w:rsidR="00D16AED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2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Język niderlandzki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063372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  <w:lang w:val="en-GB"/>
              </w:rPr>
              <w:t>Frans</w:t>
            </w:r>
            <w:proofErr w:type="spellEnd"/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van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en-GB"/>
              </w:rPr>
              <w:t>der</w:t>
            </w:r>
            <w:proofErr w:type="spellEnd"/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Veer</w:t>
            </w:r>
          </w:p>
        </w:tc>
      </w:tr>
      <w:tr w:rsidR="00D16AED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 III semestr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Pr="00885722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85722">
              <w:rPr>
                <w:rFonts w:ascii="Georgia" w:hAnsi="Georgia"/>
                <w:b/>
                <w:sz w:val="18"/>
                <w:szCs w:val="18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224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D16AED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 IV semestr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Pr="00885722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85722">
              <w:rPr>
                <w:rFonts w:ascii="Georgia" w:hAnsi="Georgia"/>
                <w:b/>
                <w:sz w:val="18"/>
                <w:szCs w:val="18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224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D16AED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Pr="00885722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885722">
              <w:rPr>
                <w:rFonts w:ascii="Georgia" w:hAnsi="Georgia"/>
                <w:b/>
                <w:sz w:val="18"/>
                <w:szCs w:val="18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</w:tbl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D16AED" w:rsidSect="00063372">
      <w:pgSz w:w="11906" w:h="16838"/>
      <w:pgMar w:top="51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C2" w:rsidRDefault="001B57C2" w:rsidP="00CB278F">
      <w:pPr>
        <w:spacing w:after="0" w:line="240" w:lineRule="auto"/>
      </w:pPr>
      <w:r>
        <w:separator/>
      </w:r>
    </w:p>
  </w:endnote>
  <w:endnote w:type="continuationSeparator" w:id="0">
    <w:p w:rsidR="001B57C2" w:rsidRDefault="001B57C2" w:rsidP="00CB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C2" w:rsidRDefault="001B57C2" w:rsidP="00CB278F">
      <w:pPr>
        <w:spacing w:after="0" w:line="240" w:lineRule="auto"/>
      </w:pPr>
      <w:r>
        <w:separator/>
      </w:r>
    </w:p>
  </w:footnote>
  <w:footnote w:type="continuationSeparator" w:id="0">
    <w:p w:rsidR="001B57C2" w:rsidRDefault="001B57C2" w:rsidP="00CB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Letter"/>
      <w:lvlText w:val="%2.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color w:val="00000A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AED"/>
    <w:rsid w:val="00063372"/>
    <w:rsid w:val="000A3009"/>
    <w:rsid w:val="001B57C2"/>
    <w:rsid w:val="002A30A5"/>
    <w:rsid w:val="002D378C"/>
    <w:rsid w:val="0036161F"/>
    <w:rsid w:val="00390318"/>
    <w:rsid w:val="00393FFD"/>
    <w:rsid w:val="00406663"/>
    <w:rsid w:val="004347B7"/>
    <w:rsid w:val="00445447"/>
    <w:rsid w:val="004E7DA5"/>
    <w:rsid w:val="005B093F"/>
    <w:rsid w:val="005B13E3"/>
    <w:rsid w:val="005C5982"/>
    <w:rsid w:val="007909A0"/>
    <w:rsid w:val="008378DE"/>
    <w:rsid w:val="00885722"/>
    <w:rsid w:val="00891ABF"/>
    <w:rsid w:val="00A610A3"/>
    <w:rsid w:val="00BC2596"/>
    <w:rsid w:val="00BE2351"/>
    <w:rsid w:val="00CB278F"/>
    <w:rsid w:val="00D01DF8"/>
    <w:rsid w:val="00D16AED"/>
    <w:rsid w:val="00D54850"/>
    <w:rsid w:val="00F5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AE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6AED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rsid w:val="00D16AED"/>
    <w:rPr>
      <w:color w:val="0000FF"/>
      <w:u w:val="single"/>
    </w:rPr>
  </w:style>
  <w:style w:type="paragraph" w:styleId="Tytu">
    <w:name w:val="Title"/>
    <w:basedOn w:val="Normalny"/>
    <w:next w:val="Podtytu"/>
    <w:link w:val="TytuZnak1"/>
    <w:qFormat/>
    <w:rsid w:val="00D16AED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D16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basedOn w:val="Domylnaczcionkaakapitu"/>
    <w:link w:val="Tytu"/>
    <w:rsid w:val="00D16AED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1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D16AED"/>
    <w:rPr>
      <w:rFonts w:ascii="Consolas" w:eastAsia="Calibri" w:hAnsi="Consolas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A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6A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CB278F"/>
    <w:pPr>
      <w:spacing w:after="0" w:line="100" w:lineRule="atLeast"/>
    </w:pPr>
    <w:rPr>
      <w:sz w:val="20"/>
      <w:szCs w:val="20"/>
    </w:rPr>
  </w:style>
  <w:style w:type="character" w:styleId="Odwoanieprzypisudolnego">
    <w:name w:val="footnote reference"/>
    <w:semiHidden/>
    <w:unhideWhenUsed/>
    <w:rsid w:val="00CB278F"/>
    <w:rPr>
      <w:vertAlign w:val="superscript"/>
    </w:rPr>
  </w:style>
  <w:style w:type="character" w:customStyle="1" w:styleId="FootnoteCharacters">
    <w:name w:val="Footnote Characters"/>
    <w:rsid w:val="00CB278F"/>
  </w:style>
  <w:style w:type="paragraph" w:styleId="Tekstdymka">
    <w:name w:val="Balloon Text"/>
    <w:basedOn w:val="Normalny"/>
    <w:link w:val="TekstdymkaZnak"/>
    <w:uiPriority w:val="99"/>
    <w:semiHidden/>
    <w:unhideWhenUsed/>
    <w:rsid w:val="0039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1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2016-12-14T13:01:00Z</cp:lastPrinted>
  <dcterms:created xsi:type="dcterms:W3CDTF">2016-12-14T10:35:00Z</dcterms:created>
  <dcterms:modified xsi:type="dcterms:W3CDTF">2016-12-14T13:01:00Z</dcterms:modified>
</cp:coreProperties>
</file>