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73"/>
      </w:tblGrid>
      <w:tr w:rsidR="00BB52CD" w:rsidTr="00BB52CD">
        <w:trPr>
          <w:jc w:val="center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noProof/>
                <w:lang w:eastAsia="pl-PL"/>
              </w:rPr>
              <w:drawing>
                <wp:inline distT="0" distB="0" distL="0" distR="0">
                  <wp:extent cx="974725" cy="9747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Wydział Nauk Humanistycznych 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BB52CD" w:rsidRPr="006F3180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s-ES_tradnl"/>
              </w:rPr>
            </w:pPr>
            <w:r w:rsidRPr="006F3180">
              <w:rPr>
                <w:rFonts w:ascii="Georgia" w:hAnsi="Georgia"/>
                <w:sz w:val="23"/>
                <w:szCs w:val="23"/>
                <w:lang w:val="es-ES_tradnl"/>
              </w:rPr>
              <w:t>Al. Racławickie 14, 20-950 Lublin</w:t>
            </w:r>
          </w:p>
          <w:p w:rsidR="00BB52CD" w:rsidRPr="006F3180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s-ES_tradnl"/>
              </w:rPr>
            </w:pPr>
            <w:r w:rsidRPr="006F3180">
              <w:rPr>
                <w:rFonts w:ascii="Georgia" w:hAnsi="Georgia"/>
                <w:sz w:val="23"/>
                <w:szCs w:val="23"/>
                <w:lang w:val="es-ES_tradnl"/>
              </w:rPr>
              <w:t>tel.: +48 81 4453942, fax: +48 81 4453943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r w:rsidR="00DD3EA6">
              <w:fldChar w:fldCharType="begin"/>
            </w:r>
            <w:r w:rsidR="00DD3EA6" w:rsidRPr="00B6100F">
              <w:rPr>
                <w:lang w:val="en-US"/>
              </w:rPr>
              <w:instrText>HYPERLINK "mailto:ifa@kul.pl"</w:instrText>
            </w:r>
            <w:r w:rsidR="00DD3EA6">
              <w:fldChar w:fldCharType="separate"/>
            </w:r>
            <w:r>
              <w:rPr>
                <w:rStyle w:val="Hipercze"/>
                <w:rFonts w:ascii="Georgia" w:hAnsi="Georgia"/>
                <w:sz w:val="23"/>
                <w:szCs w:val="23"/>
                <w:lang w:val="en-US"/>
              </w:rPr>
              <w:t>ifa@kul.pl</w:t>
            </w:r>
            <w:r w:rsidR="00DD3EA6">
              <w:fldChar w:fldCharType="end"/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16"/>
                <w:szCs w:val="16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52CD" w:rsidRDefault="00BB52CD" w:rsidP="0022752B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 w:rsidRPr="00100D78">
              <w:rPr>
                <w:rFonts w:ascii="Georgia" w:hAnsi="Georgia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65pt;height:1in" o:ole="">
                  <v:imagedata r:id="rId8" o:title=""/>
                </v:shape>
                <o:OLEObject Type="Embed" ProgID="PBrush" ShapeID="_x0000_i1025" DrawAspect="Content" ObjectID="_1548661005" r:id="rId9"/>
              </w:object>
            </w:r>
          </w:p>
        </w:tc>
      </w:tr>
      <w:tr w:rsidR="00BB52CD" w:rsidTr="00BB52CD">
        <w:trPr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Pr="00006A2A" w:rsidRDefault="00BB52CD" w:rsidP="0022752B">
            <w:pPr>
              <w:jc w:val="right"/>
              <w:rPr>
                <w:rFonts w:ascii="Georgia" w:hAnsi="Georgia"/>
              </w:rPr>
            </w:pPr>
          </w:p>
        </w:tc>
      </w:tr>
    </w:tbl>
    <w:p w:rsidR="00914B1D" w:rsidRDefault="00914B1D" w:rsidP="00BB52CD">
      <w:pPr>
        <w:jc w:val="center"/>
        <w:rPr>
          <w:lang w:val="fr-FR"/>
        </w:rPr>
      </w:pPr>
    </w:p>
    <w:p w:rsidR="00914B1D" w:rsidRPr="00D57106" w:rsidRDefault="00914B1D">
      <w:pPr>
        <w:rPr>
          <w:lang w:val="fr-FR"/>
        </w:rPr>
      </w:pPr>
    </w:p>
    <w:p w:rsidR="000E006D" w:rsidRPr="006F3180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6F3180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6F3180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914B1D" w:rsidRPr="006F3180" w:rsidRDefault="00914B1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Program</w:t>
      </w:r>
      <w:r w:rsidRPr="000E006D">
        <w:rPr>
          <w:rFonts w:ascii="Georgia" w:hAnsi="Georgia"/>
          <w:sz w:val="24"/>
          <w:szCs w:val="24"/>
        </w:rPr>
        <w:t xml:space="preserve"> studiów</w:t>
      </w:r>
      <w:r w:rsidR="00365937">
        <w:rPr>
          <w:rFonts w:ascii="Georgia" w:hAnsi="Georgia"/>
          <w:sz w:val="24"/>
          <w:szCs w:val="24"/>
        </w:rPr>
        <w:t xml:space="preserve"> dla cyklu kształcenia 2017-2019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 xml:space="preserve">Studia </w:t>
      </w:r>
      <w:r w:rsidR="00E91EA1">
        <w:rPr>
          <w:rFonts w:ascii="Georgia" w:hAnsi="Georgia"/>
          <w:bCs/>
          <w:sz w:val="24"/>
          <w:szCs w:val="24"/>
        </w:rPr>
        <w:t>drugiego</w:t>
      </w:r>
      <w:r w:rsidRPr="000E006D">
        <w:rPr>
          <w:rFonts w:ascii="Georgia" w:hAnsi="Georgia"/>
          <w:bCs/>
          <w:sz w:val="24"/>
          <w:szCs w:val="24"/>
        </w:rPr>
        <w:t xml:space="preserve"> stopnia stacjonarne</w:t>
      </w:r>
    </w:p>
    <w:p w:rsidR="000E006D" w:rsidRDefault="000E006D"/>
    <w:p w:rsidR="00914B1D" w:rsidRDefault="00914B1D"/>
    <w:p w:rsidR="00914B1D" w:rsidRDefault="00914B1D"/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Wydział Nauk Humanistycznych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Filologia Angielska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profil </w:t>
      </w:r>
      <w:proofErr w:type="spellStart"/>
      <w:r w:rsidRPr="001B7341">
        <w:rPr>
          <w:rFonts w:ascii="Georgia" w:hAnsi="Georgia"/>
          <w:sz w:val="24"/>
          <w:szCs w:val="24"/>
        </w:rPr>
        <w:t>ogólnoakademicki</w:t>
      </w:r>
      <w:proofErr w:type="spellEnd"/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poziom studiów: studia II stopnia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studia stacjonarne 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studia trwają 4 semestry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liczba punktów ECTS konieczna do uzyskania kwalifikacji: 120</w:t>
      </w:r>
    </w:p>
    <w:p w:rsidR="007B312A" w:rsidRDefault="007B312A" w:rsidP="00B93779">
      <w:pPr>
        <w:ind w:left="567"/>
        <w:jc w:val="both"/>
        <w:rPr>
          <w:rFonts w:ascii="Georgia" w:hAnsi="Georgia"/>
          <w:sz w:val="24"/>
          <w:szCs w:val="24"/>
        </w:rPr>
      </w:pPr>
    </w:p>
    <w:p w:rsidR="00914B1D" w:rsidRDefault="00914B1D" w:rsidP="00B93779">
      <w:pPr>
        <w:ind w:left="567"/>
        <w:jc w:val="both"/>
        <w:rPr>
          <w:rFonts w:ascii="Georgia" w:hAnsi="Georgia"/>
          <w:sz w:val="24"/>
          <w:szCs w:val="24"/>
        </w:rPr>
      </w:pPr>
    </w:p>
    <w:p w:rsidR="00B93779" w:rsidRPr="001B7341" w:rsidRDefault="00B93779" w:rsidP="00B93779">
      <w:pPr>
        <w:ind w:left="567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Studia kończą się obroną pracy magisterskiej.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B93779" w:rsidRPr="001B7341" w:rsidRDefault="00B93779" w:rsidP="00B93779">
      <w:pPr>
        <w:ind w:left="567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Moduły obowiązkowe: 1, 2, 3, 4, 5 (Językoznawstwo) lub 6 (Literatura/kultura/media).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B93779" w:rsidRDefault="00B93779" w:rsidP="00B93779">
      <w:pPr>
        <w:ind w:left="567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Specjalizacje do wyboru: moduł 7 (przygotowanie do wykonywania zawodu nauczyciela) lub 8 (przygotowanie do wykonywania zawodu tłumacza)</w:t>
      </w:r>
    </w:p>
    <w:p w:rsidR="00914B1D" w:rsidRDefault="00914B1D" w:rsidP="00914B1D">
      <w:pPr>
        <w:pStyle w:val="HTML-wstpniesformatowany"/>
        <w:rPr>
          <w:rFonts w:ascii="Georgia" w:hAnsi="Georgia"/>
          <w:b/>
          <w:sz w:val="22"/>
          <w:szCs w:val="22"/>
          <w:u w:val="single"/>
        </w:rPr>
      </w:pPr>
    </w:p>
    <w:p w:rsidR="00914B1D" w:rsidRDefault="00914B1D" w:rsidP="00914B1D">
      <w:pPr>
        <w:pStyle w:val="HTML-wstpniesformatowany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Program studiów oparty na efektach kształcenia zatwie</w:t>
      </w:r>
      <w:r w:rsidR="00365937">
        <w:rPr>
          <w:rFonts w:ascii="Georgia" w:hAnsi="Georgia"/>
          <w:b/>
          <w:sz w:val="22"/>
          <w:szCs w:val="22"/>
          <w:u w:val="single"/>
        </w:rPr>
        <w:t>rdzonych uchwałą Senatu z dn. 28.01.2016</w:t>
      </w:r>
      <w:r>
        <w:rPr>
          <w:rFonts w:ascii="Georgia" w:hAnsi="Georgia"/>
          <w:b/>
          <w:sz w:val="22"/>
          <w:szCs w:val="22"/>
          <w:u w:val="single"/>
        </w:rPr>
        <w:t xml:space="preserve"> r. 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7E0C95" w:rsidRPr="001B7341" w:rsidRDefault="007E0C95" w:rsidP="00B93779">
      <w:pPr>
        <w:ind w:left="567"/>
        <w:rPr>
          <w:rFonts w:ascii="Georgia" w:hAnsi="Georg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1D69CA">
        <w:tc>
          <w:tcPr>
            <w:tcW w:w="1508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</w:rPr>
              <w:lastRenderedPageBreak/>
              <w:br w:type="page"/>
            </w:r>
            <w:r w:rsidRPr="001B7341">
              <w:rPr>
                <w:rFonts w:ascii="Georgia" w:hAnsi="Georgia"/>
                <w:i/>
              </w:rPr>
              <w:t>Nazwa przedmiotu lub grupy przedmiotów</w:t>
            </w:r>
          </w:p>
        </w:tc>
        <w:tc>
          <w:tcPr>
            <w:tcW w:w="763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Liczba godzin</w:t>
            </w:r>
          </w:p>
        </w:tc>
        <w:tc>
          <w:tcPr>
            <w:tcW w:w="992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Liczba punktów ECTS</w:t>
            </w:r>
          </w:p>
        </w:tc>
        <w:tc>
          <w:tcPr>
            <w:tcW w:w="735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Suma punktów ECTS dla modułu</w:t>
            </w:r>
          </w:p>
        </w:tc>
        <w:tc>
          <w:tcPr>
            <w:tcW w:w="1002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Odniesienie do symbolu kierunkowego efektu kształcenia</w:t>
            </w: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1 – [Przedmioty ogólnouniwersyteckie i misyjne]</w:t>
            </w:r>
          </w:p>
        </w:tc>
      </w:tr>
      <w:tr w:rsidR="000B3F8F" w:rsidRPr="001B7341" w:rsidTr="001D69CA">
        <w:tc>
          <w:tcPr>
            <w:tcW w:w="1508" w:type="pct"/>
          </w:tcPr>
          <w:p w:rsidR="000B3F8F" w:rsidRPr="001B7341" w:rsidRDefault="000B3F8F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Biblia – istota i rola w kulturze </w:t>
            </w:r>
          </w:p>
        </w:tc>
        <w:tc>
          <w:tcPr>
            <w:tcW w:w="763" w:type="pc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0B3F8F" w:rsidRPr="001B7341" w:rsidRDefault="00504935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002" w:type="pct"/>
            <w:vMerge w:val="restar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rPr>
          <w:trHeight w:val="645"/>
        </w:trPr>
        <w:tc>
          <w:tcPr>
            <w:tcW w:w="1508" w:type="pc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Katolicka nauka społeczna i myśl Jana Pawła II </w:t>
            </w:r>
          </w:p>
        </w:tc>
        <w:tc>
          <w:tcPr>
            <w:tcW w:w="763" w:type="pc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bookmarkStart w:id="0" w:name="_GoBack"/>
            <w:r w:rsidRPr="001B7341">
              <w:rPr>
                <w:rFonts w:ascii="Georgia" w:hAnsi="Georgia"/>
                <w:b/>
              </w:rPr>
              <w:t>Moduł 2 – [Praktyczna nauka języka angielskiego]</w:t>
            </w:r>
            <w:bookmarkEnd w:id="0"/>
          </w:p>
        </w:tc>
      </w:tr>
      <w:tr w:rsidR="00B93779" w:rsidRPr="001B7341" w:rsidTr="001D69CA">
        <w:trPr>
          <w:trHeight w:val="1972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Praktyczna nauka języka angielskiego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90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11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  <w:r w:rsidR="00FF7CC1">
              <w:rPr>
                <w:rFonts w:ascii="Georgia" w:hAnsi="Georgia"/>
              </w:rPr>
              <w:t>6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K_W08,K_W09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K_W10,K_W11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K_W12,K_W13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K_W14,K_W15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K_W16,K_W17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K_W18,</w:t>
            </w:r>
            <w:r w:rsidR="006F3180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="006F3180" w:rsidRPr="006F3180">
              <w:rPr>
                <w:rFonts w:ascii="Georgia" w:hAnsi="Georgia"/>
              </w:rPr>
              <w:t>K_U03</w:t>
            </w:r>
            <w:r w:rsidR="006F3180">
              <w:rPr>
                <w:rFonts w:ascii="Georgia" w:hAnsi="Georgia"/>
              </w:rPr>
              <w:t xml:space="preserve">, K_U4, </w:t>
            </w:r>
            <w:r w:rsidRPr="001B7341">
              <w:rPr>
                <w:rFonts w:ascii="Georgia" w:hAnsi="Georgia"/>
              </w:rPr>
              <w:t>K_U10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K_U11,K_U12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K_U15,K_K03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</w:tc>
      </w:tr>
      <w:tr w:rsidR="00B93779" w:rsidRPr="001B7341" w:rsidTr="001D69CA">
        <w:trPr>
          <w:trHeight w:val="924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Praktyczna nauka języka angielskiego: języki specjalistyczne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60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FF7CC1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3 – [Kulturoznawstwo] – jeden kurs do wyboru</w:t>
            </w:r>
          </w:p>
        </w:tc>
      </w:tr>
      <w:tr w:rsidR="00B93779" w:rsidRPr="001B7341" w:rsidTr="001D69CA">
        <w:trPr>
          <w:trHeight w:val="1457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Kulturoznawstwo celtycko-amerykańskie lub Kulturoznawstwo celtycko-brytyjskie lub Kulturoznawstwo brytyjsko-amerykańskie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60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K_W18,K_U10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K_U11,K_U12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K_U15,K_K03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</w:t>
            </w: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4 – [Seminarium magisterskie] – 1 do wyboru</w:t>
            </w:r>
          </w:p>
        </w:tc>
      </w:tr>
      <w:tr w:rsidR="00B93779" w:rsidRPr="001B7341" w:rsidTr="001D69CA">
        <w:trPr>
          <w:trHeight w:val="3054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Seminaria magisterskie (do wyboru: literaturoznawcze, kulturoznawcze językoznawcze, metodyczne, </w:t>
            </w:r>
            <w:proofErr w:type="spellStart"/>
            <w:r w:rsidRPr="001B7341">
              <w:rPr>
                <w:rFonts w:ascii="Georgia" w:hAnsi="Georgia"/>
              </w:rPr>
              <w:t>translatoryczne</w:t>
            </w:r>
            <w:proofErr w:type="spellEnd"/>
            <w:r w:rsidRPr="001B7341">
              <w:rPr>
                <w:rFonts w:ascii="Georgia" w:hAnsi="Georgia"/>
              </w:rPr>
              <w:t>)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  <w:color w:val="FF000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120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1D69CA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B93779" w:rsidRPr="001B7341" w:rsidRDefault="001D69CA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K_K05</w:t>
            </w: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5 – [Językoznawstwo] – do wyboru (moduł 5 lub 6)</w:t>
            </w: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5a – Komponent przedmiotów obowiązkowych</w:t>
            </w:r>
          </w:p>
        </w:tc>
      </w:tr>
      <w:tr w:rsidR="00B93779" w:rsidRPr="001B7341" w:rsidTr="001D69CA">
        <w:trPr>
          <w:trHeight w:val="737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Fonologia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K_W07,K_W08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K_W09,K_W10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K_W11,K_W12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K_W13,K_U01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 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</w:t>
            </w:r>
          </w:p>
        </w:tc>
      </w:tr>
      <w:tr w:rsidR="00B93779" w:rsidRPr="001B7341" w:rsidTr="001D69CA">
        <w:trPr>
          <w:trHeight w:val="693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Składnia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rPr>
          <w:trHeight w:val="709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 xml:space="preserve">Morfologia 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Językoznawstwo historyczne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1508" w:type="pct"/>
            <w:vAlign w:val="center"/>
          </w:tcPr>
          <w:p w:rsidR="00B93779" w:rsidRPr="001B7341" w:rsidRDefault="00E878A0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  <w:color w:val="000000"/>
              </w:rPr>
              <w:t xml:space="preserve">Językoznawstwo stosowane w teorii i praktyce 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6613E3">
            <w:pPr>
              <w:spacing w:after="0"/>
              <w:rPr>
                <w:rFonts w:ascii="Georgia" w:hAnsi="Georgia"/>
                <w:b/>
                <w:highlight w:val="yellow"/>
              </w:rPr>
            </w:pPr>
            <w:r w:rsidRPr="001B7341">
              <w:rPr>
                <w:rFonts w:ascii="Georgia" w:hAnsi="Georgia"/>
                <w:b/>
              </w:rPr>
              <w:t>Moduł 5b – Komp</w:t>
            </w:r>
            <w:r w:rsidR="00F60A1B">
              <w:rPr>
                <w:rFonts w:ascii="Georgia" w:hAnsi="Georgia"/>
                <w:b/>
              </w:rPr>
              <w:t xml:space="preserve">onent przedmiotów do wyboru  – </w:t>
            </w:r>
            <w:r w:rsidR="006613E3">
              <w:rPr>
                <w:rFonts w:ascii="Georgia" w:hAnsi="Georgia"/>
                <w:b/>
              </w:rPr>
              <w:t>5 przedmiotów</w:t>
            </w:r>
            <w:r w:rsidRPr="001B7341">
              <w:rPr>
                <w:rFonts w:ascii="Georgia" w:hAnsi="Georgia"/>
                <w:b/>
              </w:rPr>
              <w:t xml:space="preserve"> z oferowanej listy </w:t>
            </w:r>
          </w:p>
        </w:tc>
      </w:tr>
      <w:tr w:rsidR="006613E3" w:rsidRPr="001B7341" w:rsidTr="001D69CA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Nowe trendy w składni generatywnej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 w:val="restar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002" w:type="pct"/>
            <w:vMerge w:val="restar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K_W15,K_W16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K_W17,K_W18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K_W19,K_W20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K_U06,K_U07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K_U08,K_U09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K_K06,K_K07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K_K08</w:t>
            </w:r>
          </w:p>
        </w:tc>
      </w:tr>
      <w:tr w:rsidR="006613E3" w:rsidRPr="001B7341" w:rsidTr="001D69CA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Współczesne teorie i najnowsze trendy w morfologii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Fonologia XXI wieku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  <w:color w:val="000000"/>
              </w:rPr>
              <w:t>Typologia językowa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</w:rPr>
              <w:t>Narzędzia cyfrowe w językoznawstwie</w:t>
            </w:r>
          </w:p>
        </w:tc>
        <w:tc>
          <w:tcPr>
            <w:tcW w:w="763" w:type="pct"/>
            <w:tcBorders>
              <w:top w:val="nil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Wybrane zagadnienia językoznawstwa angielskiego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Fonetyka akustyczna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proofErr w:type="spellStart"/>
            <w:r w:rsidRPr="001B7341">
              <w:rPr>
                <w:rFonts w:ascii="Georgia" w:hAnsi="Georgia"/>
              </w:rPr>
              <w:t>Multilingwizm</w:t>
            </w:r>
            <w:proofErr w:type="spellEnd"/>
            <w:r w:rsidRPr="001B7341">
              <w:rPr>
                <w:rFonts w:ascii="Georgia" w:hAnsi="Georgia"/>
              </w:rPr>
              <w:t xml:space="preserve"> i </w:t>
            </w:r>
            <w:proofErr w:type="spellStart"/>
            <w:r w:rsidRPr="001B7341">
              <w:rPr>
                <w:rFonts w:ascii="Georgia" w:hAnsi="Georgia"/>
              </w:rPr>
              <w:t>multikulturowość</w:t>
            </w:r>
            <w:proofErr w:type="spellEnd"/>
            <w:r w:rsidRPr="001B7341">
              <w:rPr>
                <w:rFonts w:ascii="Georgia" w:hAnsi="Georgia"/>
              </w:rPr>
              <w:t xml:space="preserve"> średniowiecznej Anglii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:rsidR="00B93779" w:rsidRPr="001B7341" w:rsidRDefault="00B93779" w:rsidP="00B93779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F60A1B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6 – [Literatura/kultura/media] – do wyboru (moduł 5 lub 6)</w:t>
            </w:r>
          </w:p>
        </w:tc>
      </w:tr>
      <w:tr w:rsidR="00B93779" w:rsidRPr="001B7341" w:rsidTr="00F60A1B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6a – Komponent przedmiotów obowiązkowych</w:t>
            </w:r>
          </w:p>
        </w:tc>
      </w:tr>
      <w:tr w:rsidR="00B93779" w:rsidRPr="001B7341" w:rsidTr="00F60A1B">
        <w:trPr>
          <w:trHeight w:val="797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amerykańska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K_W07,K_W08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K_W09,K_W10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K_W11,K_W12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K_W13,K_U01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 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</w:t>
            </w:r>
          </w:p>
        </w:tc>
      </w:tr>
      <w:tr w:rsidR="00B93779" w:rsidRPr="001B7341" w:rsidTr="00F60A1B">
        <w:trPr>
          <w:trHeight w:val="719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angielska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rPr>
          <w:trHeight w:val="691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Wybrane zagadnienia kulturoznawstwa angielskiego obszaru językowego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Media w kulturze angloamerykańskiej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anglojęzyczna a nowe zjawiska w kulturze współczesnej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rPr>
          <w:trHeight w:val="33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93779" w:rsidRPr="001B7341" w:rsidRDefault="00B93779" w:rsidP="00184BCE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 xml:space="preserve">Moduł 6b – Komponent przedmiotów do wyboru – </w:t>
            </w:r>
            <w:r w:rsidR="006613E3">
              <w:rPr>
                <w:rFonts w:ascii="Georgia" w:hAnsi="Georgia"/>
                <w:b/>
              </w:rPr>
              <w:t>5 przedmiotów</w:t>
            </w:r>
            <w:r w:rsidRPr="001B7341">
              <w:rPr>
                <w:rFonts w:ascii="Georgia" w:hAnsi="Georgia"/>
                <w:b/>
              </w:rPr>
              <w:t xml:space="preserve"> z oferowanej listy </w:t>
            </w:r>
          </w:p>
        </w:tc>
      </w:tr>
      <w:tr w:rsidR="006613E3" w:rsidRPr="001B7341" w:rsidTr="00F60A1B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  <w:color w:val="000000"/>
              </w:rPr>
              <w:t>Teoria literatury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0B2A26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 w:val="restart"/>
            <w:vAlign w:val="center"/>
          </w:tcPr>
          <w:p w:rsidR="006613E3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6613E3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002" w:type="pct"/>
            <w:vMerge w:val="restar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K_W15,K_W16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K_W17,K_W18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K_W19,K_W20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K_U06,K_U07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K_U08,K_U09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K_K06,K_K07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K_K08</w:t>
            </w:r>
          </w:p>
        </w:tc>
      </w:tr>
      <w:tr w:rsidR="006613E3" w:rsidRPr="001B7341" w:rsidTr="00F60A1B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</w:rPr>
              <w:t>Teksty kultury amerykańskiej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Wybrane zagadnienia literaturoznawstwa angielskiego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Literatura </w:t>
            </w:r>
            <w:proofErr w:type="spellStart"/>
            <w:r w:rsidRPr="001B7341">
              <w:rPr>
                <w:rFonts w:ascii="Georgia" w:hAnsi="Georgia"/>
              </w:rPr>
              <w:t>anglo-irlandzka</w:t>
            </w:r>
            <w:proofErr w:type="spellEnd"/>
            <w:r w:rsidRPr="001B7341">
              <w:rPr>
                <w:rFonts w:ascii="Georgia" w:hAnsi="Georgia"/>
              </w:rPr>
              <w:t>/walijska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Współczesne trendy w lit. anglojęzycznej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Literatura a film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Literatura i kultura pogranicza </w:t>
            </w:r>
            <w:r w:rsidRPr="001B7341">
              <w:rPr>
                <w:rFonts w:ascii="Georgia" w:hAnsi="Georgia"/>
              </w:rPr>
              <w:br/>
              <w:t>amerykańsko-meksykańskiego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Medialne poszukiwania literatury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:rsidR="00B93779" w:rsidRPr="000B2A26" w:rsidRDefault="00B93779" w:rsidP="000B2A26">
      <w:pPr>
        <w:spacing w:after="0"/>
        <w:rPr>
          <w:rFonts w:ascii="Georgia" w:hAnsi="Georgi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214E71">
        <w:trPr>
          <w:trHeight w:val="77"/>
        </w:trPr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7 – specjalizacja - przygotowanie do wykonywania zawodu nauczyciela – do wyboru (moduł 7 lub 8)</w:t>
            </w:r>
          </w:p>
        </w:tc>
      </w:tr>
      <w:tr w:rsidR="00B93779" w:rsidRPr="001B7341" w:rsidTr="00214E71">
        <w:trPr>
          <w:trHeight w:val="606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Psychologia ogólna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25</w:t>
            </w:r>
          </w:p>
        </w:tc>
        <w:tc>
          <w:tcPr>
            <w:tcW w:w="1002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Pedagogika ogólna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Psychologia rozwojowa i wychowawcza młodzieży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Wybrane problemy edukacyjne młodzieży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Warsztat pracy nauczyciela w warunkach edukacji włączającej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Podstawy dydaktyki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Dydaktyka języka angielskiego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90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6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Praktyka ciągła i śródroczna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7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</w:tbl>
    <w:p w:rsidR="00B93779" w:rsidRPr="001B7341" w:rsidRDefault="00B93779" w:rsidP="00B93779">
      <w:pPr>
        <w:spacing w:after="0"/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214E71">
        <w:trPr>
          <w:trHeight w:val="77"/>
        </w:trPr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 xml:space="preserve">Moduł 8 – specjalizacja - przygotowanie do </w:t>
            </w:r>
            <w:r w:rsidRPr="001B7341">
              <w:rPr>
                <w:rFonts w:ascii="Georgia" w:hAnsi="Georgia"/>
                <w:b/>
                <w:sz w:val="21"/>
                <w:szCs w:val="21"/>
              </w:rPr>
              <w:t>wykonywania zawodu</w:t>
            </w:r>
            <w:r w:rsidRPr="001B7341">
              <w:rPr>
                <w:rFonts w:ascii="Georgia" w:hAnsi="Georgia"/>
                <w:b/>
              </w:rPr>
              <w:t xml:space="preserve"> tłumacza – do wyboru (moduł 7 lub 8)</w:t>
            </w:r>
          </w:p>
        </w:tc>
      </w:tr>
      <w:tr w:rsidR="00B93779" w:rsidRPr="001B7341" w:rsidTr="00214E71">
        <w:trPr>
          <w:trHeight w:val="606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Funkcjonalna gramatyka kontrastywna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25</w:t>
            </w:r>
          </w:p>
        </w:tc>
        <w:tc>
          <w:tcPr>
            <w:tcW w:w="1002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Media jako kontekst i narzędzie komunikacji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Tłumaczenia literackie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Zarządzanie informacją i terminologią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specjalistyczne: zarządzanie, marketing, prawo w biznesie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specjalistyczne: technika i technologie, medycyna, humanistyka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audiowizualne i medialne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ustne: podstawy warsztatu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ustne w zakresie wybranych dziedzin komunikacji specjalistycznej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Praktyka zawodowa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</w:tbl>
    <w:p w:rsidR="00B93779" w:rsidRDefault="00B93779" w:rsidP="00B93779">
      <w:pPr>
        <w:pStyle w:val="HTML-wstpniesformatowany"/>
        <w:ind w:left="916" w:firstLine="916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p w:rsidR="00B93779" w:rsidRDefault="00B93779" w:rsidP="00132AE7">
      <w:pPr>
        <w:pStyle w:val="HTML-wstpniesformatowany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sectPr w:rsidR="00B93779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E8" w:rsidRDefault="002F37E8" w:rsidP="000E006D">
      <w:pPr>
        <w:spacing w:after="0" w:line="240" w:lineRule="auto"/>
      </w:pPr>
      <w:r>
        <w:separator/>
      </w:r>
    </w:p>
  </w:endnote>
  <w:endnote w:type="continuationSeparator" w:id="0">
    <w:p w:rsidR="002F37E8" w:rsidRDefault="002F37E8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E8" w:rsidRDefault="002F37E8" w:rsidP="000E006D">
      <w:pPr>
        <w:spacing w:after="0" w:line="240" w:lineRule="auto"/>
      </w:pPr>
      <w:r>
        <w:separator/>
      </w:r>
    </w:p>
  </w:footnote>
  <w:footnote w:type="continuationSeparator" w:id="0">
    <w:p w:rsidR="002F37E8" w:rsidRDefault="002F37E8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45F4D0D"/>
    <w:multiLevelType w:val="hybridMultilevel"/>
    <w:tmpl w:val="3FE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FD8"/>
    <w:multiLevelType w:val="hybridMultilevel"/>
    <w:tmpl w:val="430ED0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9311B"/>
    <w:multiLevelType w:val="multilevel"/>
    <w:tmpl w:val="725E1AA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77596"/>
    <w:multiLevelType w:val="hybridMultilevel"/>
    <w:tmpl w:val="46BE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1A9B5A0A"/>
    <w:multiLevelType w:val="hybridMultilevel"/>
    <w:tmpl w:val="9FCCC214"/>
    <w:lvl w:ilvl="0" w:tplc="ED7C34B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670D"/>
    <w:multiLevelType w:val="hybridMultilevel"/>
    <w:tmpl w:val="D5A4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72EC7"/>
    <w:multiLevelType w:val="hybridMultilevel"/>
    <w:tmpl w:val="F9CE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66A78"/>
    <w:multiLevelType w:val="hybridMultilevel"/>
    <w:tmpl w:val="C9AC7BFA"/>
    <w:lvl w:ilvl="0" w:tplc="C688D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75D6A"/>
    <w:multiLevelType w:val="multilevel"/>
    <w:tmpl w:val="C0D414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F10626"/>
    <w:multiLevelType w:val="hybridMultilevel"/>
    <w:tmpl w:val="93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42235"/>
    <w:multiLevelType w:val="hybridMultilevel"/>
    <w:tmpl w:val="4EA0C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2"/>
  </w:num>
  <w:num w:numId="12">
    <w:abstractNumId w:val="18"/>
  </w:num>
  <w:num w:numId="13">
    <w:abstractNumId w:val="16"/>
  </w:num>
  <w:num w:numId="14">
    <w:abstractNumId w:val="13"/>
  </w:num>
  <w:num w:numId="15">
    <w:abstractNumId w:val="24"/>
  </w:num>
  <w:num w:numId="16">
    <w:abstractNumId w:val="10"/>
  </w:num>
  <w:num w:numId="17">
    <w:abstractNumId w:val="6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8"/>
  </w:num>
  <w:num w:numId="23">
    <w:abstractNumId w:val="21"/>
  </w:num>
  <w:num w:numId="24">
    <w:abstractNumId w:val="11"/>
  </w:num>
  <w:num w:numId="25">
    <w:abstractNumId w:val="23"/>
  </w:num>
  <w:num w:numId="26">
    <w:abstractNumId w:val="7"/>
  </w:num>
  <w:num w:numId="27">
    <w:abstractNumId w:val="2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40AA9"/>
    <w:rsid w:val="00095790"/>
    <w:rsid w:val="000B1D48"/>
    <w:rsid w:val="000B2A26"/>
    <w:rsid w:val="000B3F8F"/>
    <w:rsid w:val="000E006D"/>
    <w:rsid w:val="000E6DD2"/>
    <w:rsid w:val="00100D78"/>
    <w:rsid w:val="00131B8D"/>
    <w:rsid w:val="00132AE7"/>
    <w:rsid w:val="00184BCE"/>
    <w:rsid w:val="001D69CA"/>
    <w:rsid w:val="00217240"/>
    <w:rsid w:val="00263ED3"/>
    <w:rsid w:val="00270262"/>
    <w:rsid w:val="0028752C"/>
    <w:rsid w:val="002A20D0"/>
    <w:rsid w:val="002D378C"/>
    <w:rsid w:val="002F37E8"/>
    <w:rsid w:val="00341089"/>
    <w:rsid w:val="0036161F"/>
    <w:rsid w:val="00365937"/>
    <w:rsid w:val="00393FFD"/>
    <w:rsid w:val="003A6DA0"/>
    <w:rsid w:val="004201E4"/>
    <w:rsid w:val="004347B7"/>
    <w:rsid w:val="00445447"/>
    <w:rsid w:val="004E7DA5"/>
    <w:rsid w:val="00504935"/>
    <w:rsid w:val="00510810"/>
    <w:rsid w:val="005E4979"/>
    <w:rsid w:val="00624CE3"/>
    <w:rsid w:val="006613E3"/>
    <w:rsid w:val="006F3180"/>
    <w:rsid w:val="007B312A"/>
    <w:rsid w:val="007B3B5E"/>
    <w:rsid w:val="007E0C95"/>
    <w:rsid w:val="007E4DDD"/>
    <w:rsid w:val="00891ABF"/>
    <w:rsid w:val="008946BE"/>
    <w:rsid w:val="0090634D"/>
    <w:rsid w:val="00914B1D"/>
    <w:rsid w:val="009632E7"/>
    <w:rsid w:val="009B1773"/>
    <w:rsid w:val="00A003B4"/>
    <w:rsid w:val="00A34B88"/>
    <w:rsid w:val="00A80094"/>
    <w:rsid w:val="00A93F90"/>
    <w:rsid w:val="00AE0D4D"/>
    <w:rsid w:val="00B12241"/>
    <w:rsid w:val="00B6100F"/>
    <w:rsid w:val="00B76D97"/>
    <w:rsid w:val="00B93779"/>
    <w:rsid w:val="00BB52CD"/>
    <w:rsid w:val="00C56BB8"/>
    <w:rsid w:val="00C761F5"/>
    <w:rsid w:val="00CD5BC6"/>
    <w:rsid w:val="00CF4E73"/>
    <w:rsid w:val="00D01DF8"/>
    <w:rsid w:val="00D54850"/>
    <w:rsid w:val="00D57106"/>
    <w:rsid w:val="00D57E99"/>
    <w:rsid w:val="00D67048"/>
    <w:rsid w:val="00DD3EA6"/>
    <w:rsid w:val="00E878A0"/>
    <w:rsid w:val="00E91EA1"/>
    <w:rsid w:val="00F51ACA"/>
    <w:rsid w:val="00F60A1B"/>
    <w:rsid w:val="00F6647E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cp:lastPrinted>2017-02-15T09:35:00Z</cp:lastPrinted>
  <dcterms:created xsi:type="dcterms:W3CDTF">2017-01-04T10:04:00Z</dcterms:created>
  <dcterms:modified xsi:type="dcterms:W3CDTF">2017-02-15T09:50:00Z</dcterms:modified>
</cp:coreProperties>
</file>