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725E6F" w:rsidP="000E006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 szczegółowy</w:t>
      </w:r>
      <w:r>
        <w:rPr>
          <w:rFonts w:ascii="Georgia" w:hAnsi="Georgia"/>
          <w:sz w:val="24"/>
          <w:szCs w:val="24"/>
        </w:rPr>
        <w:t xml:space="preserve"> </w:t>
      </w:r>
      <w:r w:rsidR="000E006D" w:rsidRPr="000E006D">
        <w:rPr>
          <w:rFonts w:ascii="Georgia" w:hAnsi="Georgia"/>
          <w:sz w:val="24"/>
          <w:szCs w:val="24"/>
        </w:rPr>
        <w:t>studiów</w:t>
      </w:r>
      <w:r w:rsidR="00431E74">
        <w:rPr>
          <w:rFonts w:ascii="Georgia" w:hAnsi="Georgia"/>
          <w:sz w:val="24"/>
          <w:szCs w:val="24"/>
        </w:rPr>
        <w:t xml:space="preserve"> dla cyklu kształcenia 2014-2016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</w:t>
      </w:r>
      <w:r w:rsidR="000B58FD">
        <w:rPr>
          <w:rFonts w:ascii="Georgia" w:hAnsi="Georgia"/>
          <w:bCs/>
          <w:sz w:val="24"/>
          <w:szCs w:val="24"/>
        </w:rPr>
        <w:t>nie</w:t>
      </w:r>
      <w:r w:rsidRPr="000E006D">
        <w:rPr>
          <w:rFonts w:ascii="Georgia" w:hAnsi="Georgia"/>
          <w:bCs/>
          <w:sz w:val="24"/>
          <w:szCs w:val="24"/>
        </w:rPr>
        <w:t>stacjonarne</w:t>
      </w: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431E74">
      <w:pPr>
        <w:jc w:val="center"/>
        <w:outlineLvl w:val="0"/>
        <w:rPr>
          <w:rFonts w:ascii="Georgia" w:hAnsi="Georgia"/>
          <w:b/>
          <w:sz w:val="21"/>
          <w:szCs w:val="21"/>
        </w:rPr>
      </w:pPr>
    </w:p>
    <w:p w:rsidR="000B58FD" w:rsidRPr="000B58FD" w:rsidRDefault="00431E74" w:rsidP="000B58FD">
      <w:pPr>
        <w:rPr>
          <w:rFonts w:ascii="Georgia" w:hAnsi="Georgia"/>
          <w:sz w:val="40"/>
          <w:szCs w:val="40"/>
        </w:rPr>
      </w:pPr>
      <w:r w:rsidRPr="00431E74">
        <w:rPr>
          <w:rFonts w:ascii="Georgia" w:hAnsi="Georgia"/>
          <w:sz w:val="40"/>
          <w:szCs w:val="40"/>
        </w:rPr>
        <w:t>ROK II</w:t>
      </w:r>
      <w:r w:rsidRPr="00431E74">
        <w:rPr>
          <w:rFonts w:ascii="Georgia" w:hAnsi="Georgia"/>
          <w:sz w:val="40"/>
          <w:szCs w:val="40"/>
        </w:rPr>
        <w:tab/>
        <w:t xml:space="preserve">      rok akademicki 2015-2016</w:t>
      </w: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3017"/>
        <w:gridCol w:w="13"/>
        <w:gridCol w:w="887"/>
        <w:gridCol w:w="43"/>
        <w:gridCol w:w="952"/>
        <w:gridCol w:w="788"/>
        <w:gridCol w:w="19"/>
        <w:gridCol w:w="881"/>
        <w:gridCol w:w="19"/>
        <w:gridCol w:w="2551"/>
      </w:tblGrid>
      <w:tr w:rsidR="000B58FD" w:rsidRPr="006A7234" w:rsidTr="009A0A2D">
        <w:trPr>
          <w:trHeight w:hRule="exact"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Lp.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Prowadzący</w:t>
            </w:r>
          </w:p>
        </w:tc>
      </w:tr>
      <w:tr w:rsidR="000B58FD" w:rsidRPr="006A7234" w:rsidTr="009A0A2D">
        <w:trPr>
          <w:trHeight w:hRule="exact" w:val="205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III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58FD" w:rsidRPr="006A7234" w:rsidTr="009A0A2D">
        <w:trPr>
          <w:trHeight w:hRule="exact" w:val="832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58FD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Wykład ogólnouniwersytecki, obowiązkowy (dla wszystkich)</w:t>
            </w:r>
          </w:p>
        </w:tc>
      </w:tr>
      <w:tr w:rsidR="000B58FD" w:rsidRPr="006A7234" w:rsidTr="009A0A2D">
        <w:trPr>
          <w:trHeight w:val="382"/>
          <w:jc w:val="center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Katolicka nauka społeczna i myśl społeczna Jana Pawła II</w:t>
            </w:r>
            <w:r w:rsidRPr="006A7234">
              <w:rPr>
                <w:rFonts w:ascii="Times New Roman" w:hAnsi="Times New Roman"/>
              </w:rPr>
              <w:t xml:space="preserve"> (wykład)</w:t>
            </w:r>
            <w:r w:rsidRPr="006A723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</w:t>
            </w:r>
          </w:p>
        </w:tc>
      </w:tr>
      <w:tr w:rsidR="000B58FD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Ćwiczenia obowiązkowe (dla wszystkich)</w:t>
            </w:r>
          </w:p>
        </w:tc>
      </w:tr>
      <w:tr w:rsidR="000B58FD" w:rsidRPr="006A7234" w:rsidTr="009A0A2D">
        <w:trPr>
          <w:trHeight w:val="585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tłumaczenia konsekutywne angielsko polskie, polsko-angielskie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tłumaczenia symultaniczne angielsko polskie, polsko-angielskie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58FD" w:rsidRPr="006A7234" w:rsidRDefault="000B58FD" w:rsidP="009A0A2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4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pisanie 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Konwersatorium obowiązkowe (dla wszystkich)</w:t>
            </w:r>
          </w:p>
        </w:tc>
      </w:tr>
      <w:tr w:rsidR="000B58FD" w:rsidRPr="006A7234" w:rsidTr="009A0A2D">
        <w:trPr>
          <w:trHeight w:val="3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Zarys historii translatoryki -(konwersatorium)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330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lastRenderedPageBreak/>
              <w:t>Profil językoznawczy (do wyboru)</w:t>
            </w:r>
          </w:p>
        </w:tc>
      </w:tr>
      <w:tr w:rsidR="000B58FD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Wykłady obowiązkowe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Wykład monograficzny językoznawczy (wykład)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A7234">
              <w:rPr>
                <w:rFonts w:ascii="Times New Roman" w:hAnsi="Times New Roman"/>
              </w:rPr>
              <w:t>Zbo</w:t>
            </w:r>
            <w:proofErr w:type="spellEnd"/>
            <w:r w:rsidRPr="006A723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Ćwi</w:t>
            </w:r>
            <w:r>
              <w:rPr>
                <w:rFonts w:ascii="Times New Roman" w:hAnsi="Times New Roman"/>
                <w:b/>
              </w:rPr>
              <w:t>czenia specjalistyczne</w:t>
            </w:r>
            <w:r w:rsidRPr="006A7234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zajęcia cykliczne </w:t>
            </w:r>
          </w:p>
        </w:tc>
      </w:tr>
      <w:tr w:rsidR="000B58FD" w:rsidRPr="006A7234" w:rsidTr="009A0A2D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Metodyka i językoznawstwo stosowane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Z/10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Seminarium</w:t>
            </w:r>
            <w:r w:rsidRPr="006A7234">
              <w:rPr>
                <w:rFonts w:ascii="Times New Roman" w:hAnsi="Times New Roman"/>
                <w:b/>
              </w:rPr>
              <w:t xml:space="preserve"> magisterskie dla profilu językozna</w:t>
            </w:r>
            <w:r>
              <w:rPr>
                <w:rFonts w:ascii="Times New Roman" w:hAnsi="Times New Roman"/>
                <w:b/>
              </w:rPr>
              <w:t xml:space="preserve">wczego 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Metodyka i językoznawstwo stosowane (seminarium)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  <w:r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315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Profil literaturoznawczy (do wyboru)</w:t>
            </w:r>
          </w:p>
        </w:tc>
      </w:tr>
      <w:tr w:rsidR="000B58FD" w:rsidRPr="006A7234" w:rsidTr="009A0A2D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Wykłady obowiązkowe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Wykład monograficzny literaturoznawczy (wykład)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Ćwicze</w:t>
            </w:r>
            <w:r>
              <w:rPr>
                <w:rFonts w:ascii="Times New Roman" w:hAnsi="Times New Roman"/>
                <w:b/>
              </w:rPr>
              <w:t xml:space="preserve">nia specjalistyczne - zajęcia cykliczne </w:t>
            </w:r>
          </w:p>
        </w:tc>
      </w:tr>
      <w:tr w:rsidR="000B58FD" w:rsidRPr="006A7234" w:rsidTr="009A0A2D">
        <w:trPr>
          <w:trHeight w:val="42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Literatura a nowe zjawiska w kulturze współczesnej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Z/10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Seminarium</w:t>
            </w:r>
            <w:r w:rsidRPr="006A7234">
              <w:rPr>
                <w:rFonts w:ascii="Times New Roman" w:hAnsi="Times New Roman"/>
                <w:b/>
              </w:rPr>
              <w:t xml:space="preserve"> magisterskie dla profilu literaturozna</w:t>
            </w:r>
            <w:r>
              <w:rPr>
                <w:rFonts w:ascii="Times New Roman" w:hAnsi="Times New Roman"/>
                <w:b/>
              </w:rPr>
              <w:t xml:space="preserve">wczego 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Literatura a nowe zjawiska w kulturze współczesnej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dashed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Przygotowanie pracy magisterskiej i egzamin magisterski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/15</w:t>
            </w:r>
            <w:r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264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B58FD" w:rsidRPr="004F1466" w:rsidRDefault="000B58FD" w:rsidP="000B58FD">
      <w:pPr>
        <w:spacing w:after="0"/>
        <w:rPr>
          <w:i/>
        </w:rPr>
      </w:pPr>
    </w:p>
    <w:p w:rsidR="000B58FD" w:rsidRPr="00E452A6" w:rsidRDefault="000B58FD" w:rsidP="000B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lang w:eastAsia="pl-PL"/>
        </w:rPr>
      </w:pPr>
      <w:r w:rsidRPr="00382E1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Tematy wykładów monogra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ficznych w roku akademickim 2015</w:t>
      </w:r>
      <w:r w:rsidRPr="00382E1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/201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6</w:t>
      </w:r>
      <w:r w:rsidRPr="00382E10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0B58FD" w:rsidRPr="00382E10" w:rsidRDefault="000B58FD" w:rsidP="000B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Językoznawstwo 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 xml:space="preserve">: dr Jerzy Wójcik - </w:t>
      </w:r>
      <w:proofErr w:type="spellStart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Theories</w:t>
      </w:r>
      <w:proofErr w:type="spellEnd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of </w:t>
      </w:r>
      <w:proofErr w:type="spellStart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Sound</w:t>
      </w:r>
      <w:proofErr w:type="spellEnd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Change</w:t>
      </w:r>
      <w:proofErr w:type="spellEnd"/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Językoznawstwo II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 xml:space="preserve">: dr hab. </w:t>
      </w:r>
      <w:r w:rsidRPr="00E452A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Maria Bloch - </w:t>
      </w:r>
      <w:proofErr w:type="spellStart"/>
      <w:r w:rsidRPr="00E452A6">
        <w:rPr>
          <w:rFonts w:ascii="Times New Roman" w:eastAsia="Times New Roman" w:hAnsi="Times New Roman"/>
          <w:sz w:val="20"/>
          <w:szCs w:val="20"/>
          <w:lang w:val="en-US" w:eastAsia="pl-PL"/>
        </w:rPr>
        <w:t>Trojnar</w:t>
      </w:r>
      <w:proofErr w:type="spellEnd"/>
      <w:r w:rsidRPr="00E452A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- </w:t>
      </w:r>
      <w:r w:rsidRPr="00E452A6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Selected Aspects of Morphological Analysis</w:t>
      </w:r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Literaturoznawstwo 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>: dr Aleksander Bednarski</w:t>
      </w:r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Trendy we współczesnej literaturze walijskiej</w:t>
      </w:r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Literaturoznawstwo II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 xml:space="preserve">: dr Grzegorz Maziarczyk - </w:t>
      </w:r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Współczesna literatura anglojęzyczna</w:t>
      </w:r>
    </w:p>
    <w:p w:rsidR="000B58FD" w:rsidRDefault="000B58FD" w:rsidP="000B58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58FD" w:rsidRDefault="000B58FD" w:rsidP="000B58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6AA9" w:rsidRDefault="00976AA9" w:rsidP="00976A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0B58FD" w:rsidRDefault="000B58FD" w:rsidP="000B58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58FD" w:rsidRPr="00431E74" w:rsidRDefault="000B58FD" w:rsidP="00431E74">
      <w:pPr>
        <w:rPr>
          <w:rFonts w:ascii="Georgia" w:hAnsi="Georgia"/>
          <w:sz w:val="40"/>
          <w:szCs w:val="40"/>
        </w:rPr>
      </w:pPr>
    </w:p>
    <w:sectPr w:rsidR="000B58FD" w:rsidRPr="00431E7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0D" w:rsidRDefault="00FF320D" w:rsidP="000E006D">
      <w:pPr>
        <w:spacing w:after="0" w:line="240" w:lineRule="auto"/>
      </w:pPr>
      <w:r>
        <w:separator/>
      </w:r>
    </w:p>
  </w:endnote>
  <w:endnote w:type="continuationSeparator" w:id="0">
    <w:p w:rsidR="00FF320D" w:rsidRDefault="00FF320D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0D" w:rsidRDefault="00FF320D" w:rsidP="000E006D">
      <w:pPr>
        <w:spacing w:after="0" w:line="240" w:lineRule="auto"/>
      </w:pPr>
      <w:r>
        <w:separator/>
      </w:r>
    </w:p>
  </w:footnote>
  <w:footnote w:type="continuationSeparator" w:id="0">
    <w:p w:rsidR="00FF320D" w:rsidRDefault="00FF320D" w:rsidP="000E006D">
      <w:pPr>
        <w:spacing w:after="0" w:line="240" w:lineRule="auto"/>
      </w:pPr>
      <w:r>
        <w:continuationSeparator/>
      </w:r>
    </w:p>
  </w:footnote>
  <w:footnote w:id="1">
    <w:p w:rsidR="000B58FD" w:rsidRPr="00A14E99" w:rsidRDefault="000B58FD" w:rsidP="000B58FD">
      <w:pPr>
        <w:pStyle w:val="Default"/>
        <w:contextualSpacing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14E99">
        <w:rPr>
          <w:sz w:val="20"/>
          <w:szCs w:val="20"/>
        </w:rPr>
        <w:t xml:space="preserve">Przedmioty misyjne, które obowiązują na studiach II stopnia, tj. </w:t>
      </w:r>
      <w:r w:rsidRPr="00A14E99">
        <w:rPr>
          <w:i/>
          <w:sz w:val="20"/>
          <w:szCs w:val="20"/>
        </w:rPr>
        <w:t>Biblia – istota i rola w kulturze (wykład)</w:t>
      </w:r>
      <w:r w:rsidRPr="00A14E99">
        <w:rPr>
          <w:sz w:val="20"/>
          <w:szCs w:val="20"/>
        </w:rPr>
        <w:t xml:space="preserve"> oraz </w:t>
      </w:r>
      <w:r w:rsidRPr="00A14E99">
        <w:rPr>
          <w:i/>
          <w:sz w:val="20"/>
          <w:szCs w:val="20"/>
        </w:rPr>
        <w:t>Katolicka nauka społeczna i myśl społeczna Jana Pawła II (wykład)</w:t>
      </w:r>
      <w:r w:rsidRPr="00A14E99"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0B58FD" w:rsidRPr="00A14E99" w:rsidRDefault="000B58FD" w:rsidP="000B58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0B58FD" w:rsidRPr="00A14E99" w:rsidRDefault="000B58FD" w:rsidP="000B58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2016/2017 – Biblia, zarówno dla I jak i II roku</w:t>
      </w:r>
    </w:p>
    <w:p w:rsidR="000B58FD" w:rsidRPr="00A14E99" w:rsidRDefault="000B58FD" w:rsidP="000B58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2017/2018 – KNS, zarówno dla I jak i II roku et.</w:t>
      </w:r>
    </w:p>
    <w:p w:rsidR="000B58FD" w:rsidRPr="004B6C60" w:rsidRDefault="000B58FD" w:rsidP="000B58FD">
      <w:pPr>
        <w:pStyle w:val="Tekstprzypisudolnego"/>
      </w:pPr>
    </w:p>
  </w:footnote>
  <w:footnote w:id="2">
    <w:p w:rsidR="000B58FD" w:rsidRDefault="000B58FD" w:rsidP="000B58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roku akademickim 2014/2015, studenci I roku uzyskali już 15 z 20 wymaganych punktów ECTS, które przysługuje za seminarium magisterskie. Punktacja z cyklu kształcenia 2014-2016.</w:t>
      </w:r>
      <w:r>
        <w:t xml:space="preserve"> </w:t>
      </w:r>
      <w:r>
        <w:rPr>
          <w:rFonts w:ascii="Times New Roman" w:hAnsi="Times New Roman"/>
        </w:rPr>
        <w:t xml:space="preserve">W roku akademickim 2015/2016 studenci otrzymają pozostałe 5 punktów. </w:t>
      </w:r>
    </w:p>
  </w:footnote>
  <w:footnote w:id="3">
    <w:p w:rsidR="000B58FD" w:rsidRDefault="000B58FD" w:rsidP="000B58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W roku akademickim 2014/2015, studenci I roku uzyskali 5 z 20 wymaganych punktów ECTS, które przysługuje za przygotowanie i złożenie pracy magisterskiej. Punktacja z cyklu kształcenia 2014-2016. W roku akademickim 2015/2016 studenci otrzymają pozostałe 15 punktów. </w:t>
      </w:r>
    </w:p>
    <w:p w:rsidR="000B58FD" w:rsidRDefault="000B58FD" w:rsidP="000B58F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58FD" w:rsidRDefault="000B58FD" w:rsidP="000B58F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58FD"/>
    <w:rsid w:val="000E006D"/>
    <w:rsid w:val="00263ED3"/>
    <w:rsid w:val="002D378C"/>
    <w:rsid w:val="0036161F"/>
    <w:rsid w:val="00393FFD"/>
    <w:rsid w:val="003D41A7"/>
    <w:rsid w:val="00431E74"/>
    <w:rsid w:val="004347B7"/>
    <w:rsid w:val="00445447"/>
    <w:rsid w:val="00475A14"/>
    <w:rsid w:val="004E7DA5"/>
    <w:rsid w:val="005C02F8"/>
    <w:rsid w:val="006661CC"/>
    <w:rsid w:val="00725E6F"/>
    <w:rsid w:val="007A439E"/>
    <w:rsid w:val="007B312A"/>
    <w:rsid w:val="00891ABF"/>
    <w:rsid w:val="00976AA9"/>
    <w:rsid w:val="00A003B4"/>
    <w:rsid w:val="00AE0D4D"/>
    <w:rsid w:val="00B93779"/>
    <w:rsid w:val="00C56BB8"/>
    <w:rsid w:val="00D01DF8"/>
    <w:rsid w:val="00D54850"/>
    <w:rsid w:val="00D55A17"/>
    <w:rsid w:val="00D926F4"/>
    <w:rsid w:val="00E578A9"/>
    <w:rsid w:val="00E91EA1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2015-12-14T14:55:00Z</dcterms:created>
  <dcterms:modified xsi:type="dcterms:W3CDTF">2015-12-14T14:55:00Z</dcterms:modified>
</cp:coreProperties>
</file>