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52" w:rsidRPr="000949FD" w:rsidRDefault="00F6570D" w:rsidP="00794A4F">
      <w:pPr>
        <w:rPr>
          <w:b/>
          <w:u w:val="single"/>
        </w:rPr>
      </w:pPr>
      <w:r w:rsidRPr="000949FD">
        <w:rPr>
          <w:b/>
          <w:u w:val="single"/>
        </w:rPr>
        <w:t>Informacja dla osób nie będących pracownikami KUL udających się w podróż służbową</w:t>
      </w:r>
    </w:p>
    <w:p w:rsidR="00F6570D" w:rsidRDefault="00F6570D" w:rsidP="00794A4F">
      <w:pPr>
        <w:rPr>
          <w:u w:val="single"/>
        </w:rPr>
      </w:pPr>
    </w:p>
    <w:p w:rsidR="0051730B" w:rsidRDefault="00F6570D" w:rsidP="0051730B">
      <w:pPr>
        <w:pStyle w:val="Akapitzlist"/>
        <w:numPr>
          <w:ilvl w:val="0"/>
          <w:numId w:val="1"/>
        </w:numPr>
      </w:pPr>
      <w:r w:rsidRPr="00F6570D">
        <w:t xml:space="preserve">Przed wyjazdem należy </w:t>
      </w:r>
      <w:r w:rsidR="00211D32">
        <w:t xml:space="preserve">wypełnić i przedłożyć do podpisu Dziekana – </w:t>
      </w:r>
      <w:r w:rsidR="00211D32" w:rsidRPr="00255F7C">
        <w:rPr>
          <w:i/>
        </w:rPr>
        <w:t>umowę zlecenie nie pracownik KUL</w:t>
      </w:r>
      <w:r w:rsidR="00211D32">
        <w:t xml:space="preserve"> (dostępne na stronie internetowej </w:t>
      </w:r>
      <w:r w:rsidR="00C96E8C">
        <w:t>Działu Krajowych Projektów Naukowych i Działalności Statutowej)</w:t>
      </w:r>
      <w:r w:rsidR="00211D32">
        <w:t xml:space="preserve"> – zakładka inne formularze)</w:t>
      </w:r>
    </w:p>
    <w:p w:rsidR="00255F7C" w:rsidRDefault="00255F7C" w:rsidP="00F6570D">
      <w:pPr>
        <w:pStyle w:val="Akapitzlist"/>
        <w:numPr>
          <w:ilvl w:val="0"/>
          <w:numId w:val="1"/>
        </w:numPr>
      </w:pPr>
      <w:r>
        <w:t>W treści umowy podajemy cel oraz datę wyjazdu. Jedna umowa może być dla większej ilości wyjazdów – jeżeli nie jesteśmy w stanie podać konkretnych dat, to podajemy szerszy zakres wyjazdu (np. cały miesiąc)</w:t>
      </w:r>
      <w:r w:rsidR="0051730B">
        <w:t xml:space="preserve"> wymieniając wszystkie miejscowości docelowe i cel wyjazdu.</w:t>
      </w:r>
    </w:p>
    <w:p w:rsidR="00255F7C" w:rsidRDefault="00255F7C" w:rsidP="00F6570D">
      <w:pPr>
        <w:pStyle w:val="Akapitzlist"/>
        <w:numPr>
          <w:ilvl w:val="0"/>
          <w:numId w:val="1"/>
        </w:numPr>
      </w:pPr>
      <w:r>
        <w:t xml:space="preserve">Istnieje możliwość wyjazdu własnym samochodem. Potrzebna jest na to dodatkowa zgoda Dziekana. Można taką informację zawrzeć w paragrafie pierwszym. </w:t>
      </w:r>
    </w:p>
    <w:p w:rsidR="00255F7C" w:rsidRDefault="00255F7C" w:rsidP="00255F7C">
      <w:pPr>
        <w:pStyle w:val="Akapitzlist"/>
      </w:pPr>
      <w:r>
        <w:t xml:space="preserve">W przypadku wyjazdu samochodem drukujemy wówczas dodatkowo </w:t>
      </w:r>
      <w:r w:rsidRPr="00255F7C">
        <w:rPr>
          <w:i/>
        </w:rPr>
        <w:t>druk ewidencji przebiegu pojazdu</w:t>
      </w:r>
    </w:p>
    <w:p w:rsidR="00255F7C" w:rsidRDefault="00255F7C" w:rsidP="00F6570D">
      <w:pPr>
        <w:pStyle w:val="Akapitzlist"/>
        <w:numPr>
          <w:ilvl w:val="0"/>
          <w:numId w:val="1"/>
        </w:numPr>
      </w:pPr>
      <w:r>
        <w:t xml:space="preserve">Przed wyjazdem drukujemy również </w:t>
      </w:r>
      <w:r w:rsidRPr="00255F7C">
        <w:rPr>
          <w:i/>
        </w:rPr>
        <w:t>formularz rozliczenia</w:t>
      </w:r>
      <w:r>
        <w:t xml:space="preserve"> (wyjazd krajowy bądź zagraniczny)</w:t>
      </w:r>
    </w:p>
    <w:p w:rsidR="009C1346" w:rsidRDefault="009C1346" w:rsidP="009C1346">
      <w:pPr>
        <w:pStyle w:val="Akapitzlist"/>
      </w:pPr>
      <w:r>
        <w:t xml:space="preserve">Po przyjeździe uzupełniamy w formularzu daty i godziny wyjazdu i przyjazdu, w przypadku wyjazdu zagranicznego </w:t>
      </w:r>
    </w:p>
    <w:p w:rsidR="000949FD" w:rsidRDefault="000949FD" w:rsidP="00F6570D">
      <w:pPr>
        <w:pStyle w:val="Akapitzlist"/>
        <w:numPr>
          <w:ilvl w:val="0"/>
          <w:numId w:val="1"/>
        </w:numPr>
      </w:pPr>
      <w:r>
        <w:t xml:space="preserve">Podczas wyjazdu </w:t>
      </w:r>
      <w:r w:rsidR="002A38B0">
        <w:t>należy</w:t>
      </w:r>
      <w:r>
        <w:t xml:space="preserve"> uzyskać potwierdzenie (w miejscu </w:t>
      </w:r>
      <w:r w:rsidRPr="000949FD">
        <w:rPr>
          <w:i/>
        </w:rPr>
        <w:t>Potwierdzenie</w:t>
      </w:r>
      <w:r>
        <w:t>) – z miejsca do którego się udaje np. Biblioteka, Archiwum, Organizator konferencji itp. W uzasadnionym przypadku, gdy nie ma możliwości uzyskania potwierdzenia,</w:t>
      </w:r>
      <w:r w:rsidR="0051730B">
        <w:t xml:space="preserve"> </w:t>
      </w:r>
      <w:r>
        <w:t xml:space="preserve"> zamiast potwierdzenia można dołączyć Raport/Sprawozdanie z wyjazdu</w:t>
      </w:r>
    </w:p>
    <w:p w:rsidR="00132335" w:rsidRDefault="00132335" w:rsidP="00F6570D">
      <w:pPr>
        <w:pStyle w:val="Akapitzlist"/>
        <w:numPr>
          <w:ilvl w:val="0"/>
          <w:numId w:val="1"/>
        </w:numPr>
      </w:pPr>
      <w:r>
        <w:t xml:space="preserve">Rozliczamy: bilety autokar, </w:t>
      </w:r>
      <w:proofErr w:type="spellStart"/>
      <w:r>
        <w:t>bus</w:t>
      </w:r>
      <w:proofErr w:type="spellEnd"/>
      <w:r>
        <w:t xml:space="preserve">, </w:t>
      </w:r>
      <w:proofErr w:type="spellStart"/>
      <w:r>
        <w:t>pkp</w:t>
      </w:r>
      <w:proofErr w:type="spellEnd"/>
      <w:r>
        <w:t xml:space="preserve"> (I lub II klasa), diety wg. stawek, noclegi -  wg. stawek lub rachunków .  Przy wyjeździe samochodem - rozlicza się ryczałtem za kilometr (80% stawki ustalonej przez Ministerstwo) </w:t>
      </w:r>
      <w:r w:rsidRPr="003C52FB">
        <w:rPr>
          <w:b/>
        </w:rPr>
        <w:t>Wszystkie bilety będące wydrukami fiskalnymi należy dodatkowo skserować</w:t>
      </w:r>
      <w:r>
        <w:t>.</w:t>
      </w:r>
    </w:p>
    <w:p w:rsidR="00132335" w:rsidRDefault="00132335" w:rsidP="00F6570D">
      <w:pPr>
        <w:pStyle w:val="Akapitzlist"/>
        <w:numPr>
          <w:ilvl w:val="0"/>
          <w:numId w:val="1"/>
        </w:numPr>
      </w:pPr>
      <w:r>
        <w:t xml:space="preserve">Dodatkowo można rozliczyć – opłaty za autostradę, bilety komunikacji miejskiej (w przypadku podróży zagranicznej tylko wtedy jeżeli nie jest to wyjazd samochodem) </w:t>
      </w:r>
    </w:p>
    <w:p w:rsidR="00A25948" w:rsidRDefault="00A25948" w:rsidP="00F6570D">
      <w:pPr>
        <w:pStyle w:val="Akapitzlist"/>
        <w:numPr>
          <w:ilvl w:val="0"/>
          <w:numId w:val="1"/>
        </w:numPr>
      </w:pPr>
      <w:r>
        <w:t>Do druku rozliczenia proszę dołączyć informację o numerze ko</w:t>
      </w:r>
      <w:r w:rsidR="00DC3D85">
        <w:t>n</w:t>
      </w:r>
      <w:r>
        <w:t xml:space="preserve">ta </w:t>
      </w:r>
      <w:r w:rsidR="0051730B">
        <w:t>bankowego na , który należy przelać pieniądze</w:t>
      </w:r>
    </w:p>
    <w:p w:rsidR="000949FD" w:rsidRDefault="00132335" w:rsidP="00FB05A2">
      <w:pPr>
        <w:pStyle w:val="Akapitzlist"/>
        <w:numPr>
          <w:ilvl w:val="0"/>
          <w:numId w:val="1"/>
        </w:numPr>
        <w:rPr>
          <w:rStyle w:val="Uwydatnienie"/>
          <w:i w:val="0"/>
          <w:iCs w:val="0"/>
        </w:rPr>
      </w:pPr>
      <w:r>
        <w:t xml:space="preserve">Możliwe jest </w:t>
      </w:r>
      <w:r w:rsidRPr="00132335">
        <w:rPr>
          <w:rStyle w:val="Uwydatnienie"/>
          <w:i w:val="0"/>
          <w:iCs w:val="0"/>
        </w:rPr>
        <w:t xml:space="preserve">sfinansowanie faktury za </w:t>
      </w:r>
      <w:r w:rsidRPr="00132335">
        <w:rPr>
          <w:rStyle w:val="Uwydatnienie"/>
          <w:b/>
          <w:bCs/>
          <w:i w:val="0"/>
          <w:iCs w:val="0"/>
        </w:rPr>
        <w:t>bilet lotniczy</w:t>
      </w:r>
      <w:r w:rsidRPr="00132335">
        <w:rPr>
          <w:rStyle w:val="Uwydatnienie"/>
          <w:i w:val="0"/>
          <w:iCs w:val="0"/>
        </w:rPr>
        <w:t xml:space="preserve"> przed wyjazdem. Procedura poprzez  Dział Współpracy z Zagranicą </w:t>
      </w:r>
    </w:p>
    <w:p w:rsidR="00132335" w:rsidRDefault="00A25948" w:rsidP="00FB05A2">
      <w:pPr>
        <w:pStyle w:val="Akapitzlist"/>
        <w:numPr>
          <w:ilvl w:val="0"/>
          <w:numId w:val="1"/>
        </w:numPr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Opłatę </w:t>
      </w:r>
      <w:r w:rsidR="00132335">
        <w:rPr>
          <w:rStyle w:val="Uwydatnienie"/>
          <w:i w:val="0"/>
          <w:iCs w:val="0"/>
        </w:rPr>
        <w:t xml:space="preserve">za konferencję </w:t>
      </w:r>
      <w:r w:rsidR="003C52FB">
        <w:rPr>
          <w:rStyle w:val="Uwydatnienie"/>
          <w:i w:val="0"/>
          <w:iCs w:val="0"/>
        </w:rPr>
        <w:t>można rozliczyć</w:t>
      </w:r>
      <w:r w:rsidR="00132335">
        <w:rPr>
          <w:rStyle w:val="Uwydatnienie"/>
          <w:i w:val="0"/>
          <w:iCs w:val="0"/>
        </w:rPr>
        <w:t xml:space="preserve"> niezależnie od wyjazdu. Faktura musi być wystawiona </w:t>
      </w:r>
      <w:r>
        <w:rPr>
          <w:rStyle w:val="Uwydatnienie"/>
          <w:i w:val="0"/>
          <w:iCs w:val="0"/>
        </w:rPr>
        <w:t xml:space="preserve">na </w:t>
      </w:r>
      <w:r w:rsidR="00132335">
        <w:rPr>
          <w:rStyle w:val="Uwydatnienie"/>
          <w:i w:val="0"/>
          <w:iCs w:val="0"/>
        </w:rPr>
        <w:t>Katolicki Uniwersytet Lubelski Jana Pawła II</w:t>
      </w:r>
      <w:r>
        <w:rPr>
          <w:rStyle w:val="Uwydatnienie"/>
          <w:i w:val="0"/>
          <w:iCs w:val="0"/>
        </w:rPr>
        <w:t xml:space="preserve"> i opisana</w:t>
      </w:r>
      <w:r w:rsidR="00624FF4">
        <w:rPr>
          <w:rStyle w:val="Uwydatnienie"/>
          <w:i w:val="0"/>
          <w:iCs w:val="0"/>
        </w:rPr>
        <w:t xml:space="preserve"> zgodnie z obowiązującymi zarządzeniami.</w:t>
      </w:r>
    </w:p>
    <w:p w:rsidR="00624FF4" w:rsidRDefault="00624FF4" w:rsidP="00624FF4">
      <w:pPr>
        <w:pStyle w:val="Akapitzlist"/>
      </w:pPr>
      <w:bookmarkStart w:id="0" w:name="_GoBack"/>
      <w:bookmarkEnd w:id="0"/>
    </w:p>
    <w:p w:rsidR="00132335" w:rsidRDefault="00132335" w:rsidP="00132335"/>
    <w:p w:rsidR="00624FF4" w:rsidRDefault="00624FF4" w:rsidP="00624FF4">
      <w:pPr>
        <w:pStyle w:val="Tekstpodstawowy2"/>
        <w:spacing w:line="360" w:lineRule="auto"/>
        <w:ind w:left="720"/>
      </w:pPr>
    </w:p>
    <w:sectPr w:rsidR="0062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3EB"/>
    <w:multiLevelType w:val="hybridMultilevel"/>
    <w:tmpl w:val="ECFAE5B4"/>
    <w:lvl w:ilvl="0" w:tplc="0415000F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E20DB6"/>
    <w:multiLevelType w:val="hybridMultilevel"/>
    <w:tmpl w:val="0164B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52"/>
    <w:rsid w:val="000949FD"/>
    <w:rsid w:val="00132335"/>
    <w:rsid w:val="00211D32"/>
    <w:rsid w:val="00255F7C"/>
    <w:rsid w:val="002A38B0"/>
    <w:rsid w:val="003C52FB"/>
    <w:rsid w:val="005049EB"/>
    <w:rsid w:val="0051730B"/>
    <w:rsid w:val="00624FF4"/>
    <w:rsid w:val="00794A4F"/>
    <w:rsid w:val="009C1346"/>
    <w:rsid w:val="00A25948"/>
    <w:rsid w:val="00C26C54"/>
    <w:rsid w:val="00C96E8C"/>
    <w:rsid w:val="00DC3D85"/>
    <w:rsid w:val="00EB0352"/>
    <w:rsid w:val="00F15B09"/>
    <w:rsid w:val="00F6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6E69F-9813-44B4-8185-C568ED0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3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570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323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323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qFormat/>
    <w:rsid w:val="00132335"/>
    <w:rPr>
      <w:i/>
      <w:iCs/>
    </w:rPr>
  </w:style>
  <w:style w:type="paragraph" w:styleId="NormalnyWeb">
    <w:name w:val="Normal (Web)"/>
    <w:basedOn w:val="Normalny"/>
    <w:rsid w:val="00A2594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Gulinska</dc:creator>
  <cp:keywords/>
  <dc:description/>
  <cp:lastModifiedBy>Beata Gulinska</cp:lastModifiedBy>
  <cp:revision>11</cp:revision>
  <cp:lastPrinted>2016-09-07T06:04:00Z</cp:lastPrinted>
  <dcterms:created xsi:type="dcterms:W3CDTF">2016-09-07T06:02:00Z</dcterms:created>
  <dcterms:modified xsi:type="dcterms:W3CDTF">2018-05-25T05:54:00Z</dcterms:modified>
</cp:coreProperties>
</file>