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C8A5" w14:textId="77777777" w:rsidR="001856FB" w:rsidRDefault="00C43722">
      <w:pPr>
        <w:rPr>
          <w:b/>
          <w:lang w:val="en-GB"/>
        </w:rPr>
      </w:pPr>
      <w:bookmarkStart w:id="0" w:name="_GoBack"/>
      <w:bookmarkEnd w:id="0"/>
      <w:r>
        <w:rPr>
          <w:b/>
          <w:lang w:val="en-GB"/>
        </w:rPr>
        <w:t xml:space="preserve">Course Syllabus </w:t>
      </w:r>
    </w:p>
    <w:p w14:paraId="3E693E07" w14:textId="77777777" w:rsidR="001856FB" w:rsidRDefault="001856FB">
      <w:pPr>
        <w:rPr>
          <w:b/>
          <w:lang w:val="en-GB"/>
        </w:rPr>
      </w:pPr>
    </w:p>
    <w:p w14:paraId="667D7572" w14:textId="77777777" w:rsidR="001856FB" w:rsidRDefault="00C43722">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1856FB" w14:paraId="4F24D233" w14:textId="77777777">
        <w:tc>
          <w:tcPr>
            <w:tcW w:w="4605" w:type="dxa"/>
            <w:shd w:val="clear" w:color="auto" w:fill="auto"/>
          </w:tcPr>
          <w:p w14:paraId="760F8D9F" w14:textId="77777777" w:rsidR="001856FB" w:rsidRDefault="00C43722">
            <w:pPr>
              <w:spacing w:after="0" w:line="240" w:lineRule="auto"/>
              <w:rPr>
                <w:lang w:val="en-GB"/>
              </w:rPr>
            </w:pPr>
            <w:r>
              <w:rPr>
                <w:lang w:val="en-GB"/>
              </w:rPr>
              <w:t>Course name</w:t>
            </w:r>
          </w:p>
        </w:tc>
        <w:tc>
          <w:tcPr>
            <w:tcW w:w="4605" w:type="dxa"/>
            <w:shd w:val="clear" w:color="auto" w:fill="auto"/>
          </w:tcPr>
          <w:p w14:paraId="4DB90C97" w14:textId="799293EE" w:rsidR="001856FB" w:rsidRDefault="001C7479">
            <w:pPr>
              <w:spacing w:after="0" w:line="240" w:lineRule="auto"/>
              <w:rPr>
                <w:lang w:val="en-GB"/>
              </w:rPr>
            </w:pPr>
            <w:r>
              <w:rPr>
                <w:lang w:val="en-GB"/>
              </w:rPr>
              <w:t>Introduction to Sociology</w:t>
            </w:r>
          </w:p>
        </w:tc>
      </w:tr>
      <w:tr w:rsidR="001856FB" w14:paraId="3073B0E9" w14:textId="77777777">
        <w:tc>
          <w:tcPr>
            <w:tcW w:w="4605" w:type="dxa"/>
            <w:shd w:val="clear" w:color="auto" w:fill="auto"/>
          </w:tcPr>
          <w:p w14:paraId="52A0C418" w14:textId="77777777" w:rsidR="001856FB" w:rsidRDefault="00C43722">
            <w:pPr>
              <w:spacing w:after="0" w:line="240" w:lineRule="auto"/>
              <w:rPr>
                <w:lang w:val="en-GB"/>
              </w:rPr>
            </w:pPr>
            <w:r>
              <w:rPr>
                <w:lang w:val="en-GB"/>
              </w:rPr>
              <w:t xml:space="preserve">Programme </w:t>
            </w:r>
          </w:p>
        </w:tc>
        <w:tc>
          <w:tcPr>
            <w:tcW w:w="4605" w:type="dxa"/>
            <w:shd w:val="clear" w:color="auto" w:fill="auto"/>
          </w:tcPr>
          <w:p w14:paraId="7C8FB730" w14:textId="3D31DD24" w:rsidR="001856FB" w:rsidRDefault="001856FB">
            <w:pPr>
              <w:spacing w:after="0" w:line="240" w:lineRule="auto"/>
              <w:rPr>
                <w:lang w:val="en-GB"/>
              </w:rPr>
            </w:pPr>
          </w:p>
        </w:tc>
      </w:tr>
      <w:tr w:rsidR="001856FB" w:rsidRPr="009D3C9E" w14:paraId="5E79965C" w14:textId="77777777">
        <w:tc>
          <w:tcPr>
            <w:tcW w:w="4605" w:type="dxa"/>
            <w:shd w:val="clear" w:color="auto" w:fill="auto"/>
          </w:tcPr>
          <w:p w14:paraId="6156B9E0" w14:textId="77777777" w:rsidR="001856FB" w:rsidRDefault="00C43722">
            <w:pPr>
              <w:spacing w:after="0" w:line="240" w:lineRule="auto"/>
              <w:rPr>
                <w:lang w:val="en-GB"/>
              </w:rPr>
            </w:pPr>
            <w:r>
              <w:rPr>
                <w:lang w:val="en-GB"/>
              </w:rPr>
              <w:t>Level of studies (BA, BSc, MA, MSc, long-cycle MA)</w:t>
            </w:r>
          </w:p>
        </w:tc>
        <w:tc>
          <w:tcPr>
            <w:tcW w:w="4605" w:type="dxa"/>
            <w:shd w:val="clear" w:color="auto" w:fill="auto"/>
          </w:tcPr>
          <w:p w14:paraId="5725C168" w14:textId="53088825" w:rsidR="001856FB" w:rsidRDefault="001C7479">
            <w:pPr>
              <w:spacing w:after="0" w:line="240" w:lineRule="auto"/>
              <w:rPr>
                <w:lang w:val="en-GB"/>
              </w:rPr>
            </w:pPr>
            <w:r>
              <w:rPr>
                <w:lang w:val="en-GB"/>
              </w:rPr>
              <w:t>BA</w:t>
            </w:r>
          </w:p>
        </w:tc>
      </w:tr>
      <w:tr w:rsidR="001856FB" w:rsidRPr="001C7479" w14:paraId="2C36ED24" w14:textId="77777777">
        <w:tc>
          <w:tcPr>
            <w:tcW w:w="4605" w:type="dxa"/>
            <w:shd w:val="clear" w:color="auto" w:fill="auto"/>
          </w:tcPr>
          <w:p w14:paraId="798A309E" w14:textId="77777777" w:rsidR="001856FB" w:rsidRDefault="00C43722">
            <w:pPr>
              <w:spacing w:after="0" w:line="240" w:lineRule="auto"/>
              <w:rPr>
                <w:lang w:val="en-GB"/>
              </w:rPr>
            </w:pPr>
            <w:r>
              <w:rPr>
                <w:lang w:val="en-GB"/>
              </w:rPr>
              <w:t>Form of studies (full-time, part-time)</w:t>
            </w:r>
          </w:p>
        </w:tc>
        <w:tc>
          <w:tcPr>
            <w:tcW w:w="4605" w:type="dxa"/>
            <w:shd w:val="clear" w:color="auto" w:fill="auto"/>
          </w:tcPr>
          <w:p w14:paraId="45781E80" w14:textId="78AFE8EA" w:rsidR="001856FB" w:rsidRDefault="001C7479">
            <w:pPr>
              <w:spacing w:after="0" w:line="240" w:lineRule="auto"/>
              <w:rPr>
                <w:lang w:val="en-GB"/>
              </w:rPr>
            </w:pPr>
            <w:r>
              <w:rPr>
                <w:lang w:val="en-GB"/>
              </w:rPr>
              <w:t>Full time</w:t>
            </w:r>
          </w:p>
        </w:tc>
      </w:tr>
      <w:tr w:rsidR="001856FB" w14:paraId="6E63D80D" w14:textId="77777777">
        <w:tc>
          <w:tcPr>
            <w:tcW w:w="4605" w:type="dxa"/>
            <w:shd w:val="clear" w:color="auto" w:fill="auto"/>
          </w:tcPr>
          <w:p w14:paraId="52345359" w14:textId="77777777" w:rsidR="001856FB" w:rsidRDefault="00C43722">
            <w:pPr>
              <w:spacing w:after="0" w:line="240" w:lineRule="auto"/>
              <w:rPr>
                <w:lang w:val="en-GB"/>
              </w:rPr>
            </w:pPr>
            <w:r>
              <w:rPr>
                <w:lang w:val="en-GB"/>
              </w:rPr>
              <w:t>Discipline</w:t>
            </w:r>
          </w:p>
        </w:tc>
        <w:tc>
          <w:tcPr>
            <w:tcW w:w="4605" w:type="dxa"/>
            <w:shd w:val="clear" w:color="auto" w:fill="auto"/>
          </w:tcPr>
          <w:p w14:paraId="3C6E4BEF" w14:textId="62B41752" w:rsidR="001856FB" w:rsidRDefault="00D52B63">
            <w:pPr>
              <w:spacing w:after="0" w:line="240" w:lineRule="auto"/>
              <w:rPr>
                <w:lang w:val="en-GB"/>
              </w:rPr>
            </w:pPr>
            <w:r>
              <w:rPr>
                <w:lang w:val="en-GB"/>
              </w:rPr>
              <w:t xml:space="preserve">Social Communication and Media </w:t>
            </w:r>
          </w:p>
        </w:tc>
      </w:tr>
      <w:tr w:rsidR="001856FB" w14:paraId="14C0DC25" w14:textId="77777777">
        <w:tc>
          <w:tcPr>
            <w:tcW w:w="4605" w:type="dxa"/>
            <w:shd w:val="clear" w:color="auto" w:fill="auto"/>
          </w:tcPr>
          <w:p w14:paraId="07646ED3" w14:textId="77777777" w:rsidR="001856FB" w:rsidRDefault="00C43722">
            <w:pPr>
              <w:spacing w:after="0" w:line="240" w:lineRule="auto"/>
              <w:rPr>
                <w:lang w:val="en-GB"/>
              </w:rPr>
            </w:pPr>
            <w:r>
              <w:rPr>
                <w:lang w:val="en-GB"/>
              </w:rPr>
              <w:t>Language of instruction</w:t>
            </w:r>
          </w:p>
        </w:tc>
        <w:tc>
          <w:tcPr>
            <w:tcW w:w="4605" w:type="dxa"/>
            <w:shd w:val="clear" w:color="auto" w:fill="auto"/>
          </w:tcPr>
          <w:p w14:paraId="32FC511F" w14:textId="016DD52A" w:rsidR="001856FB" w:rsidRDefault="00D52B63">
            <w:pPr>
              <w:spacing w:after="0" w:line="240" w:lineRule="auto"/>
              <w:rPr>
                <w:lang w:val="en-GB"/>
              </w:rPr>
            </w:pPr>
            <w:r>
              <w:rPr>
                <w:lang w:val="en-GB"/>
              </w:rPr>
              <w:t xml:space="preserve">English </w:t>
            </w:r>
          </w:p>
        </w:tc>
      </w:tr>
    </w:tbl>
    <w:p w14:paraId="45CA2EAA" w14:textId="77777777" w:rsidR="001856FB" w:rsidRDefault="001856FB">
      <w:pPr>
        <w:spacing w:after="0"/>
        <w:rPr>
          <w:lang w:val="en-GB"/>
        </w:rPr>
      </w:pPr>
    </w:p>
    <w:tbl>
      <w:tblPr>
        <w:tblStyle w:val="Tabela-Siatka"/>
        <w:tblW w:w="9211" w:type="dxa"/>
        <w:tblLook w:val="04A0" w:firstRow="1" w:lastRow="0" w:firstColumn="1" w:lastColumn="0" w:noHBand="0" w:noVBand="1"/>
      </w:tblPr>
      <w:tblGrid>
        <w:gridCol w:w="4605"/>
        <w:gridCol w:w="4606"/>
      </w:tblGrid>
      <w:tr w:rsidR="001856FB" w14:paraId="17F2D5E0" w14:textId="77777777">
        <w:tc>
          <w:tcPr>
            <w:tcW w:w="4605" w:type="dxa"/>
            <w:shd w:val="clear" w:color="auto" w:fill="auto"/>
          </w:tcPr>
          <w:p w14:paraId="786D0493" w14:textId="77777777" w:rsidR="001856FB" w:rsidRDefault="00C43722">
            <w:pPr>
              <w:spacing w:after="0" w:line="240" w:lineRule="auto"/>
              <w:rPr>
                <w:lang w:val="en-GB"/>
              </w:rPr>
            </w:pPr>
            <w:r>
              <w:rPr>
                <w:lang w:val="en-GB"/>
              </w:rPr>
              <w:t>Course coordinator/person responsible</w:t>
            </w:r>
          </w:p>
        </w:tc>
        <w:tc>
          <w:tcPr>
            <w:tcW w:w="4605" w:type="dxa"/>
            <w:shd w:val="clear" w:color="auto" w:fill="auto"/>
          </w:tcPr>
          <w:p w14:paraId="2D405468" w14:textId="74C7552E" w:rsidR="001856FB" w:rsidRPr="00D52B63" w:rsidRDefault="002D48C4" w:rsidP="009D3C9E">
            <w:pPr>
              <w:spacing w:after="0" w:line="240" w:lineRule="auto"/>
            </w:pPr>
            <w:r>
              <w:t>Małgorzata Sławek-Czochra, Dagmara Kottke</w:t>
            </w:r>
          </w:p>
        </w:tc>
      </w:tr>
    </w:tbl>
    <w:p w14:paraId="5A03BFC6" w14:textId="77777777" w:rsidR="001856FB" w:rsidRPr="00D52B63" w:rsidRDefault="001856FB">
      <w:pPr>
        <w:spacing w:after="0"/>
      </w:pPr>
    </w:p>
    <w:tbl>
      <w:tblPr>
        <w:tblStyle w:val="Tabela-Siatka"/>
        <w:tblW w:w="9211" w:type="dxa"/>
        <w:tblLook w:val="04A0" w:firstRow="1" w:lastRow="0" w:firstColumn="1" w:lastColumn="0" w:noHBand="0" w:noVBand="1"/>
      </w:tblPr>
      <w:tblGrid>
        <w:gridCol w:w="2303"/>
        <w:gridCol w:w="2303"/>
        <w:gridCol w:w="2303"/>
        <w:gridCol w:w="2302"/>
      </w:tblGrid>
      <w:tr w:rsidR="001856FB" w14:paraId="269AC5AF" w14:textId="77777777">
        <w:tc>
          <w:tcPr>
            <w:tcW w:w="2302" w:type="dxa"/>
            <w:shd w:val="clear" w:color="auto" w:fill="auto"/>
          </w:tcPr>
          <w:p w14:paraId="5CE1011E" w14:textId="77777777" w:rsidR="001856FB" w:rsidRDefault="00C43722">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3EF4D535" w14:textId="77777777" w:rsidR="001856FB" w:rsidRDefault="00C43722">
            <w:pPr>
              <w:spacing w:after="0" w:line="240" w:lineRule="auto"/>
              <w:jc w:val="center"/>
              <w:rPr>
                <w:rFonts w:ascii="Calibri" w:hAnsi="Calibri" w:cs="Calibri"/>
                <w:bCs/>
                <w:lang w:val="en-GB"/>
              </w:rPr>
            </w:pPr>
            <w:r>
              <w:rPr>
                <w:rFonts w:cs="Calibri"/>
                <w:bCs/>
                <w:lang w:val="en-GB"/>
              </w:rPr>
              <w:t>Number of teaching hours</w:t>
            </w:r>
          </w:p>
          <w:p w14:paraId="51A42F04" w14:textId="77777777" w:rsidR="001856FB" w:rsidRDefault="001856FB">
            <w:pPr>
              <w:spacing w:after="0" w:line="240" w:lineRule="auto"/>
              <w:jc w:val="center"/>
              <w:rPr>
                <w:lang w:val="en-GB"/>
              </w:rPr>
            </w:pPr>
          </w:p>
        </w:tc>
        <w:tc>
          <w:tcPr>
            <w:tcW w:w="2303" w:type="dxa"/>
            <w:shd w:val="clear" w:color="auto" w:fill="auto"/>
          </w:tcPr>
          <w:p w14:paraId="22AC8159" w14:textId="77777777" w:rsidR="001856FB" w:rsidRDefault="00C43722">
            <w:pPr>
              <w:spacing w:after="0" w:line="240" w:lineRule="auto"/>
              <w:jc w:val="center"/>
              <w:rPr>
                <w:lang w:val="en-GB"/>
              </w:rPr>
            </w:pPr>
            <w:r>
              <w:rPr>
                <w:lang w:val="en-GB"/>
              </w:rPr>
              <w:t>Semester</w:t>
            </w:r>
          </w:p>
        </w:tc>
        <w:tc>
          <w:tcPr>
            <w:tcW w:w="2302" w:type="dxa"/>
            <w:shd w:val="clear" w:color="auto" w:fill="auto"/>
          </w:tcPr>
          <w:p w14:paraId="4EEB0574" w14:textId="77777777" w:rsidR="001856FB" w:rsidRDefault="00C43722">
            <w:pPr>
              <w:spacing w:after="0" w:line="240" w:lineRule="auto"/>
              <w:jc w:val="center"/>
              <w:rPr>
                <w:rFonts w:ascii="Calibri" w:hAnsi="Calibri" w:cs="Calibri"/>
                <w:bCs/>
                <w:color w:val="000000"/>
                <w:lang w:val="en-GB"/>
              </w:rPr>
            </w:pPr>
            <w:r>
              <w:rPr>
                <w:rFonts w:cs="Calibri"/>
                <w:bCs/>
                <w:color w:val="000000"/>
                <w:lang w:val="en-GB"/>
              </w:rPr>
              <w:t>ECTS Points</w:t>
            </w:r>
          </w:p>
          <w:p w14:paraId="293D0FFA" w14:textId="77777777" w:rsidR="001856FB" w:rsidRDefault="001856FB">
            <w:pPr>
              <w:spacing w:after="0" w:line="240" w:lineRule="auto"/>
              <w:jc w:val="center"/>
              <w:rPr>
                <w:lang w:val="en-GB"/>
              </w:rPr>
            </w:pPr>
          </w:p>
        </w:tc>
      </w:tr>
      <w:tr w:rsidR="001856FB" w14:paraId="4AFA42EF" w14:textId="77777777">
        <w:tc>
          <w:tcPr>
            <w:tcW w:w="2302" w:type="dxa"/>
            <w:shd w:val="clear" w:color="auto" w:fill="auto"/>
          </w:tcPr>
          <w:p w14:paraId="1A9E9894" w14:textId="77777777" w:rsidR="001856FB" w:rsidRDefault="00C43722">
            <w:pPr>
              <w:spacing w:after="0" w:line="240" w:lineRule="auto"/>
              <w:rPr>
                <w:lang w:val="en-GB"/>
              </w:rPr>
            </w:pPr>
            <w:r>
              <w:rPr>
                <w:lang w:val="en-GB"/>
              </w:rPr>
              <w:t>lecture</w:t>
            </w:r>
          </w:p>
        </w:tc>
        <w:tc>
          <w:tcPr>
            <w:tcW w:w="2303" w:type="dxa"/>
            <w:shd w:val="clear" w:color="auto" w:fill="auto"/>
          </w:tcPr>
          <w:p w14:paraId="51501C9D" w14:textId="074216C3" w:rsidR="001856FB" w:rsidRDefault="001C7479">
            <w:pPr>
              <w:spacing w:after="0" w:line="240" w:lineRule="auto"/>
              <w:rPr>
                <w:lang w:val="en-GB"/>
              </w:rPr>
            </w:pPr>
            <w:r>
              <w:rPr>
                <w:lang w:val="en-GB"/>
              </w:rPr>
              <w:t>30</w:t>
            </w:r>
          </w:p>
        </w:tc>
        <w:tc>
          <w:tcPr>
            <w:tcW w:w="2303" w:type="dxa"/>
            <w:shd w:val="clear" w:color="auto" w:fill="auto"/>
          </w:tcPr>
          <w:p w14:paraId="09668B61" w14:textId="0D6FEFB7" w:rsidR="001856FB" w:rsidRDefault="001C7479">
            <w:pPr>
              <w:spacing w:after="0" w:line="240" w:lineRule="auto"/>
              <w:rPr>
                <w:lang w:val="en-GB"/>
              </w:rPr>
            </w:pPr>
            <w:r>
              <w:rPr>
                <w:lang w:val="en-GB"/>
              </w:rPr>
              <w:t>I</w:t>
            </w:r>
          </w:p>
        </w:tc>
        <w:tc>
          <w:tcPr>
            <w:tcW w:w="2302" w:type="dxa"/>
            <w:vMerge w:val="restart"/>
            <w:shd w:val="clear" w:color="auto" w:fill="auto"/>
          </w:tcPr>
          <w:p w14:paraId="3DFDC1A2" w14:textId="0F2250D5" w:rsidR="001856FB" w:rsidRDefault="002D48C4">
            <w:pPr>
              <w:spacing w:after="0" w:line="240" w:lineRule="auto"/>
              <w:rPr>
                <w:lang w:val="en-GB"/>
              </w:rPr>
            </w:pPr>
            <w:r>
              <w:rPr>
                <w:lang w:val="en-GB"/>
              </w:rPr>
              <w:t>4</w:t>
            </w:r>
          </w:p>
        </w:tc>
      </w:tr>
      <w:tr w:rsidR="001856FB" w14:paraId="25DFC336" w14:textId="77777777">
        <w:tc>
          <w:tcPr>
            <w:tcW w:w="2302" w:type="dxa"/>
            <w:shd w:val="clear" w:color="auto" w:fill="auto"/>
          </w:tcPr>
          <w:p w14:paraId="7DE6B7EB" w14:textId="77777777" w:rsidR="001856FB" w:rsidRDefault="00C43722">
            <w:pPr>
              <w:spacing w:after="0" w:line="240" w:lineRule="auto"/>
              <w:rPr>
                <w:lang w:val="en-GB"/>
              </w:rPr>
            </w:pPr>
            <w:r>
              <w:rPr>
                <w:lang w:val="en-GB"/>
              </w:rPr>
              <w:t>tutorial</w:t>
            </w:r>
          </w:p>
        </w:tc>
        <w:tc>
          <w:tcPr>
            <w:tcW w:w="2303" w:type="dxa"/>
            <w:shd w:val="clear" w:color="auto" w:fill="auto"/>
          </w:tcPr>
          <w:p w14:paraId="172A9E32" w14:textId="0FA4DEEC" w:rsidR="001856FB" w:rsidRDefault="001856FB">
            <w:pPr>
              <w:spacing w:after="0" w:line="240" w:lineRule="auto"/>
              <w:rPr>
                <w:lang w:val="en-GB"/>
              </w:rPr>
            </w:pPr>
          </w:p>
        </w:tc>
        <w:tc>
          <w:tcPr>
            <w:tcW w:w="2303" w:type="dxa"/>
            <w:shd w:val="clear" w:color="auto" w:fill="auto"/>
          </w:tcPr>
          <w:p w14:paraId="5903A653" w14:textId="37CB5C68" w:rsidR="001856FB" w:rsidRDefault="001856FB">
            <w:pPr>
              <w:spacing w:after="0" w:line="240" w:lineRule="auto"/>
              <w:rPr>
                <w:lang w:val="en-GB"/>
              </w:rPr>
            </w:pPr>
          </w:p>
        </w:tc>
        <w:tc>
          <w:tcPr>
            <w:tcW w:w="2302" w:type="dxa"/>
            <w:vMerge/>
            <w:shd w:val="clear" w:color="auto" w:fill="auto"/>
          </w:tcPr>
          <w:p w14:paraId="7C10A6E6" w14:textId="77777777" w:rsidR="001856FB" w:rsidRDefault="001856FB">
            <w:pPr>
              <w:spacing w:after="0" w:line="240" w:lineRule="auto"/>
              <w:rPr>
                <w:lang w:val="en-GB"/>
              </w:rPr>
            </w:pPr>
          </w:p>
        </w:tc>
      </w:tr>
      <w:tr w:rsidR="001856FB" w14:paraId="57AB561A" w14:textId="77777777">
        <w:tc>
          <w:tcPr>
            <w:tcW w:w="2302" w:type="dxa"/>
            <w:shd w:val="clear" w:color="auto" w:fill="auto"/>
          </w:tcPr>
          <w:p w14:paraId="1450B9A0" w14:textId="77777777" w:rsidR="001856FB" w:rsidRDefault="00C43722">
            <w:pPr>
              <w:spacing w:after="0" w:line="240" w:lineRule="auto"/>
              <w:rPr>
                <w:lang w:val="en-GB"/>
              </w:rPr>
            </w:pPr>
            <w:r>
              <w:rPr>
                <w:lang w:val="en-GB"/>
              </w:rPr>
              <w:t>classes</w:t>
            </w:r>
          </w:p>
        </w:tc>
        <w:tc>
          <w:tcPr>
            <w:tcW w:w="2303" w:type="dxa"/>
            <w:shd w:val="clear" w:color="auto" w:fill="auto"/>
          </w:tcPr>
          <w:p w14:paraId="77EDDBC7" w14:textId="1A4BEDCA" w:rsidR="001856FB" w:rsidRDefault="001C7479">
            <w:pPr>
              <w:spacing w:after="0" w:line="240" w:lineRule="auto"/>
              <w:rPr>
                <w:lang w:val="en-GB"/>
              </w:rPr>
            </w:pPr>
            <w:r>
              <w:rPr>
                <w:lang w:val="en-GB"/>
              </w:rPr>
              <w:t>30</w:t>
            </w:r>
          </w:p>
        </w:tc>
        <w:tc>
          <w:tcPr>
            <w:tcW w:w="2303" w:type="dxa"/>
            <w:shd w:val="clear" w:color="auto" w:fill="auto"/>
          </w:tcPr>
          <w:p w14:paraId="7B156B62" w14:textId="6DEE1B99" w:rsidR="001856FB" w:rsidRDefault="001C7479">
            <w:pPr>
              <w:spacing w:after="0" w:line="240" w:lineRule="auto"/>
              <w:rPr>
                <w:lang w:val="en-GB"/>
              </w:rPr>
            </w:pPr>
            <w:r>
              <w:rPr>
                <w:lang w:val="en-GB"/>
              </w:rPr>
              <w:t>I</w:t>
            </w:r>
          </w:p>
        </w:tc>
        <w:tc>
          <w:tcPr>
            <w:tcW w:w="2302" w:type="dxa"/>
            <w:vMerge/>
            <w:shd w:val="clear" w:color="auto" w:fill="auto"/>
          </w:tcPr>
          <w:p w14:paraId="7FC585CF" w14:textId="77777777" w:rsidR="001856FB" w:rsidRDefault="001856FB">
            <w:pPr>
              <w:spacing w:after="0" w:line="240" w:lineRule="auto"/>
              <w:rPr>
                <w:lang w:val="en-GB"/>
              </w:rPr>
            </w:pPr>
          </w:p>
        </w:tc>
      </w:tr>
      <w:tr w:rsidR="001856FB" w14:paraId="207B41FA" w14:textId="77777777">
        <w:tc>
          <w:tcPr>
            <w:tcW w:w="2302" w:type="dxa"/>
            <w:shd w:val="clear" w:color="auto" w:fill="auto"/>
          </w:tcPr>
          <w:p w14:paraId="6312FFAE" w14:textId="77777777" w:rsidR="001856FB" w:rsidRDefault="00C43722">
            <w:pPr>
              <w:spacing w:after="0" w:line="240" w:lineRule="auto"/>
              <w:rPr>
                <w:lang w:val="en-GB"/>
              </w:rPr>
            </w:pPr>
            <w:r>
              <w:rPr>
                <w:lang w:val="en-GB"/>
              </w:rPr>
              <w:t>laboratory classes</w:t>
            </w:r>
          </w:p>
        </w:tc>
        <w:tc>
          <w:tcPr>
            <w:tcW w:w="2303" w:type="dxa"/>
            <w:shd w:val="clear" w:color="auto" w:fill="auto"/>
          </w:tcPr>
          <w:p w14:paraId="6AE7A70D" w14:textId="77777777" w:rsidR="001856FB" w:rsidRDefault="001856FB">
            <w:pPr>
              <w:spacing w:after="0" w:line="240" w:lineRule="auto"/>
              <w:rPr>
                <w:lang w:val="en-GB"/>
              </w:rPr>
            </w:pPr>
          </w:p>
        </w:tc>
        <w:tc>
          <w:tcPr>
            <w:tcW w:w="2303" w:type="dxa"/>
            <w:shd w:val="clear" w:color="auto" w:fill="auto"/>
          </w:tcPr>
          <w:p w14:paraId="54008CB1" w14:textId="77777777" w:rsidR="001856FB" w:rsidRDefault="001856FB">
            <w:pPr>
              <w:spacing w:after="0" w:line="240" w:lineRule="auto"/>
              <w:rPr>
                <w:lang w:val="en-GB"/>
              </w:rPr>
            </w:pPr>
          </w:p>
        </w:tc>
        <w:tc>
          <w:tcPr>
            <w:tcW w:w="2302" w:type="dxa"/>
            <w:vMerge/>
            <w:shd w:val="clear" w:color="auto" w:fill="auto"/>
          </w:tcPr>
          <w:p w14:paraId="34223C97" w14:textId="77777777" w:rsidR="001856FB" w:rsidRDefault="001856FB">
            <w:pPr>
              <w:spacing w:after="0" w:line="240" w:lineRule="auto"/>
              <w:rPr>
                <w:lang w:val="en-GB"/>
              </w:rPr>
            </w:pPr>
          </w:p>
        </w:tc>
      </w:tr>
      <w:tr w:rsidR="001856FB" w14:paraId="653B888F" w14:textId="77777777">
        <w:tc>
          <w:tcPr>
            <w:tcW w:w="2302" w:type="dxa"/>
            <w:shd w:val="clear" w:color="auto" w:fill="auto"/>
          </w:tcPr>
          <w:p w14:paraId="339ED47C" w14:textId="77777777" w:rsidR="001856FB" w:rsidRDefault="00C43722">
            <w:pPr>
              <w:spacing w:after="0" w:line="240" w:lineRule="auto"/>
              <w:rPr>
                <w:lang w:val="en-GB"/>
              </w:rPr>
            </w:pPr>
            <w:r>
              <w:rPr>
                <w:lang w:val="en-GB"/>
              </w:rPr>
              <w:t>workshops</w:t>
            </w:r>
          </w:p>
        </w:tc>
        <w:tc>
          <w:tcPr>
            <w:tcW w:w="2303" w:type="dxa"/>
            <w:shd w:val="clear" w:color="auto" w:fill="auto"/>
          </w:tcPr>
          <w:p w14:paraId="6F4A6984" w14:textId="77777777" w:rsidR="001856FB" w:rsidRDefault="001856FB">
            <w:pPr>
              <w:spacing w:after="0" w:line="240" w:lineRule="auto"/>
              <w:rPr>
                <w:lang w:val="en-GB"/>
              </w:rPr>
            </w:pPr>
          </w:p>
        </w:tc>
        <w:tc>
          <w:tcPr>
            <w:tcW w:w="2303" w:type="dxa"/>
            <w:shd w:val="clear" w:color="auto" w:fill="auto"/>
          </w:tcPr>
          <w:p w14:paraId="14BEF04E" w14:textId="77777777" w:rsidR="001856FB" w:rsidRDefault="001856FB">
            <w:pPr>
              <w:spacing w:after="0" w:line="240" w:lineRule="auto"/>
              <w:rPr>
                <w:lang w:val="en-GB"/>
              </w:rPr>
            </w:pPr>
          </w:p>
        </w:tc>
        <w:tc>
          <w:tcPr>
            <w:tcW w:w="2302" w:type="dxa"/>
            <w:vMerge/>
            <w:shd w:val="clear" w:color="auto" w:fill="auto"/>
          </w:tcPr>
          <w:p w14:paraId="7C15A3D8" w14:textId="77777777" w:rsidR="001856FB" w:rsidRDefault="001856FB">
            <w:pPr>
              <w:spacing w:after="0" w:line="240" w:lineRule="auto"/>
              <w:rPr>
                <w:lang w:val="en-GB"/>
              </w:rPr>
            </w:pPr>
          </w:p>
        </w:tc>
      </w:tr>
      <w:tr w:rsidR="001856FB" w14:paraId="4072F87C" w14:textId="77777777">
        <w:tc>
          <w:tcPr>
            <w:tcW w:w="2302" w:type="dxa"/>
            <w:shd w:val="clear" w:color="auto" w:fill="auto"/>
          </w:tcPr>
          <w:p w14:paraId="37F2AFCA" w14:textId="77777777" w:rsidR="001856FB" w:rsidRDefault="00C43722">
            <w:pPr>
              <w:spacing w:after="0" w:line="240" w:lineRule="auto"/>
              <w:rPr>
                <w:lang w:val="en-GB"/>
              </w:rPr>
            </w:pPr>
            <w:r>
              <w:rPr>
                <w:lang w:val="en-GB"/>
              </w:rPr>
              <w:t>seminar</w:t>
            </w:r>
          </w:p>
        </w:tc>
        <w:tc>
          <w:tcPr>
            <w:tcW w:w="2303" w:type="dxa"/>
            <w:shd w:val="clear" w:color="auto" w:fill="auto"/>
          </w:tcPr>
          <w:p w14:paraId="744EAA0D" w14:textId="77777777" w:rsidR="001856FB" w:rsidRDefault="001856FB">
            <w:pPr>
              <w:spacing w:after="0" w:line="240" w:lineRule="auto"/>
              <w:rPr>
                <w:lang w:val="en-GB"/>
              </w:rPr>
            </w:pPr>
          </w:p>
        </w:tc>
        <w:tc>
          <w:tcPr>
            <w:tcW w:w="2303" w:type="dxa"/>
            <w:shd w:val="clear" w:color="auto" w:fill="auto"/>
          </w:tcPr>
          <w:p w14:paraId="08DEB47B" w14:textId="77777777" w:rsidR="001856FB" w:rsidRDefault="001856FB">
            <w:pPr>
              <w:spacing w:after="0" w:line="240" w:lineRule="auto"/>
              <w:rPr>
                <w:lang w:val="en-GB"/>
              </w:rPr>
            </w:pPr>
          </w:p>
        </w:tc>
        <w:tc>
          <w:tcPr>
            <w:tcW w:w="2302" w:type="dxa"/>
            <w:vMerge/>
            <w:shd w:val="clear" w:color="auto" w:fill="auto"/>
          </w:tcPr>
          <w:p w14:paraId="62BE7A9E" w14:textId="77777777" w:rsidR="001856FB" w:rsidRDefault="001856FB">
            <w:pPr>
              <w:spacing w:after="0" w:line="240" w:lineRule="auto"/>
              <w:rPr>
                <w:lang w:val="en-GB"/>
              </w:rPr>
            </w:pPr>
          </w:p>
        </w:tc>
      </w:tr>
      <w:tr w:rsidR="001856FB" w14:paraId="7240DA76" w14:textId="77777777">
        <w:tc>
          <w:tcPr>
            <w:tcW w:w="2302" w:type="dxa"/>
            <w:shd w:val="clear" w:color="auto" w:fill="auto"/>
          </w:tcPr>
          <w:p w14:paraId="15B374E8" w14:textId="77777777" w:rsidR="001856FB" w:rsidRDefault="00C43722">
            <w:pPr>
              <w:spacing w:after="0" w:line="240" w:lineRule="auto"/>
              <w:rPr>
                <w:lang w:val="en-GB"/>
              </w:rPr>
            </w:pPr>
            <w:r>
              <w:rPr>
                <w:lang w:val="en-GB"/>
              </w:rPr>
              <w:t>introductory seminar</w:t>
            </w:r>
          </w:p>
        </w:tc>
        <w:tc>
          <w:tcPr>
            <w:tcW w:w="2303" w:type="dxa"/>
            <w:shd w:val="clear" w:color="auto" w:fill="auto"/>
          </w:tcPr>
          <w:p w14:paraId="2098A32D" w14:textId="77777777" w:rsidR="001856FB" w:rsidRDefault="001856FB">
            <w:pPr>
              <w:spacing w:after="0" w:line="240" w:lineRule="auto"/>
              <w:rPr>
                <w:lang w:val="en-GB"/>
              </w:rPr>
            </w:pPr>
          </w:p>
        </w:tc>
        <w:tc>
          <w:tcPr>
            <w:tcW w:w="2303" w:type="dxa"/>
            <w:shd w:val="clear" w:color="auto" w:fill="auto"/>
          </w:tcPr>
          <w:p w14:paraId="1AB8C659" w14:textId="77777777" w:rsidR="001856FB" w:rsidRDefault="001856FB">
            <w:pPr>
              <w:spacing w:after="0" w:line="240" w:lineRule="auto"/>
              <w:rPr>
                <w:lang w:val="en-GB"/>
              </w:rPr>
            </w:pPr>
          </w:p>
        </w:tc>
        <w:tc>
          <w:tcPr>
            <w:tcW w:w="2302" w:type="dxa"/>
            <w:vMerge/>
            <w:shd w:val="clear" w:color="auto" w:fill="auto"/>
          </w:tcPr>
          <w:p w14:paraId="3D9E055F" w14:textId="77777777" w:rsidR="001856FB" w:rsidRDefault="001856FB">
            <w:pPr>
              <w:spacing w:after="0" w:line="240" w:lineRule="auto"/>
              <w:rPr>
                <w:lang w:val="en-GB"/>
              </w:rPr>
            </w:pPr>
          </w:p>
        </w:tc>
      </w:tr>
      <w:tr w:rsidR="001856FB" w14:paraId="4867E7E6" w14:textId="77777777">
        <w:tc>
          <w:tcPr>
            <w:tcW w:w="2302" w:type="dxa"/>
            <w:shd w:val="clear" w:color="auto" w:fill="auto"/>
          </w:tcPr>
          <w:p w14:paraId="3D09CF9D" w14:textId="77777777" w:rsidR="001856FB" w:rsidRDefault="00C43722">
            <w:pPr>
              <w:spacing w:after="0" w:line="240" w:lineRule="auto"/>
              <w:rPr>
                <w:lang w:val="en-GB"/>
              </w:rPr>
            </w:pPr>
            <w:r>
              <w:rPr>
                <w:lang w:val="en-GB"/>
              </w:rPr>
              <w:t>foreign language classes</w:t>
            </w:r>
          </w:p>
        </w:tc>
        <w:tc>
          <w:tcPr>
            <w:tcW w:w="2303" w:type="dxa"/>
            <w:shd w:val="clear" w:color="auto" w:fill="auto"/>
          </w:tcPr>
          <w:p w14:paraId="3C6E7F7F" w14:textId="77777777" w:rsidR="001856FB" w:rsidRDefault="001856FB">
            <w:pPr>
              <w:spacing w:after="0" w:line="240" w:lineRule="auto"/>
              <w:rPr>
                <w:lang w:val="en-GB"/>
              </w:rPr>
            </w:pPr>
          </w:p>
        </w:tc>
        <w:tc>
          <w:tcPr>
            <w:tcW w:w="2303" w:type="dxa"/>
            <w:shd w:val="clear" w:color="auto" w:fill="auto"/>
          </w:tcPr>
          <w:p w14:paraId="761DED38" w14:textId="77777777" w:rsidR="001856FB" w:rsidRDefault="001856FB">
            <w:pPr>
              <w:spacing w:after="0" w:line="240" w:lineRule="auto"/>
              <w:rPr>
                <w:lang w:val="en-GB"/>
              </w:rPr>
            </w:pPr>
          </w:p>
        </w:tc>
        <w:tc>
          <w:tcPr>
            <w:tcW w:w="2302" w:type="dxa"/>
            <w:vMerge/>
            <w:shd w:val="clear" w:color="auto" w:fill="auto"/>
          </w:tcPr>
          <w:p w14:paraId="7522857C" w14:textId="77777777" w:rsidR="001856FB" w:rsidRDefault="001856FB">
            <w:pPr>
              <w:spacing w:after="0" w:line="240" w:lineRule="auto"/>
              <w:rPr>
                <w:lang w:val="en-GB"/>
              </w:rPr>
            </w:pPr>
          </w:p>
        </w:tc>
      </w:tr>
      <w:tr w:rsidR="001856FB" w14:paraId="318DB591" w14:textId="77777777">
        <w:tc>
          <w:tcPr>
            <w:tcW w:w="2302" w:type="dxa"/>
            <w:shd w:val="clear" w:color="auto" w:fill="auto"/>
          </w:tcPr>
          <w:p w14:paraId="55383427" w14:textId="77777777" w:rsidR="001856FB" w:rsidRDefault="00C43722">
            <w:pPr>
              <w:spacing w:after="0" w:line="240" w:lineRule="auto"/>
              <w:rPr>
                <w:lang w:val="en-GB"/>
              </w:rPr>
            </w:pPr>
            <w:r>
              <w:rPr>
                <w:lang w:val="en-GB"/>
              </w:rPr>
              <w:t>practical placement</w:t>
            </w:r>
          </w:p>
        </w:tc>
        <w:tc>
          <w:tcPr>
            <w:tcW w:w="2303" w:type="dxa"/>
            <w:shd w:val="clear" w:color="auto" w:fill="auto"/>
          </w:tcPr>
          <w:p w14:paraId="68358E96" w14:textId="77777777" w:rsidR="001856FB" w:rsidRDefault="001856FB">
            <w:pPr>
              <w:spacing w:after="0" w:line="240" w:lineRule="auto"/>
              <w:rPr>
                <w:lang w:val="en-GB"/>
              </w:rPr>
            </w:pPr>
          </w:p>
        </w:tc>
        <w:tc>
          <w:tcPr>
            <w:tcW w:w="2303" w:type="dxa"/>
            <w:shd w:val="clear" w:color="auto" w:fill="auto"/>
          </w:tcPr>
          <w:p w14:paraId="69AC0933" w14:textId="77777777" w:rsidR="001856FB" w:rsidRDefault="001856FB">
            <w:pPr>
              <w:spacing w:after="0" w:line="240" w:lineRule="auto"/>
              <w:rPr>
                <w:lang w:val="en-GB"/>
              </w:rPr>
            </w:pPr>
          </w:p>
        </w:tc>
        <w:tc>
          <w:tcPr>
            <w:tcW w:w="2302" w:type="dxa"/>
            <w:vMerge/>
            <w:shd w:val="clear" w:color="auto" w:fill="auto"/>
          </w:tcPr>
          <w:p w14:paraId="07E9DB46" w14:textId="77777777" w:rsidR="001856FB" w:rsidRDefault="001856FB">
            <w:pPr>
              <w:spacing w:after="0" w:line="240" w:lineRule="auto"/>
              <w:rPr>
                <w:lang w:val="en-GB"/>
              </w:rPr>
            </w:pPr>
          </w:p>
        </w:tc>
      </w:tr>
      <w:tr w:rsidR="001856FB" w14:paraId="2714EDB3" w14:textId="77777777">
        <w:tc>
          <w:tcPr>
            <w:tcW w:w="2302" w:type="dxa"/>
            <w:shd w:val="clear" w:color="auto" w:fill="auto"/>
          </w:tcPr>
          <w:p w14:paraId="247B4ACD" w14:textId="77777777" w:rsidR="001856FB" w:rsidRDefault="00C43722">
            <w:pPr>
              <w:spacing w:after="0" w:line="240" w:lineRule="auto"/>
              <w:rPr>
                <w:lang w:val="en-GB"/>
              </w:rPr>
            </w:pPr>
            <w:r>
              <w:rPr>
                <w:lang w:val="en-GB"/>
              </w:rPr>
              <w:t>field work</w:t>
            </w:r>
          </w:p>
        </w:tc>
        <w:tc>
          <w:tcPr>
            <w:tcW w:w="2303" w:type="dxa"/>
            <w:shd w:val="clear" w:color="auto" w:fill="auto"/>
          </w:tcPr>
          <w:p w14:paraId="28F16D1F" w14:textId="77777777" w:rsidR="001856FB" w:rsidRDefault="001856FB">
            <w:pPr>
              <w:spacing w:after="0" w:line="240" w:lineRule="auto"/>
              <w:rPr>
                <w:lang w:val="en-GB"/>
              </w:rPr>
            </w:pPr>
          </w:p>
        </w:tc>
        <w:tc>
          <w:tcPr>
            <w:tcW w:w="2303" w:type="dxa"/>
            <w:shd w:val="clear" w:color="auto" w:fill="auto"/>
          </w:tcPr>
          <w:p w14:paraId="50F3FF26" w14:textId="77777777" w:rsidR="001856FB" w:rsidRDefault="001856FB">
            <w:pPr>
              <w:spacing w:after="0" w:line="240" w:lineRule="auto"/>
              <w:rPr>
                <w:lang w:val="en-GB"/>
              </w:rPr>
            </w:pPr>
          </w:p>
        </w:tc>
        <w:tc>
          <w:tcPr>
            <w:tcW w:w="2302" w:type="dxa"/>
            <w:vMerge/>
            <w:shd w:val="clear" w:color="auto" w:fill="auto"/>
          </w:tcPr>
          <w:p w14:paraId="3B903A2F" w14:textId="77777777" w:rsidR="001856FB" w:rsidRDefault="001856FB">
            <w:pPr>
              <w:spacing w:after="0" w:line="240" w:lineRule="auto"/>
              <w:rPr>
                <w:lang w:val="en-GB"/>
              </w:rPr>
            </w:pPr>
          </w:p>
        </w:tc>
      </w:tr>
      <w:tr w:rsidR="001856FB" w14:paraId="65023E25" w14:textId="77777777">
        <w:tc>
          <w:tcPr>
            <w:tcW w:w="2302" w:type="dxa"/>
            <w:shd w:val="clear" w:color="auto" w:fill="auto"/>
          </w:tcPr>
          <w:p w14:paraId="68EFB096" w14:textId="77777777" w:rsidR="001856FB" w:rsidRDefault="00C43722">
            <w:pPr>
              <w:spacing w:after="0" w:line="240" w:lineRule="auto"/>
              <w:rPr>
                <w:lang w:val="en-GB"/>
              </w:rPr>
            </w:pPr>
            <w:r>
              <w:rPr>
                <w:lang w:val="en-GB"/>
              </w:rPr>
              <w:t>diploma laboratory</w:t>
            </w:r>
          </w:p>
        </w:tc>
        <w:tc>
          <w:tcPr>
            <w:tcW w:w="2303" w:type="dxa"/>
            <w:shd w:val="clear" w:color="auto" w:fill="auto"/>
          </w:tcPr>
          <w:p w14:paraId="4E564C0C" w14:textId="77777777" w:rsidR="001856FB" w:rsidRDefault="001856FB">
            <w:pPr>
              <w:spacing w:after="0" w:line="240" w:lineRule="auto"/>
              <w:rPr>
                <w:lang w:val="en-GB"/>
              </w:rPr>
            </w:pPr>
          </w:p>
        </w:tc>
        <w:tc>
          <w:tcPr>
            <w:tcW w:w="2303" w:type="dxa"/>
            <w:shd w:val="clear" w:color="auto" w:fill="auto"/>
          </w:tcPr>
          <w:p w14:paraId="5FB0553B" w14:textId="77777777" w:rsidR="001856FB" w:rsidRDefault="001856FB">
            <w:pPr>
              <w:spacing w:after="0" w:line="240" w:lineRule="auto"/>
              <w:rPr>
                <w:lang w:val="en-GB"/>
              </w:rPr>
            </w:pPr>
          </w:p>
        </w:tc>
        <w:tc>
          <w:tcPr>
            <w:tcW w:w="2302" w:type="dxa"/>
            <w:vMerge/>
            <w:shd w:val="clear" w:color="auto" w:fill="auto"/>
          </w:tcPr>
          <w:p w14:paraId="0AC28F5B" w14:textId="77777777" w:rsidR="001856FB" w:rsidRDefault="001856FB">
            <w:pPr>
              <w:spacing w:after="0" w:line="240" w:lineRule="auto"/>
              <w:rPr>
                <w:lang w:val="en-GB"/>
              </w:rPr>
            </w:pPr>
          </w:p>
        </w:tc>
      </w:tr>
      <w:tr w:rsidR="001856FB" w14:paraId="55E0EB0F" w14:textId="77777777">
        <w:tc>
          <w:tcPr>
            <w:tcW w:w="2302" w:type="dxa"/>
            <w:shd w:val="clear" w:color="auto" w:fill="auto"/>
          </w:tcPr>
          <w:p w14:paraId="2216F21A" w14:textId="77777777" w:rsidR="001856FB" w:rsidRDefault="00C43722">
            <w:pPr>
              <w:spacing w:after="0" w:line="240" w:lineRule="auto"/>
              <w:rPr>
                <w:lang w:val="en-GB"/>
              </w:rPr>
            </w:pPr>
            <w:r>
              <w:rPr>
                <w:lang w:val="en-GB"/>
              </w:rPr>
              <w:t>translation classes</w:t>
            </w:r>
          </w:p>
        </w:tc>
        <w:tc>
          <w:tcPr>
            <w:tcW w:w="2303" w:type="dxa"/>
            <w:shd w:val="clear" w:color="auto" w:fill="auto"/>
          </w:tcPr>
          <w:p w14:paraId="65528F0F" w14:textId="77777777" w:rsidR="001856FB" w:rsidRDefault="001856FB">
            <w:pPr>
              <w:spacing w:after="0" w:line="240" w:lineRule="auto"/>
              <w:rPr>
                <w:lang w:val="en-GB"/>
              </w:rPr>
            </w:pPr>
          </w:p>
        </w:tc>
        <w:tc>
          <w:tcPr>
            <w:tcW w:w="2303" w:type="dxa"/>
            <w:shd w:val="clear" w:color="auto" w:fill="auto"/>
          </w:tcPr>
          <w:p w14:paraId="2B471475" w14:textId="77777777" w:rsidR="001856FB" w:rsidRDefault="001856FB">
            <w:pPr>
              <w:spacing w:after="0" w:line="240" w:lineRule="auto"/>
              <w:rPr>
                <w:lang w:val="en-GB"/>
              </w:rPr>
            </w:pPr>
          </w:p>
        </w:tc>
        <w:tc>
          <w:tcPr>
            <w:tcW w:w="2302" w:type="dxa"/>
            <w:vMerge/>
            <w:shd w:val="clear" w:color="auto" w:fill="auto"/>
          </w:tcPr>
          <w:p w14:paraId="60E89675" w14:textId="77777777" w:rsidR="001856FB" w:rsidRDefault="001856FB">
            <w:pPr>
              <w:spacing w:after="0" w:line="240" w:lineRule="auto"/>
              <w:rPr>
                <w:lang w:val="en-GB"/>
              </w:rPr>
            </w:pPr>
          </w:p>
        </w:tc>
      </w:tr>
      <w:tr w:rsidR="001856FB" w14:paraId="483E85F7" w14:textId="77777777">
        <w:tc>
          <w:tcPr>
            <w:tcW w:w="2302" w:type="dxa"/>
            <w:shd w:val="clear" w:color="auto" w:fill="auto"/>
          </w:tcPr>
          <w:p w14:paraId="30A66F26" w14:textId="77777777" w:rsidR="001856FB" w:rsidRDefault="00C43722">
            <w:pPr>
              <w:spacing w:after="0" w:line="240" w:lineRule="auto"/>
              <w:rPr>
                <w:lang w:val="en-GB"/>
              </w:rPr>
            </w:pPr>
            <w:r>
              <w:rPr>
                <w:lang w:val="en-GB"/>
              </w:rPr>
              <w:t>study visit</w:t>
            </w:r>
          </w:p>
        </w:tc>
        <w:tc>
          <w:tcPr>
            <w:tcW w:w="2303" w:type="dxa"/>
            <w:shd w:val="clear" w:color="auto" w:fill="auto"/>
          </w:tcPr>
          <w:p w14:paraId="7C02D054" w14:textId="77777777" w:rsidR="001856FB" w:rsidRDefault="001856FB">
            <w:pPr>
              <w:spacing w:after="0" w:line="240" w:lineRule="auto"/>
              <w:rPr>
                <w:lang w:val="en-GB"/>
              </w:rPr>
            </w:pPr>
          </w:p>
        </w:tc>
        <w:tc>
          <w:tcPr>
            <w:tcW w:w="2303" w:type="dxa"/>
            <w:shd w:val="clear" w:color="auto" w:fill="auto"/>
          </w:tcPr>
          <w:p w14:paraId="12FF2A51" w14:textId="77777777" w:rsidR="001856FB" w:rsidRDefault="001856FB">
            <w:pPr>
              <w:spacing w:after="0" w:line="240" w:lineRule="auto"/>
              <w:rPr>
                <w:lang w:val="en-GB"/>
              </w:rPr>
            </w:pPr>
          </w:p>
        </w:tc>
        <w:tc>
          <w:tcPr>
            <w:tcW w:w="2302" w:type="dxa"/>
            <w:vMerge/>
            <w:shd w:val="clear" w:color="auto" w:fill="auto"/>
          </w:tcPr>
          <w:p w14:paraId="62072C62" w14:textId="77777777" w:rsidR="001856FB" w:rsidRDefault="001856FB">
            <w:pPr>
              <w:spacing w:after="0" w:line="240" w:lineRule="auto"/>
              <w:rPr>
                <w:lang w:val="en-GB"/>
              </w:rPr>
            </w:pPr>
          </w:p>
        </w:tc>
      </w:tr>
    </w:tbl>
    <w:p w14:paraId="21A630D2" w14:textId="77777777" w:rsidR="001856FB" w:rsidRDefault="001856FB">
      <w:pPr>
        <w:spacing w:after="0"/>
        <w:rPr>
          <w:lang w:val="en-GB"/>
        </w:rPr>
      </w:pPr>
    </w:p>
    <w:tbl>
      <w:tblPr>
        <w:tblStyle w:val="Tabela-Siatka"/>
        <w:tblW w:w="9212" w:type="dxa"/>
        <w:tblLook w:val="04A0" w:firstRow="1" w:lastRow="0" w:firstColumn="1" w:lastColumn="0" w:noHBand="0" w:noVBand="1"/>
      </w:tblPr>
      <w:tblGrid>
        <w:gridCol w:w="2234"/>
        <w:gridCol w:w="6978"/>
      </w:tblGrid>
      <w:tr w:rsidR="001856FB" w:rsidRPr="001C7479" w14:paraId="70159A9B" w14:textId="77777777">
        <w:tc>
          <w:tcPr>
            <w:tcW w:w="2234" w:type="dxa"/>
            <w:shd w:val="clear" w:color="auto" w:fill="auto"/>
          </w:tcPr>
          <w:p w14:paraId="7FABA4D4" w14:textId="77777777" w:rsidR="001856FB" w:rsidRDefault="00C43722">
            <w:pPr>
              <w:spacing w:after="0" w:line="240" w:lineRule="auto"/>
              <w:rPr>
                <w:lang w:val="en-GB"/>
              </w:rPr>
            </w:pPr>
            <w:r>
              <w:rPr>
                <w:lang w:val="en-GB"/>
              </w:rPr>
              <w:t>Course pre-requisites</w:t>
            </w:r>
          </w:p>
        </w:tc>
        <w:tc>
          <w:tcPr>
            <w:tcW w:w="6977" w:type="dxa"/>
            <w:shd w:val="clear" w:color="auto" w:fill="auto"/>
          </w:tcPr>
          <w:p w14:paraId="76DF5039" w14:textId="6F40108F" w:rsidR="001856FB" w:rsidRDefault="001C7479">
            <w:pPr>
              <w:spacing w:after="0" w:line="240" w:lineRule="auto"/>
              <w:rPr>
                <w:lang w:val="en-GB"/>
              </w:rPr>
            </w:pPr>
            <w:r w:rsidRPr="001C7479">
              <w:rPr>
                <w:lang w:val="en-GB"/>
              </w:rPr>
              <w:t>Students are supposed to be familiar with World Intellectual history or History of Western Philosophy, and English for academic writing.</w:t>
            </w:r>
          </w:p>
        </w:tc>
      </w:tr>
    </w:tbl>
    <w:p w14:paraId="07D92EEA" w14:textId="77777777" w:rsidR="001856FB" w:rsidRDefault="001856FB">
      <w:pPr>
        <w:spacing w:after="0"/>
        <w:rPr>
          <w:lang w:val="en-GB"/>
        </w:rPr>
      </w:pPr>
    </w:p>
    <w:p w14:paraId="31E96B33" w14:textId="77777777" w:rsidR="001856FB" w:rsidRDefault="001856FB">
      <w:pPr>
        <w:spacing w:after="0"/>
        <w:rPr>
          <w:lang w:val="en-GB"/>
        </w:rPr>
      </w:pPr>
    </w:p>
    <w:p w14:paraId="62C25319" w14:textId="77777777" w:rsidR="001856FB" w:rsidRDefault="00C43722">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1856FB" w:rsidRPr="001C7479" w14:paraId="5AD196A8" w14:textId="77777777">
        <w:tc>
          <w:tcPr>
            <w:tcW w:w="9212" w:type="dxa"/>
            <w:shd w:val="clear" w:color="auto" w:fill="auto"/>
          </w:tcPr>
          <w:p w14:paraId="53FAE289" w14:textId="517CD458" w:rsidR="001856FB" w:rsidRPr="00931C31" w:rsidRDefault="00931C31" w:rsidP="00811C8D">
            <w:pPr>
              <w:spacing w:after="0" w:line="240" w:lineRule="auto"/>
              <w:rPr>
                <w:lang w:val="en-US"/>
              </w:rPr>
            </w:pPr>
            <w:r>
              <w:rPr>
                <w:lang w:val="en-GB"/>
              </w:rPr>
              <w:t xml:space="preserve">O1 - </w:t>
            </w:r>
            <w:r w:rsidRPr="00931C31">
              <w:rPr>
                <w:lang w:val="en-GB"/>
              </w:rPr>
              <w:t xml:space="preserve">students acquire knowledge about </w:t>
            </w:r>
            <w:r w:rsidR="00811C8D" w:rsidRPr="00811C8D">
              <w:rPr>
                <w:lang w:val="en-GB"/>
              </w:rPr>
              <w:t>key issues in contemporary sociology and the major theories of contemporary society</w:t>
            </w:r>
          </w:p>
        </w:tc>
      </w:tr>
      <w:tr w:rsidR="001856FB" w:rsidRPr="001C7479" w14:paraId="134018E4" w14:textId="77777777">
        <w:tc>
          <w:tcPr>
            <w:tcW w:w="9212" w:type="dxa"/>
            <w:shd w:val="clear" w:color="auto" w:fill="auto"/>
          </w:tcPr>
          <w:p w14:paraId="358D92A8" w14:textId="236FCD62" w:rsidR="001856FB" w:rsidRDefault="00931C31" w:rsidP="00811C8D">
            <w:pPr>
              <w:spacing w:after="0" w:line="240" w:lineRule="auto"/>
              <w:rPr>
                <w:lang w:val="en-GB"/>
              </w:rPr>
            </w:pPr>
            <w:r>
              <w:rPr>
                <w:lang w:val="en-GB"/>
              </w:rPr>
              <w:t xml:space="preserve">O2 – students learn </w:t>
            </w:r>
            <w:r w:rsidRPr="00931C31">
              <w:rPr>
                <w:lang w:val="en-GB"/>
              </w:rPr>
              <w:t xml:space="preserve">basic skills in </w:t>
            </w:r>
            <w:r w:rsidR="00811C8D" w:rsidRPr="00811C8D">
              <w:rPr>
                <w:lang w:val="en-GB"/>
              </w:rPr>
              <w:t>critical and creative reading of the set texts and be able to select relevant material cited by the authors selectively in your examination answers</w:t>
            </w:r>
          </w:p>
        </w:tc>
      </w:tr>
      <w:tr w:rsidR="001856FB" w:rsidRPr="00934DE0" w14:paraId="4865B144" w14:textId="77777777">
        <w:tc>
          <w:tcPr>
            <w:tcW w:w="9212" w:type="dxa"/>
            <w:shd w:val="clear" w:color="auto" w:fill="auto"/>
          </w:tcPr>
          <w:p w14:paraId="1D079ED9" w14:textId="12BA1041" w:rsidR="001856FB" w:rsidRDefault="00931C31">
            <w:pPr>
              <w:spacing w:after="0" w:line="240" w:lineRule="auto"/>
              <w:rPr>
                <w:lang w:val="en-GB"/>
              </w:rPr>
            </w:pPr>
            <w:r>
              <w:rPr>
                <w:lang w:val="en-GB"/>
              </w:rPr>
              <w:t xml:space="preserve">O3 – students </w:t>
            </w:r>
            <w:r w:rsidR="00EA01FF">
              <w:rPr>
                <w:lang w:val="en-GB"/>
              </w:rPr>
              <w:t>understand</w:t>
            </w:r>
            <w:r>
              <w:rPr>
                <w:lang w:val="en-GB"/>
              </w:rPr>
              <w:t xml:space="preserve"> </w:t>
            </w:r>
            <w:r w:rsidR="00934DE0" w:rsidRPr="00934DE0">
              <w:rPr>
                <w:lang w:val="en-GB"/>
              </w:rPr>
              <w:t>sociological debates surrounding the processes of globalization and be able to compare and criticise them</w:t>
            </w:r>
          </w:p>
        </w:tc>
      </w:tr>
    </w:tbl>
    <w:p w14:paraId="004E4DA8" w14:textId="77777777" w:rsidR="001856FB" w:rsidRDefault="001856FB">
      <w:pPr>
        <w:spacing w:after="0"/>
        <w:rPr>
          <w:lang w:val="en-GB"/>
        </w:rPr>
      </w:pPr>
    </w:p>
    <w:p w14:paraId="5705D23D" w14:textId="77777777" w:rsidR="001856FB" w:rsidRDefault="00C43722">
      <w:pPr>
        <w:rPr>
          <w:lang w:val="en-GB"/>
        </w:rPr>
      </w:pPr>
      <w:r w:rsidRPr="00931C31">
        <w:rPr>
          <w:lang w:val="en-US"/>
        </w:rPr>
        <w:br w:type="page"/>
      </w:r>
    </w:p>
    <w:p w14:paraId="155F4E73" w14:textId="77777777" w:rsidR="001856FB" w:rsidRDefault="001856FB">
      <w:pPr>
        <w:spacing w:after="0"/>
        <w:rPr>
          <w:lang w:val="en-GB"/>
        </w:rPr>
      </w:pPr>
    </w:p>
    <w:p w14:paraId="04513CF1" w14:textId="77777777" w:rsidR="001856FB" w:rsidRDefault="00C43722">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1856FB" w:rsidRPr="001C7479" w14:paraId="3A4BCB91" w14:textId="77777777">
        <w:tc>
          <w:tcPr>
            <w:tcW w:w="1100" w:type="dxa"/>
            <w:shd w:val="clear" w:color="auto" w:fill="auto"/>
            <w:vAlign w:val="center"/>
          </w:tcPr>
          <w:p w14:paraId="3B9B8EA4"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9BC000B" w14:textId="77777777" w:rsidR="001856FB" w:rsidRDefault="001856FB">
            <w:pPr>
              <w:spacing w:after="0" w:line="24" w:lineRule="atLeast"/>
              <w:ind w:firstLine="33"/>
              <w:jc w:val="center"/>
              <w:rPr>
                <w:lang w:val="en-GB"/>
              </w:rPr>
            </w:pPr>
          </w:p>
        </w:tc>
        <w:tc>
          <w:tcPr>
            <w:tcW w:w="5952" w:type="dxa"/>
            <w:shd w:val="clear" w:color="auto" w:fill="auto"/>
            <w:vAlign w:val="center"/>
          </w:tcPr>
          <w:p w14:paraId="1C5A975D" w14:textId="77777777" w:rsidR="001856FB" w:rsidRDefault="00C43722">
            <w:pPr>
              <w:spacing w:after="0" w:line="240" w:lineRule="auto"/>
              <w:jc w:val="center"/>
              <w:rPr>
                <w:lang w:val="en-GB"/>
              </w:rPr>
            </w:pPr>
            <w:r>
              <w:rPr>
                <w:lang w:val="en-GB"/>
              </w:rPr>
              <w:t>Description of course learning outcome</w:t>
            </w:r>
          </w:p>
        </w:tc>
        <w:tc>
          <w:tcPr>
            <w:tcW w:w="2159" w:type="dxa"/>
            <w:shd w:val="clear" w:color="auto" w:fill="auto"/>
            <w:vAlign w:val="center"/>
          </w:tcPr>
          <w:p w14:paraId="5A6D9DCE" w14:textId="77777777" w:rsidR="001856FB" w:rsidRDefault="00C43722">
            <w:pPr>
              <w:spacing w:after="0" w:line="240" w:lineRule="auto"/>
              <w:jc w:val="center"/>
              <w:rPr>
                <w:lang w:val="en-GB"/>
              </w:rPr>
            </w:pPr>
            <w:r>
              <w:rPr>
                <w:lang w:val="en-GB"/>
              </w:rPr>
              <w:t>Reference to programme learning outcome</w:t>
            </w:r>
          </w:p>
        </w:tc>
      </w:tr>
      <w:tr w:rsidR="001856FB" w14:paraId="46ADF046" w14:textId="77777777">
        <w:tc>
          <w:tcPr>
            <w:tcW w:w="9211" w:type="dxa"/>
            <w:gridSpan w:val="3"/>
            <w:shd w:val="clear" w:color="auto" w:fill="auto"/>
          </w:tcPr>
          <w:p w14:paraId="08CD4A74" w14:textId="77777777" w:rsidR="001856FB" w:rsidRDefault="00C43722">
            <w:pPr>
              <w:spacing w:after="0" w:line="240" w:lineRule="auto"/>
              <w:jc w:val="center"/>
              <w:rPr>
                <w:lang w:val="en-GB"/>
              </w:rPr>
            </w:pPr>
            <w:r>
              <w:rPr>
                <w:lang w:val="en-GB"/>
              </w:rPr>
              <w:t>KNOWLEDGE</w:t>
            </w:r>
          </w:p>
        </w:tc>
      </w:tr>
      <w:tr w:rsidR="001856FB" w:rsidRPr="00974DF6" w14:paraId="5C299687" w14:textId="77777777">
        <w:tc>
          <w:tcPr>
            <w:tcW w:w="1100" w:type="dxa"/>
            <w:shd w:val="clear" w:color="auto" w:fill="auto"/>
          </w:tcPr>
          <w:p w14:paraId="19E786BF" w14:textId="7348243A" w:rsidR="001856FB" w:rsidRDefault="00974DF6">
            <w:pPr>
              <w:spacing w:after="0" w:line="240" w:lineRule="auto"/>
              <w:rPr>
                <w:lang w:val="en-GB"/>
              </w:rPr>
            </w:pPr>
            <w:r>
              <w:rPr>
                <w:lang w:val="en-GB"/>
              </w:rPr>
              <w:t>K_W</w:t>
            </w:r>
            <w:r w:rsidR="00ED0EBC">
              <w:rPr>
                <w:lang w:val="en-GB"/>
              </w:rPr>
              <w:t>0</w:t>
            </w:r>
            <w:r>
              <w:rPr>
                <w:lang w:val="en-GB"/>
              </w:rPr>
              <w:t>1</w:t>
            </w:r>
          </w:p>
        </w:tc>
        <w:tc>
          <w:tcPr>
            <w:tcW w:w="5952" w:type="dxa"/>
            <w:shd w:val="clear" w:color="auto" w:fill="auto"/>
          </w:tcPr>
          <w:p w14:paraId="622914A4" w14:textId="3F227D4C" w:rsidR="001856FB" w:rsidRPr="00931C31" w:rsidRDefault="00385C9B" w:rsidP="00385C9B">
            <w:pPr>
              <w:spacing w:after="0" w:line="240" w:lineRule="auto"/>
              <w:rPr>
                <w:lang w:val="en-US"/>
              </w:rPr>
            </w:pPr>
            <w:r w:rsidRPr="00385C9B">
              <w:rPr>
                <w:rFonts w:cs="Calibri"/>
                <w:sz w:val="20"/>
                <w:szCs w:val="20"/>
                <w:lang w:val="en-US" w:eastAsia="pl-PL"/>
              </w:rPr>
              <w:t>The graduate knows and understands: selected social phenomena, social structures, types of societies, institutions of social life</w:t>
            </w:r>
            <w:r>
              <w:rPr>
                <w:rFonts w:cs="Calibri"/>
                <w:sz w:val="20"/>
                <w:szCs w:val="20"/>
                <w:lang w:val="en-US" w:eastAsia="pl-PL"/>
              </w:rPr>
              <w:t>, p</w:t>
            </w:r>
            <w:r w:rsidRPr="00385C9B">
              <w:rPr>
                <w:rFonts w:cs="Calibri"/>
                <w:sz w:val="20"/>
                <w:szCs w:val="20"/>
                <w:lang w:val="en-US" w:eastAsia="pl-PL"/>
              </w:rPr>
              <w:t>roperties and mechanisms governing social processes, knows the typology of modern societies in the context of social, cultural and technological changes</w:t>
            </w:r>
          </w:p>
        </w:tc>
        <w:tc>
          <w:tcPr>
            <w:tcW w:w="2159" w:type="dxa"/>
            <w:shd w:val="clear" w:color="auto" w:fill="auto"/>
          </w:tcPr>
          <w:p w14:paraId="5D09CDD0" w14:textId="0D97A63B" w:rsidR="008956DB" w:rsidRPr="004031CA" w:rsidRDefault="004031CA">
            <w:pPr>
              <w:spacing w:after="0" w:line="240" w:lineRule="auto"/>
              <w:rPr>
                <w:sz w:val="20"/>
                <w:szCs w:val="20"/>
                <w:lang w:val="en-GB"/>
              </w:rPr>
            </w:pPr>
            <w:r w:rsidRPr="004031CA">
              <w:rPr>
                <w:sz w:val="20"/>
                <w:szCs w:val="20"/>
                <w:lang w:val="en-GB"/>
              </w:rPr>
              <w:t>At an advanced level selected facts, objects and phenomena as well as selected detailed issues in the field of social communication and media studies</w:t>
            </w:r>
          </w:p>
        </w:tc>
      </w:tr>
      <w:tr w:rsidR="001856FB" w:rsidRPr="00974DF6" w14:paraId="0EBED69C" w14:textId="77777777">
        <w:tc>
          <w:tcPr>
            <w:tcW w:w="1100" w:type="dxa"/>
            <w:shd w:val="clear" w:color="auto" w:fill="auto"/>
          </w:tcPr>
          <w:p w14:paraId="42809D72" w14:textId="012000A2" w:rsidR="001856FB" w:rsidRDefault="001856FB">
            <w:pPr>
              <w:spacing w:after="0" w:line="240" w:lineRule="auto"/>
              <w:rPr>
                <w:lang w:val="en-GB"/>
              </w:rPr>
            </w:pPr>
          </w:p>
        </w:tc>
        <w:tc>
          <w:tcPr>
            <w:tcW w:w="5952" w:type="dxa"/>
            <w:shd w:val="clear" w:color="auto" w:fill="auto"/>
          </w:tcPr>
          <w:p w14:paraId="5B25078A" w14:textId="394AAEC8" w:rsidR="001856FB" w:rsidRPr="008741DB" w:rsidRDefault="001856FB">
            <w:pPr>
              <w:spacing w:after="0" w:line="240" w:lineRule="auto"/>
              <w:rPr>
                <w:lang w:val="en-US"/>
              </w:rPr>
            </w:pPr>
          </w:p>
        </w:tc>
        <w:tc>
          <w:tcPr>
            <w:tcW w:w="2159" w:type="dxa"/>
            <w:shd w:val="clear" w:color="auto" w:fill="auto"/>
          </w:tcPr>
          <w:p w14:paraId="369F0CE7" w14:textId="29799B61" w:rsidR="001856FB" w:rsidRDefault="001856FB">
            <w:pPr>
              <w:spacing w:after="0" w:line="240" w:lineRule="auto"/>
              <w:rPr>
                <w:lang w:val="en-GB"/>
              </w:rPr>
            </w:pPr>
          </w:p>
        </w:tc>
      </w:tr>
      <w:tr w:rsidR="001856FB" w14:paraId="65EEAFFD" w14:textId="77777777">
        <w:tc>
          <w:tcPr>
            <w:tcW w:w="9211" w:type="dxa"/>
            <w:gridSpan w:val="3"/>
            <w:shd w:val="clear" w:color="auto" w:fill="auto"/>
          </w:tcPr>
          <w:p w14:paraId="169825CC" w14:textId="77777777" w:rsidR="001856FB" w:rsidRDefault="00C43722">
            <w:pPr>
              <w:spacing w:after="0" w:line="240" w:lineRule="auto"/>
              <w:jc w:val="center"/>
              <w:rPr>
                <w:lang w:val="en-GB"/>
              </w:rPr>
            </w:pPr>
            <w:r>
              <w:rPr>
                <w:lang w:val="en-GB"/>
              </w:rPr>
              <w:t>SKILLS</w:t>
            </w:r>
          </w:p>
        </w:tc>
      </w:tr>
      <w:tr w:rsidR="001856FB" w:rsidRPr="00ED0EBC" w14:paraId="4A23B0B0" w14:textId="77777777">
        <w:tc>
          <w:tcPr>
            <w:tcW w:w="1100" w:type="dxa"/>
            <w:shd w:val="clear" w:color="auto" w:fill="auto"/>
          </w:tcPr>
          <w:p w14:paraId="10E2758C" w14:textId="62E38267" w:rsidR="001856FB" w:rsidRDefault="00385C9B">
            <w:pPr>
              <w:spacing w:after="0" w:line="240" w:lineRule="auto"/>
              <w:rPr>
                <w:lang w:val="en-GB"/>
              </w:rPr>
            </w:pPr>
            <w:r>
              <w:rPr>
                <w:lang w:val="en-GB"/>
              </w:rPr>
              <w:t>K_U04</w:t>
            </w:r>
          </w:p>
        </w:tc>
        <w:tc>
          <w:tcPr>
            <w:tcW w:w="5952" w:type="dxa"/>
            <w:shd w:val="clear" w:color="auto" w:fill="auto"/>
          </w:tcPr>
          <w:p w14:paraId="7E6A01A9" w14:textId="25DFFD2A" w:rsidR="00B23706" w:rsidRPr="00B23706" w:rsidRDefault="00B23706" w:rsidP="00B23706">
            <w:pPr>
              <w:rPr>
                <w:rFonts w:cs="Calibri"/>
                <w:sz w:val="20"/>
                <w:szCs w:val="20"/>
                <w:lang w:val="en-US" w:eastAsia="pl-PL"/>
              </w:rPr>
            </w:pPr>
            <w:r w:rsidRPr="00B23706">
              <w:rPr>
                <w:rFonts w:cs="Calibri"/>
                <w:sz w:val="20"/>
                <w:szCs w:val="20"/>
                <w:lang w:val="en-US" w:eastAsia="pl-PL"/>
              </w:rPr>
              <w:t xml:space="preserve">A graduate </w:t>
            </w:r>
            <w:r w:rsidR="00934DE0">
              <w:rPr>
                <w:rFonts w:cs="Calibri"/>
                <w:sz w:val="20"/>
                <w:szCs w:val="20"/>
                <w:lang w:val="en-US" w:eastAsia="pl-PL"/>
              </w:rPr>
              <w:t>is able to</w:t>
            </w:r>
            <w:r w:rsidRPr="00B23706">
              <w:rPr>
                <w:rFonts w:cs="Calibri"/>
                <w:sz w:val="20"/>
                <w:szCs w:val="20"/>
                <w:lang w:val="en-US" w:eastAsia="pl-PL"/>
              </w:rPr>
              <w:t>: describe in sociological language phenomena, processes and socio-cultural changes occurring in societies, which are of interest to journalists</w:t>
            </w:r>
          </w:p>
          <w:p w14:paraId="5AC44045" w14:textId="427E32A7" w:rsidR="001856FB" w:rsidRPr="00385C9B" w:rsidRDefault="001856FB">
            <w:pPr>
              <w:spacing w:after="0" w:line="240" w:lineRule="auto"/>
              <w:rPr>
                <w:lang w:val="en-US"/>
              </w:rPr>
            </w:pPr>
          </w:p>
        </w:tc>
        <w:tc>
          <w:tcPr>
            <w:tcW w:w="2159" w:type="dxa"/>
            <w:shd w:val="clear" w:color="auto" w:fill="auto"/>
          </w:tcPr>
          <w:p w14:paraId="35E26AB0" w14:textId="64B3A918" w:rsidR="001856FB" w:rsidRDefault="00B23706">
            <w:pPr>
              <w:spacing w:after="0" w:line="240" w:lineRule="auto"/>
              <w:rPr>
                <w:lang w:val="en-GB"/>
              </w:rPr>
            </w:pPr>
            <w:r w:rsidRPr="007745A5">
              <w:rPr>
                <w:rFonts w:cs="Calibri"/>
                <w:sz w:val="20"/>
                <w:szCs w:val="20"/>
                <w:lang w:val="en-US" w:eastAsia="pl-PL"/>
              </w:rPr>
              <w:t>Use the theoretical knowledge to describe selected social, political, economic, cultural and legal phenomena and processes of interest to journalism and social communication</w:t>
            </w:r>
          </w:p>
        </w:tc>
      </w:tr>
      <w:tr w:rsidR="001856FB" w:rsidRPr="00ED0EBC" w14:paraId="37712A8D" w14:textId="77777777">
        <w:tc>
          <w:tcPr>
            <w:tcW w:w="1100" w:type="dxa"/>
            <w:shd w:val="clear" w:color="auto" w:fill="auto"/>
          </w:tcPr>
          <w:p w14:paraId="563E261B" w14:textId="29B6EEC0" w:rsidR="001856FB" w:rsidRDefault="001856FB">
            <w:pPr>
              <w:spacing w:after="0" w:line="240" w:lineRule="auto"/>
              <w:rPr>
                <w:lang w:val="en-GB"/>
              </w:rPr>
            </w:pPr>
          </w:p>
        </w:tc>
        <w:tc>
          <w:tcPr>
            <w:tcW w:w="5952" w:type="dxa"/>
            <w:shd w:val="clear" w:color="auto" w:fill="auto"/>
          </w:tcPr>
          <w:p w14:paraId="2948AF4E" w14:textId="7005CDD9" w:rsidR="001856FB" w:rsidRPr="008741DB" w:rsidRDefault="001856FB">
            <w:pPr>
              <w:spacing w:after="0" w:line="240" w:lineRule="auto"/>
              <w:rPr>
                <w:lang w:val="en-US"/>
              </w:rPr>
            </w:pPr>
          </w:p>
        </w:tc>
        <w:tc>
          <w:tcPr>
            <w:tcW w:w="2159" w:type="dxa"/>
            <w:shd w:val="clear" w:color="auto" w:fill="auto"/>
          </w:tcPr>
          <w:p w14:paraId="647A007A" w14:textId="4FC81D49" w:rsidR="008956DB" w:rsidRPr="008956DB" w:rsidRDefault="008956DB" w:rsidP="008956DB">
            <w:pPr>
              <w:ind w:firstLine="708"/>
              <w:rPr>
                <w:lang w:val="en-GB"/>
              </w:rPr>
            </w:pPr>
          </w:p>
        </w:tc>
      </w:tr>
      <w:tr w:rsidR="001856FB" w14:paraId="4601BF8D" w14:textId="77777777">
        <w:tc>
          <w:tcPr>
            <w:tcW w:w="9211" w:type="dxa"/>
            <w:gridSpan w:val="3"/>
            <w:shd w:val="clear" w:color="auto" w:fill="auto"/>
          </w:tcPr>
          <w:p w14:paraId="13C9F67C" w14:textId="77777777" w:rsidR="001856FB" w:rsidRDefault="00C43722">
            <w:pPr>
              <w:spacing w:after="0" w:line="240" w:lineRule="auto"/>
              <w:jc w:val="center"/>
              <w:rPr>
                <w:lang w:val="en-GB"/>
              </w:rPr>
            </w:pPr>
            <w:r>
              <w:rPr>
                <w:lang w:val="en-GB"/>
              </w:rPr>
              <w:t>SOCIAL COMPETENCIES</w:t>
            </w:r>
          </w:p>
        </w:tc>
      </w:tr>
      <w:tr w:rsidR="008741DB" w:rsidRPr="00ED0EBC" w14:paraId="3E650B85" w14:textId="77777777">
        <w:tc>
          <w:tcPr>
            <w:tcW w:w="1100" w:type="dxa"/>
            <w:shd w:val="clear" w:color="auto" w:fill="auto"/>
          </w:tcPr>
          <w:p w14:paraId="4C1E54A8" w14:textId="3F60EE3D" w:rsidR="008741DB" w:rsidRDefault="00ED0EBC" w:rsidP="008741DB">
            <w:pPr>
              <w:spacing w:after="0" w:line="240" w:lineRule="auto"/>
              <w:rPr>
                <w:lang w:val="en-GB"/>
              </w:rPr>
            </w:pPr>
            <w:r w:rsidRPr="007745A5">
              <w:rPr>
                <w:rFonts w:cs="Calibri"/>
                <w:sz w:val="20"/>
                <w:szCs w:val="20"/>
                <w:lang w:eastAsia="pl-PL"/>
              </w:rPr>
              <w:t>K_K02</w:t>
            </w:r>
          </w:p>
        </w:tc>
        <w:tc>
          <w:tcPr>
            <w:tcW w:w="5952" w:type="dxa"/>
            <w:shd w:val="clear" w:color="auto" w:fill="auto"/>
          </w:tcPr>
          <w:p w14:paraId="42A29DAD" w14:textId="344D6350" w:rsidR="008741DB" w:rsidRPr="00B23706" w:rsidRDefault="00B23706" w:rsidP="008741DB">
            <w:pPr>
              <w:spacing w:after="0" w:line="240" w:lineRule="auto"/>
              <w:rPr>
                <w:lang w:val="en-US"/>
              </w:rPr>
            </w:pPr>
            <w:r>
              <w:rPr>
                <w:rFonts w:cs="Calibri"/>
                <w:sz w:val="20"/>
                <w:szCs w:val="20"/>
                <w:lang w:val="en-US" w:eastAsia="pl-PL"/>
              </w:rPr>
              <w:t>It should be but there i</w:t>
            </w:r>
            <w:r w:rsidRPr="00B23706">
              <w:rPr>
                <w:rFonts w:cs="Calibri"/>
                <w:sz w:val="20"/>
                <w:szCs w:val="20"/>
                <w:lang w:val="en-US" w:eastAsia="pl-PL"/>
              </w:rPr>
              <w:t>s not in approved programs</w:t>
            </w:r>
          </w:p>
        </w:tc>
        <w:tc>
          <w:tcPr>
            <w:tcW w:w="2159" w:type="dxa"/>
            <w:shd w:val="clear" w:color="auto" w:fill="auto"/>
          </w:tcPr>
          <w:p w14:paraId="7387DE38" w14:textId="19717762" w:rsidR="008741DB" w:rsidRDefault="004031CA" w:rsidP="008741DB">
            <w:pPr>
              <w:spacing w:after="0" w:line="240" w:lineRule="auto"/>
              <w:rPr>
                <w:lang w:val="en-GB"/>
              </w:rPr>
            </w:pPr>
            <w:r w:rsidRPr="007745A5">
              <w:rPr>
                <w:rFonts w:cs="Calibri"/>
                <w:sz w:val="20"/>
                <w:szCs w:val="20"/>
                <w:lang w:val="en-US" w:eastAsia="pl-PL"/>
              </w:rPr>
              <w:t>Use the media as a source of information about social life and culture, and as a tool to influence social and cultural processes serving the common good and public interests</w:t>
            </w:r>
          </w:p>
        </w:tc>
      </w:tr>
      <w:tr w:rsidR="008741DB" w:rsidRPr="00ED0EBC" w14:paraId="45BB2ECB" w14:textId="77777777">
        <w:tc>
          <w:tcPr>
            <w:tcW w:w="1100" w:type="dxa"/>
            <w:shd w:val="clear" w:color="auto" w:fill="auto"/>
          </w:tcPr>
          <w:p w14:paraId="4577CCDA" w14:textId="47A34A86" w:rsidR="008741DB" w:rsidRDefault="008741DB" w:rsidP="008741DB">
            <w:pPr>
              <w:spacing w:after="0" w:line="240" w:lineRule="auto"/>
              <w:rPr>
                <w:lang w:val="en-GB"/>
              </w:rPr>
            </w:pPr>
          </w:p>
        </w:tc>
        <w:tc>
          <w:tcPr>
            <w:tcW w:w="5952" w:type="dxa"/>
            <w:shd w:val="clear" w:color="auto" w:fill="auto"/>
          </w:tcPr>
          <w:p w14:paraId="1FFA9160" w14:textId="269545CB" w:rsidR="008741DB" w:rsidRDefault="008741DB" w:rsidP="008741DB">
            <w:pPr>
              <w:spacing w:after="0" w:line="240" w:lineRule="auto"/>
              <w:rPr>
                <w:lang w:val="en-GB"/>
              </w:rPr>
            </w:pPr>
          </w:p>
        </w:tc>
        <w:tc>
          <w:tcPr>
            <w:tcW w:w="2159" w:type="dxa"/>
            <w:shd w:val="clear" w:color="auto" w:fill="auto"/>
          </w:tcPr>
          <w:p w14:paraId="6AA7E2F8" w14:textId="27B003FA" w:rsidR="008741DB" w:rsidRDefault="008741DB" w:rsidP="008741DB">
            <w:pPr>
              <w:spacing w:after="0" w:line="240" w:lineRule="auto"/>
              <w:rPr>
                <w:lang w:val="en-GB"/>
              </w:rPr>
            </w:pPr>
          </w:p>
        </w:tc>
      </w:tr>
    </w:tbl>
    <w:p w14:paraId="7EE4FD36" w14:textId="77777777" w:rsidR="001856FB" w:rsidRDefault="001856FB">
      <w:pPr>
        <w:pStyle w:val="Akapitzlist"/>
        <w:ind w:left="1080"/>
        <w:rPr>
          <w:b/>
          <w:lang w:val="en-GB"/>
        </w:rPr>
      </w:pPr>
    </w:p>
    <w:p w14:paraId="31D30757" w14:textId="77777777" w:rsidR="001856FB" w:rsidRDefault="00C43722">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1856FB" w:rsidRPr="00ED0EBC" w14:paraId="6CBCF7FC" w14:textId="77777777">
        <w:tc>
          <w:tcPr>
            <w:tcW w:w="9212" w:type="dxa"/>
            <w:shd w:val="clear" w:color="auto" w:fill="auto"/>
          </w:tcPr>
          <w:p w14:paraId="640A3138" w14:textId="56707B0B" w:rsidR="00345E3E" w:rsidRDefault="00345E3E" w:rsidP="009D3C9E">
            <w:pPr>
              <w:spacing w:after="0" w:line="240" w:lineRule="auto"/>
              <w:rPr>
                <w:b/>
                <w:lang w:val="en-US"/>
              </w:rPr>
            </w:pPr>
          </w:p>
          <w:p w14:paraId="0D477E05" w14:textId="77777777" w:rsidR="00ED0EBC" w:rsidRPr="00ED0EBC" w:rsidRDefault="00ED0EBC" w:rsidP="00ED0EBC">
            <w:pPr>
              <w:spacing w:after="0" w:line="240" w:lineRule="auto"/>
              <w:rPr>
                <w:lang w:val="en-US"/>
              </w:rPr>
            </w:pPr>
            <w:r w:rsidRPr="00ED0EBC">
              <w:rPr>
                <w:lang w:val="en-US"/>
              </w:rPr>
              <w:t>The sociological approach</w:t>
            </w:r>
          </w:p>
          <w:p w14:paraId="4A601191" w14:textId="2FAA3579" w:rsidR="00ED0EBC" w:rsidRPr="00ED0EBC" w:rsidRDefault="005914B5" w:rsidP="00ED0EBC">
            <w:pPr>
              <w:spacing w:after="0" w:line="240" w:lineRule="auto"/>
              <w:rPr>
                <w:lang w:val="en-US"/>
              </w:rPr>
            </w:pPr>
            <w:r>
              <w:rPr>
                <w:lang w:val="en-US"/>
              </w:rPr>
              <w:t>1</w:t>
            </w:r>
            <w:r w:rsidR="00ED0EBC" w:rsidRPr="00ED0EBC">
              <w:rPr>
                <w:lang w:val="en-US"/>
              </w:rPr>
              <w:t>. Introduction to sociology</w:t>
            </w:r>
          </w:p>
          <w:p w14:paraId="628EBBE5" w14:textId="77777777" w:rsidR="00ED0EBC" w:rsidRPr="00ED0EBC" w:rsidRDefault="00ED0EBC" w:rsidP="00ED0EBC">
            <w:pPr>
              <w:spacing w:after="0" w:line="240" w:lineRule="auto"/>
              <w:rPr>
                <w:lang w:val="en-US"/>
              </w:rPr>
            </w:pPr>
            <w:r w:rsidRPr="00ED0EBC">
              <w:rPr>
                <w:lang w:val="en-US"/>
              </w:rPr>
              <w:t>What is Sociology? In what respect sociology is different from other social disciplines? Is sociology a science or a commonsense? Sociological imagination. What are sociological problems? How the order of social life is possible? How do societies change? How are our lives as individuals shaped by the societies in which we live?</w:t>
            </w:r>
          </w:p>
          <w:p w14:paraId="588F8E55" w14:textId="70FCE50B" w:rsidR="00ED0EBC" w:rsidRPr="00ED0EBC" w:rsidRDefault="005914B5" w:rsidP="00ED0EBC">
            <w:pPr>
              <w:spacing w:after="0" w:line="240" w:lineRule="auto"/>
              <w:rPr>
                <w:lang w:val="en-US"/>
              </w:rPr>
            </w:pPr>
            <w:r>
              <w:rPr>
                <w:lang w:val="en-US"/>
              </w:rPr>
              <w:t>2.</w:t>
            </w:r>
            <w:r w:rsidR="00ED0EBC" w:rsidRPr="00ED0EBC">
              <w:rPr>
                <w:lang w:val="en-US"/>
              </w:rPr>
              <w:t xml:space="preserve"> Methodology of sociological research</w:t>
            </w:r>
          </w:p>
          <w:p w14:paraId="3C51FA0C" w14:textId="16543A22" w:rsidR="009D3C9E" w:rsidRPr="00ED0EBC" w:rsidRDefault="00ED0EBC" w:rsidP="00ED0EBC">
            <w:pPr>
              <w:spacing w:after="0" w:line="240" w:lineRule="auto"/>
              <w:rPr>
                <w:lang w:val="en-US"/>
              </w:rPr>
            </w:pPr>
            <w:r w:rsidRPr="00ED0EBC">
              <w:rPr>
                <w:lang w:val="en-US"/>
              </w:rPr>
              <w:t>Theory and methods. Ontological and epistemological assumptions. Objectivism and social constructivism in sociology. Quantitative and qualitative research designs in sociology. The founding fathers of sociology Marx, Durkheim, Max Weber, Chicago school, Parsons).</w:t>
            </w:r>
          </w:p>
          <w:p w14:paraId="5FB101D6" w14:textId="77777777" w:rsidR="00ED0EBC" w:rsidRPr="005914B5" w:rsidRDefault="00ED0EBC" w:rsidP="00ED0EBC">
            <w:pPr>
              <w:spacing w:after="0" w:line="240" w:lineRule="auto"/>
              <w:rPr>
                <w:lang w:val="en-US"/>
              </w:rPr>
            </w:pPr>
            <w:r w:rsidRPr="005914B5">
              <w:rPr>
                <w:lang w:val="en-US"/>
              </w:rPr>
              <w:t xml:space="preserve">Global inequalities </w:t>
            </w:r>
          </w:p>
          <w:p w14:paraId="24A05C24" w14:textId="60EE053E" w:rsidR="00ED0EBC" w:rsidRPr="005914B5" w:rsidRDefault="005914B5" w:rsidP="00ED0EBC">
            <w:pPr>
              <w:spacing w:after="0" w:line="240" w:lineRule="auto"/>
              <w:rPr>
                <w:lang w:val="en-US"/>
              </w:rPr>
            </w:pPr>
            <w:r w:rsidRPr="005914B5">
              <w:rPr>
                <w:lang w:val="en-US"/>
              </w:rPr>
              <w:lastRenderedPageBreak/>
              <w:t>3</w:t>
            </w:r>
            <w:r w:rsidR="00ED0EBC" w:rsidRPr="005914B5">
              <w:rPr>
                <w:lang w:val="en-US"/>
              </w:rPr>
              <w:t xml:space="preserve">. Class </w:t>
            </w:r>
          </w:p>
          <w:p w14:paraId="0552FEAF" w14:textId="36FB8C0C" w:rsidR="009D3C9E" w:rsidRPr="005914B5" w:rsidRDefault="00ED0EBC" w:rsidP="00ED0EBC">
            <w:pPr>
              <w:spacing w:after="0" w:line="240" w:lineRule="auto"/>
              <w:rPr>
                <w:lang w:val="en-US"/>
              </w:rPr>
            </w:pPr>
            <w:r w:rsidRPr="005914B5">
              <w:rPr>
                <w:lang w:val="en-US"/>
              </w:rPr>
              <w:t xml:space="preserve">Social stratification, social strata, class, ‘ascribed’ and ‘achieved’ characteristics, social status, ‘objective’ and ‘subjective’ dimensions of class, different ways of measuring class positions (the </w:t>
            </w:r>
            <w:proofErr w:type="spellStart"/>
            <w:r w:rsidRPr="005914B5">
              <w:rPr>
                <w:lang w:val="en-US"/>
              </w:rPr>
              <w:t>Goldthorpe</w:t>
            </w:r>
            <w:proofErr w:type="spellEnd"/>
            <w:r w:rsidRPr="005914B5">
              <w:rPr>
                <w:lang w:val="en-US"/>
              </w:rPr>
              <w:t xml:space="preserve"> class schema), relationship between class inequality and race and gender, the global dimensions of class in relation to production and consumption, and transnational corporations (TNCs). Marx (class, mode of production, exploitation), Weber (class, status, party,  Wright, </w:t>
            </w:r>
            <w:proofErr w:type="spellStart"/>
            <w:r w:rsidRPr="005914B5">
              <w:rPr>
                <w:lang w:val="en-US"/>
              </w:rPr>
              <w:t>Goldthrope</w:t>
            </w:r>
            <w:proofErr w:type="spellEnd"/>
            <w:r w:rsidRPr="005914B5">
              <w:rPr>
                <w:lang w:val="en-US"/>
              </w:rPr>
              <w:t>, Bourdieu, Savage.</w:t>
            </w:r>
          </w:p>
          <w:p w14:paraId="55EF63D7" w14:textId="38F21E24" w:rsidR="005914B5" w:rsidRPr="005914B5" w:rsidRDefault="005914B5" w:rsidP="005914B5">
            <w:pPr>
              <w:spacing w:after="0" w:line="240" w:lineRule="auto"/>
              <w:rPr>
                <w:lang w:val="en-US"/>
              </w:rPr>
            </w:pPr>
            <w:r w:rsidRPr="005914B5">
              <w:rPr>
                <w:lang w:val="en-US"/>
              </w:rPr>
              <w:t xml:space="preserve">4. Race </w:t>
            </w:r>
          </w:p>
          <w:p w14:paraId="6B388053" w14:textId="5BD60160" w:rsidR="00ED0EBC" w:rsidRPr="005914B5" w:rsidRDefault="005914B5" w:rsidP="005914B5">
            <w:pPr>
              <w:spacing w:after="0" w:line="240" w:lineRule="auto"/>
              <w:rPr>
                <w:lang w:val="en-US"/>
              </w:rPr>
            </w:pPr>
            <w:r w:rsidRPr="005914B5">
              <w:rPr>
                <w:lang w:val="en-US"/>
              </w:rPr>
              <w:t xml:space="preserve">Sociological definitions of race and ethnicity, racial discrimination historically and in the contemporary global world, old (biological) racism and new (cultural) racism, multiple  racisms and institutional racism, </w:t>
            </w:r>
            <w:proofErr w:type="spellStart"/>
            <w:r w:rsidRPr="005914B5">
              <w:rPr>
                <w:lang w:val="en-US"/>
              </w:rPr>
              <w:t>racialisation</w:t>
            </w:r>
            <w:proofErr w:type="spellEnd"/>
            <w:r w:rsidRPr="005914B5">
              <w:rPr>
                <w:lang w:val="en-US"/>
              </w:rPr>
              <w:t xml:space="preserve">; group closure; allocation of resources; conflict theory,  social constructionism; differential </w:t>
            </w:r>
            <w:proofErr w:type="spellStart"/>
            <w:r w:rsidRPr="005914B5">
              <w:rPr>
                <w:lang w:val="en-US"/>
              </w:rPr>
              <w:t>racialisation</w:t>
            </w:r>
            <w:proofErr w:type="spellEnd"/>
            <w:r w:rsidRPr="005914B5">
              <w:rPr>
                <w:lang w:val="en-US"/>
              </w:rPr>
              <w:t>; and ‘critical race theory’.</w:t>
            </w:r>
          </w:p>
          <w:p w14:paraId="0D1D703C" w14:textId="7DA32448" w:rsidR="005914B5" w:rsidRPr="005914B5" w:rsidRDefault="005914B5" w:rsidP="005914B5">
            <w:pPr>
              <w:spacing w:after="0" w:line="240" w:lineRule="auto"/>
              <w:rPr>
                <w:lang w:val="en-US"/>
              </w:rPr>
            </w:pPr>
            <w:r w:rsidRPr="005914B5">
              <w:rPr>
                <w:lang w:val="en-US"/>
              </w:rPr>
              <w:t>5. Ethnicity</w:t>
            </w:r>
          </w:p>
          <w:p w14:paraId="3BFFAAA6" w14:textId="3D6759EE" w:rsidR="005914B5" w:rsidRPr="005914B5" w:rsidRDefault="005914B5" w:rsidP="005914B5">
            <w:pPr>
              <w:spacing w:after="0" w:line="240" w:lineRule="auto"/>
              <w:rPr>
                <w:lang w:val="en-US"/>
              </w:rPr>
            </w:pPr>
            <w:r w:rsidRPr="005914B5">
              <w:rPr>
                <w:lang w:val="en-US"/>
              </w:rPr>
              <w:t xml:space="preserve">Migration, ‘new ethnicities’ and situational identity, ethnic inequality, </w:t>
            </w:r>
            <w:proofErr w:type="spellStart"/>
            <w:r w:rsidRPr="005914B5">
              <w:rPr>
                <w:lang w:val="en-US"/>
              </w:rPr>
              <w:t>globalisation</w:t>
            </w:r>
            <w:proofErr w:type="spellEnd"/>
            <w:r w:rsidRPr="005914B5">
              <w:rPr>
                <w:lang w:val="en-US"/>
              </w:rPr>
              <w:t xml:space="preserve"> of ethnicity, models of multi-ethnic societies in industrial nations, ethnic conflict, assimilation and integration, ethnicity and health, global differences in health, ‘</w:t>
            </w:r>
            <w:proofErr w:type="spellStart"/>
            <w:r w:rsidRPr="005914B5">
              <w:rPr>
                <w:lang w:val="en-US"/>
              </w:rPr>
              <w:t>mobilities</w:t>
            </w:r>
            <w:proofErr w:type="spellEnd"/>
            <w:r w:rsidRPr="005914B5">
              <w:rPr>
                <w:lang w:val="en-US"/>
              </w:rPr>
              <w:t xml:space="preserve"> research’.</w:t>
            </w:r>
          </w:p>
          <w:p w14:paraId="18F54A84" w14:textId="6D6C00E8" w:rsidR="005914B5" w:rsidRPr="005914B5" w:rsidRDefault="005914B5" w:rsidP="005914B5">
            <w:pPr>
              <w:spacing w:after="0" w:line="240" w:lineRule="auto"/>
              <w:rPr>
                <w:lang w:val="en-US"/>
              </w:rPr>
            </w:pPr>
            <w:r w:rsidRPr="005914B5">
              <w:rPr>
                <w:lang w:val="en-US"/>
              </w:rPr>
              <w:t>6. Family</w:t>
            </w:r>
          </w:p>
          <w:p w14:paraId="35A004EE" w14:textId="15386E4A" w:rsidR="009D3C9E" w:rsidRPr="005914B5" w:rsidRDefault="005914B5" w:rsidP="005914B5">
            <w:pPr>
              <w:spacing w:after="0" w:line="240" w:lineRule="auto"/>
              <w:rPr>
                <w:lang w:val="en-US"/>
              </w:rPr>
            </w:pPr>
            <w:r w:rsidRPr="005914B5">
              <w:rPr>
                <w:lang w:val="en-US"/>
              </w:rPr>
              <w:t>Marriage  and divorce, ‘traditional’ family and an account  of its conceptual history, forms of family, global families, gender and work in the family, family in current debates  about  values and culture.</w:t>
            </w:r>
          </w:p>
          <w:p w14:paraId="0FC6E6A0" w14:textId="381E5DA4" w:rsidR="005914B5" w:rsidRPr="005914B5" w:rsidRDefault="005914B5" w:rsidP="005914B5">
            <w:pPr>
              <w:spacing w:after="0" w:line="240" w:lineRule="auto"/>
              <w:rPr>
                <w:lang w:val="en-US"/>
              </w:rPr>
            </w:pPr>
            <w:r w:rsidRPr="005914B5">
              <w:rPr>
                <w:lang w:val="en-US"/>
              </w:rPr>
              <w:t>7. Religion</w:t>
            </w:r>
          </w:p>
          <w:p w14:paraId="30EBD989" w14:textId="5C8A3CE0" w:rsidR="005914B5" w:rsidRPr="005914B5" w:rsidRDefault="005914B5" w:rsidP="005914B5">
            <w:pPr>
              <w:spacing w:after="0" w:line="240" w:lineRule="auto"/>
              <w:rPr>
                <w:lang w:val="en-US"/>
              </w:rPr>
            </w:pPr>
            <w:r w:rsidRPr="005914B5">
              <w:rPr>
                <w:lang w:val="en-US"/>
              </w:rPr>
              <w:t xml:space="preserve">Conceptual and operational definitions of religion, </w:t>
            </w:r>
            <w:proofErr w:type="spellStart"/>
            <w:r w:rsidRPr="005914B5">
              <w:rPr>
                <w:lang w:val="en-US"/>
              </w:rPr>
              <w:t>secularisation</w:t>
            </w:r>
            <w:proofErr w:type="spellEnd"/>
            <w:r w:rsidRPr="005914B5">
              <w:rPr>
                <w:lang w:val="en-US"/>
              </w:rPr>
              <w:t xml:space="preserve"> thesis, global landscape of religion, forms of religiosity, fundamentalism and evangelism.</w:t>
            </w:r>
          </w:p>
          <w:p w14:paraId="76B7C252" w14:textId="06576A19" w:rsidR="005914B5" w:rsidRPr="005914B5" w:rsidRDefault="005914B5" w:rsidP="005914B5">
            <w:pPr>
              <w:spacing w:after="0" w:line="240" w:lineRule="auto"/>
              <w:rPr>
                <w:lang w:val="en-US"/>
              </w:rPr>
            </w:pPr>
            <w:r w:rsidRPr="005914B5">
              <w:rPr>
                <w:lang w:val="en-US"/>
              </w:rPr>
              <w:t>8. The life course</w:t>
            </w:r>
          </w:p>
          <w:p w14:paraId="3E4E326B" w14:textId="02A6B0D0" w:rsidR="005914B5" w:rsidRPr="005914B5" w:rsidRDefault="005914B5" w:rsidP="005914B5">
            <w:pPr>
              <w:spacing w:after="0" w:line="240" w:lineRule="auto"/>
              <w:rPr>
                <w:lang w:val="en-US"/>
              </w:rPr>
            </w:pPr>
            <w:r w:rsidRPr="005914B5">
              <w:rPr>
                <w:lang w:val="en-US"/>
              </w:rPr>
              <w:t>Social and biological aspects of the life course, The life course as a social process, intersectionality, birth cohorts, generations, stages of the life course: childhood, adulthood and older age, age roles, social construction of age phases , nature of childhood, teenage and youth culture, social gerontology, social age, sociology of death  and dying, ageing.</w:t>
            </w:r>
          </w:p>
          <w:p w14:paraId="4FD9DA21" w14:textId="6F6ABB25" w:rsidR="005914B5" w:rsidRPr="005914B5" w:rsidRDefault="005914B5" w:rsidP="005914B5">
            <w:pPr>
              <w:spacing w:after="0" w:line="240" w:lineRule="auto"/>
              <w:rPr>
                <w:lang w:val="en-US"/>
              </w:rPr>
            </w:pPr>
            <w:r w:rsidRPr="005914B5">
              <w:rPr>
                <w:lang w:val="en-US"/>
              </w:rPr>
              <w:t>9. Nation-states, nationalism, war and conflict</w:t>
            </w:r>
          </w:p>
          <w:p w14:paraId="4F0F6770" w14:textId="1ED1F60A" w:rsidR="005914B5" w:rsidRPr="005914B5" w:rsidRDefault="005914B5" w:rsidP="005914B5">
            <w:pPr>
              <w:spacing w:after="0" w:line="240" w:lineRule="auto"/>
              <w:rPr>
                <w:lang w:val="en-US"/>
              </w:rPr>
            </w:pPr>
            <w:r w:rsidRPr="005914B5">
              <w:rPr>
                <w:lang w:val="en-US"/>
              </w:rPr>
              <w:t>10. Conflict and warfare</w:t>
            </w:r>
          </w:p>
          <w:p w14:paraId="518C7C85" w14:textId="164B25F2" w:rsidR="005914B5" w:rsidRPr="005914B5" w:rsidRDefault="005914B5" w:rsidP="005914B5">
            <w:pPr>
              <w:spacing w:after="0" w:line="240" w:lineRule="auto"/>
              <w:rPr>
                <w:lang w:val="en-US"/>
              </w:rPr>
            </w:pPr>
            <w:r w:rsidRPr="005914B5">
              <w:rPr>
                <w:lang w:val="en-US"/>
              </w:rPr>
              <w:t>Types of human conflict, degenerate war, post-violence societies, genocide, terrorism and freedom  movements.</w:t>
            </w:r>
          </w:p>
          <w:p w14:paraId="10468B8A" w14:textId="36CFF4B6" w:rsidR="005914B5" w:rsidRPr="005914B5" w:rsidRDefault="005914B5" w:rsidP="005914B5">
            <w:pPr>
              <w:spacing w:after="0" w:line="240" w:lineRule="auto"/>
              <w:rPr>
                <w:lang w:val="en-US"/>
              </w:rPr>
            </w:pPr>
            <w:r w:rsidRPr="005914B5">
              <w:rPr>
                <w:lang w:val="en-US"/>
              </w:rPr>
              <w:t>11. Money and markets, consumption and work</w:t>
            </w:r>
          </w:p>
          <w:p w14:paraId="5BFB6577" w14:textId="7D63E21B" w:rsidR="005914B5" w:rsidRPr="005914B5" w:rsidRDefault="005914B5" w:rsidP="005914B5">
            <w:pPr>
              <w:spacing w:after="0" w:line="240" w:lineRule="auto"/>
              <w:rPr>
                <w:lang w:val="en-US"/>
              </w:rPr>
            </w:pPr>
            <w:r w:rsidRPr="005914B5">
              <w:rPr>
                <w:lang w:val="en-US"/>
              </w:rPr>
              <w:t>New economic  sociology, social embeddedness, social conception of markets, resource dependence, sociology of money,   trust, earmarking</w:t>
            </w:r>
          </w:p>
          <w:p w14:paraId="6A739BD0" w14:textId="1D3AFB49" w:rsidR="005914B5" w:rsidRPr="005914B5" w:rsidRDefault="005914B5" w:rsidP="005914B5">
            <w:pPr>
              <w:spacing w:after="0" w:line="240" w:lineRule="auto"/>
              <w:rPr>
                <w:lang w:val="en-US"/>
              </w:rPr>
            </w:pPr>
            <w:r w:rsidRPr="005914B5">
              <w:rPr>
                <w:lang w:val="en-US"/>
              </w:rPr>
              <w:t>12. Consumption and work</w:t>
            </w:r>
          </w:p>
          <w:p w14:paraId="7BE60FC1" w14:textId="702D7B36" w:rsidR="005914B5" w:rsidRPr="005914B5" w:rsidRDefault="005914B5" w:rsidP="005914B5">
            <w:pPr>
              <w:spacing w:after="0" w:line="240" w:lineRule="auto"/>
              <w:rPr>
                <w:lang w:val="en-US"/>
              </w:rPr>
            </w:pPr>
            <w:r w:rsidRPr="005914B5">
              <w:rPr>
                <w:lang w:val="en-US"/>
              </w:rPr>
              <w:t xml:space="preserve">Conspicuous consumption, consumerism, occupation economy, informal economy, social </w:t>
            </w:r>
            <w:proofErr w:type="spellStart"/>
            <w:r w:rsidRPr="005914B5">
              <w:rPr>
                <w:lang w:val="en-US"/>
              </w:rPr>
              <w:t>organisation</w:t>
            </w:r>
            <w:proofErr w:type="spellEnd"/>
            <w:r w:rsidRPr="005914B5">
              <w:rPr>
                <w:lang w:val="en-US"/>
              </w:rPr>
              <w:t xml:space="preserve"> of work, division of  </w:t>
            </w:r>
            <w:proofErr w:type="spellStart"/>
            <w:r w:rsidRPr="005914B5">
              <w:rPr>
                <w:lang w:val="en-US"/>
              </w:rPr>
              <w:t>labour</w:t>
            </w:r>
            <w:proofErr w:type="spellEnd"/>
            <w:r w:rsidRPr="005914B5">
              <w:rPr>
                <w:lang w:val="en-US"/>
              </w:rPr>
              <w:t>, economic interdependence</w:t>
            </w:r>
          </w:p>
          <w:p w14:paraId="5DD133A4" w14:textId="04469F70" w:rsidR="005914B5" w:rsidRPr="005914B5" w:rsidRDefault="005914B5" w:rsidP="005914B5">
            <w:pPr>
              <w:spacing w:after="0" w:line="240" w:lineRule="auto"/>
              <w:rPr>
                <w:lang w:val="en-US"/>
              </w:rPr>
            </w:pPr>
            <w:r w:rsidRPr="005914B5">
              <w:rPr>
                <w:lang w:val="en-US"/>
              </w:rPr>
              <w:t xml:space="preserve">13. Crime </w:t>
            </w:r>
          </w:p>
          <w:p w14:paraId="1BDCC21A" w14:textId="3DB70A26" w:rsidR="005914B5" w:rsidRPr="005914B5" w:rsidRDefault="005914B5" w:rsidP="005914B5">
            <w:pPr>
              <w:spacing w:after="0" w:line="240" w:lineRule="auto"/>
              <w:rPr>
                <w:lang w:val="en-US"/>
              </w:rPr>
            </w:pPr>
            <w:r w:rsidRPr="005914B5">
              <w:rPr>
                <w:lang w:val="en-US"/>
              </w:rPr>
              <w:t xml:space="preserve">Deviance, equilibrium of deviance, sanctions, nonconformity , anomie, delinquency, labelling theory, master status, criminal careers, deviancy amplification, </w:t>
            </w:r>
            <w:proofErr w:type="spellStart"/>
            <w:r w:rsidRPr="005914B5">
              <w:rPr>
                <w:lang w:val="en-US"/>
              </w:rPr>
              <w:t>organised</w:t>
            </w:r>
            <w:proofErr w:type="spellEnd"/>
            <w:r w:rsidRPr="005914B5">
              <w:rPr>
                <w:lang w:val="en-US"/>
              </w:rPr>
              <w:t xml:space="preserve"> crime, piracy, restorative justice, role of prisons.</w:t>
            </w:r>
          </w:p>
          <w:p w14:paraId="3AA28730" w14:textId="5E002364" w:rsidR="005914B5" w:rsidRPr="005914B5" w:rsidRDefault="005914B5" w:rsidP="005914B5">
            <w:pPr>
              <w:spacing w:after="0" w:line="240" w:lineRule="auto"/>
              <w:rPr>
                <w:lang w:val="en-US"/>
              </w:rPr>
            </w:pPr>
            <w:r w:rsidRPr="005914B5">
              <w:rPr>
                <w:lang w:val="en-US"/>
              </w:rPr>
              <w:t>14. Global health and medicine</w:t>
            </w:r>
          </w:p>
          <w:p w14:paraId="320D190A" w14:textId="08291F46" w:rsidR="005914B5" w:rsidRPr="005914B5" w:rsidRDefault="005914B5" w:rsidP="005914B5">
            <w:pPr>
              <w:spacing w:after="0" w:line="240" w:lineRule="auto"/>
              <w:rPr>
                <w:lang w:val="en-US"/>
              </w:rPr>
            </w:pPr>
            <w:r w:rsidRPr="005914B5">
              <w:rPr>
                <w:lang w:val="en-US"/>
              </w:rPr>
              <w:t xml:space="preserve">Biomedical model of  health, public health policy, </w:t>
            </w:r>
            <w:proofErr w:type="spellStart"/>
            <w:r w:rsidRPr="005914B5">
              <w:rPr>
                <w:lang w:val="en-US"/>
              </w:rPr>
              <w:t>iatrogenesis</w:t>
            </w:r>
            <w:proofErr w:type="spellEnd"/>
            <w:r w:rsidRPr="005914B5">
              <w:rPr>
                <w:lang w:val="en-US"/>
              </w:rPr>
              <w:t xml:space="preserve">, </w:t>
            </w:r>
            <w:proofErr w:type="spellStart"/>
            <w:r w:rsidRPr="005914B5">
              <w:rPr>
                <w:lang w:val="en-US"/>
              </w:rPr>
              <w:t>medicalisation</w:t>
            </w:r>
            <w:proofErr w:type="spellEnd"/>
            <w:r w:rsidRPr="005914B5">
              <w:rPr>
                <w:lang w:val="en-US"/>
              </w:rPr>
              <w:t>, impairment  and disability, individual model of  disability, stigma.</w:t>
            </w:r>
          </w:p>
          <w:p w14:paraId="6C4A26D9" w14:textId="77578454" w:rsidR="005914B5" w:rsidRPr="005914B5" w:rsidRDefault="005914B5" w:rsidP="005914B5">
            <w:pPr>
              <w:spacing w:after="0" w:line="240" w:lineRule="auto"/>
              <w:rPr>
                <w:lang w:val="en-US"/>
              </w:rPr>
            </w:pPr>
            <w:r w:rsidRPr="005914B5">
              <w:rPr>
                <w:lang w:val="en-US"/>
              </w:rPr>
              <w:t xml:space="preserve">15. Digital media and new forms of </w:t>
            </w:r>
            <w:proofErr w:type="spellStart"/>
            <w:r w:rsidRPr="005914B5">
              <w:rPr>
                <w:lang w:val="en-US"/>
              </w:rPr>
              <w:t>sociation</w:t>
            </w:r>
            <w:proofErr w:type="spellEnd"/>
          </w:p>
          <w:p w14:paraId="1517D3FD" w14:textId="66E2DA1F" w:rsidR="005914B5" w:rsidRPr="005914B5" w:rsidRDefault="005914B5" w:rsidP="005914B5">
            <w:pPr>
              <w:spacing w:after="0" w:line="240" w:lineRule="auto"/>
              <w:rPr>
                <w:lang w:val="en-US"/>
              </w:rPr>
            </w:pPr>
            <w:r w:rsidRPr="005914B5">
              <w:rPr>
                <w:lang w:val="en-US"/>
              </w:rPr>
              <w:t>Digital revolution, ‘medium is the message’, new media, cybercrime, civil inattention, extension, netiquette, compulsion to proximity, virtual communities, virtual  reality , new media imperialism, ‘internet  galaxy’</w:t>
            </w:r>
          </w:p>
          <w:p w14:paraId="07CD5EDD" w14:textId="56E9E99D" w:rsidR="009D3C9E" w:rsidRPr="009D3C9E" w:rsidRDefault="009D3C9E" w:rsidP="009D3C9E">
            <w:pPr>
              <w:spacing w:after="0" w:line="240" w:lineRule="auto"/>
              <w:rPr>
                <w:b/>
                <w:lang w:val="en-US"/>
              </w:rPr>
            </w:pPr>
          </w:p>
        </w:tc>
      </w:tr>
    </w:tbl>
    <w:p w14:paraId="28826520" w14:textId="77777777" w:rsidR="001856FB" w:rsidRDefault="001856FB">
      <w:pPr>
        <w:rPr>
          <w:b/>
          <w:lang w:val="en-GB"/>
        </w:rPr>
      </w:pPr>
    </w:p>
    <w:p w14:paraId="2D6E49BA" w14:textId="77777777" w:rsidR="001856FB" w:rsidRDefault="00C43722">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1856FB" w:rsidRPr="001C7479" w14:paraId="1AD12C1E" w14:textId="77777777" w:rsidTr="000E7D55">
        <w:tc>
          <w:tcPr>
            <w:tcW w:w="1101" w:type="dxa"/>
            <w:shd w:val="clear" w:color="auto" w:fill="auto"/>
            <w:vAlign w:val="center"/>
          </w:tcPr>
          <w:p w14:paraId="7B0F3AE2"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lastRenderedPageBreak/>
              <w:t>Symbol</w:t>
            </w:r>
          </w:p>
          <w:p w14:paraId="1252F9E6" w14:textId="77777777" w:rsidR="001856FB" w:rsidRDefault="001856FB">
            <w:pPr>
              <w:spacing w:after="0"/>
              <w:jc w:val="center"/>
              <w:rPr>
                <w:lang w:val="en-GB"/>
              </w:rPr>
            </w:pPr>
          </w:p>
        </w:tc>
        <w:tc>
          <w:tcPr>
            <w:tcW w:w="2693" w:type="dxa"/>
            <w:shd w:val="clear" w:color="auto" w:fill="auto"/>
            <w:vAlign w:val="center"/>
          </w:tcPr>
          <w:p w14:paraId="1449A188" w14:textId="77777777" w:rsidR="001856FB" w:rsidRDefault="00C43722">
            <w:pPr>
              <w:spacing w:after="0" w:line="240" w:lineRule="auto"/>
              <w:jc w:val="center"/>
              <w:rPr>
                <w:lang w:val="en-GB"/>
              </w:rPr>
            </w:pPr>
            <w:r>
              <w:rPr>
                <w:lang w:val="en-GB"/>
              </w:rPr>
              <w:t>Didactic methods</w:t>
            </w:r>
          </w:p>
          <w:p w14:paraId="67C6A1FD" w14:textId="77777777" w:rsidR="001856FB" w:rsidRDefault="00C43722">
            <w:pPr>
              <w:spacing w:after="0" w:line="240" w:lineRule="auto"/>
              <w:jc w:val="center"/>
              <w:rPr>
                <w:lang w:val="en-GB"/>
              </w:rPr>
            </w:pPr>
            <w:r>
              <w:rPr>
                <w:i/>
                <w:sz w:val="18"/>
                <w:szCs w:val="18"/>
                <w:lang w:val="en-GB"/>
              </w:rPr>
              <w:t>(choose from the list)</w:t>
            </w:r>
          </w:p>
        </w:tc>
        <w:tc>
          <w:tcPr>
            <w:tcW w:w="2835" w:type="dxa"/>
            <w:shd w:val="clear" w:color="auto" w:fill="auto"/>
            <w:vAlign w:val="center"/>
          </w:tcPr>
          <w:p w14:paraId="4A4160F8" w14:textId="77777777" w:rsidR="001856FB" w:rsidRDefault="00C43722">
            <w:pPr>
              <w:spacing w:after="0" w:line="240" w:lineRule="auto"/>
              <w:jc w:val="center"/>
              <w:rPr>
                <w:lang w:val="en-GB"/>
              </w:rPr>
            </w:pPr>
            <w:r>
              <w:rPr>
                <w:lang w:val="en-GB"/>
              </w:rPr>
              <w:t>Forms of assessment</w:t>
            </w:r>
          </w:p>
          <w:p w14:paraId="4931DFD0" w14:textId="77777777" w:rsidR="001856FB" w:rsidRDefault="00C43722">
            <w:pPr>
              <w:spacing w:after="0" w:line="240" w:lineRule="auto"/>
              <w:jc w:val="center"/>
              <w:rPr>
                <w:lang w:val="en-GB"/>
              </w:rPr>
            </w:pPr>
            <w:r>
              <w:rPr>
                <w:i/>
                <w:sz w:val="18"/>
                <w:szCs w:val="18"/>
                <w:lang w:val="en-GB"/>
              </w:rPr>
              <w:t>(choose from the list)</w:t>
            </w:r>
          </w:p>
        </w:tc>
        <w:tc>
          <w:tcPr>
            <w:tcW w:w="2583" w:type="dxa"/>
            <w:shd w:val="clear" w:color="auto" w:fill="auto"/>
            <w:vAlign w:val="center"/>
          </w:tcPr>
          <w:p w14:paraId="1964009D" w14:textId="77777777" w:rsidR="001856FB" w:rsidRDefault="00C43722">
            <w:pPr>
              <w:spacing w:after="0" w:line="240" w:lineRule="auto"/>
              <w:jc w:val="center"/>
              <w:rPr>
                <w:lang w:val="en-GB"/>
              </w:rPr>
            </w:pPr>
            <w:r>
              <w:rPr>
                <w:lang w:val="en-GB"/>
              </w:rPr>
              <w:t>Documentation type</w:t>
            </w:r>
          </w:p>
          <w:p w14:paraId="2C78368B" w14:textId="77777777" w:rsidR="001856FB" w:rsidRDefault="00C43722">
            <w:pPr>
              <w:spacing w:after="0" w:line="240" w:lineRule="auto"/>
              <w:jc w:val="center"/>
              <w:rPr>
                <w:lang w:val="en-GB"/>
              </w:rPr>
            </w:pPr>
            <w:r>
              <w:rPr>
                <w:i/>
                <w:sz w:val="18"/>
                <w:szCs w:val="18"/>
                <w:lang w:val="en-GB"/>
              </w:rPr>
              <w:t>(choose from the list)</w:t>
            </w:r>
          </w:p>
        </w:tc>
      </w:tr>
      <w:tr w:rsidR="001856FB" w14:paraId="51691D69" w14:textId="77777777" w:rsidTr="000E7D55">
        <w:tc>
          <w:tcPr>
            <w:tcW w:w="9212" w:type="dxa"/>
            <w:gridSpan w:val="4"/>
            <w:shd w:val="clear" w:color="auto" w:fill="auto"/>
            <w:vAlign w:val="center"/>
          </w:tcPr>
          <w:p w14:paraId="65964886" w14:textId="77777777" w:rsidR="001856FB" w:rsidRDefault="00C43722">
            <w:pPr>
              <w:spacing w:after="0" w:line="240" w:lineRule="auto"/>
              <w:jc w:val="center"/>
              <w:rPr>
                <w:lang w:val="en-GB"/>
              </w:rPr>
            </w:pPr>
            <w:r>
              <w:rPr>
                <w:lang w:val="en-GB"/>
              </w:rPr>
              <w:t>KNOWLEDGE</w:t>
            </w:r>
          </w:p>
        </w:tc>
      </w:tr>
      <w:tr w:rsidR="001856FB" w:rsidRPr="000E7D55" w14:paraId="00558588" w14:textId="77777777" w:rsidTr="000E7D55">
        <w:tc>
          <w:tcPr>
            <w:tcW w:w="1101" w:type="dxa"/>
            <w:shd w:val="clear" w:color="auto" w:fill="auto"/>
          </w:tcPr>
          <w:p w14:paraId="489A3217" w14:textId="77777777" w:rsidR="001856FB" w:rsidRDefault="00C43722">
            <w:pPr>
              <w:spacing w:after="0" w:line="240" w:lineRule="auto"/>
              <w:rPr>
                <w:lang w:val="en-GB"/>
              </w:rPr>
            </w:pPr>
            <w:r>
              <w:rPr>
                <w:lang w:val="en-GB"/>
              </w:rPr>
              <w:t>W_01</w:t>
            </w:r>
          </w:p>
        </w:tc>
        <w:tc>
          <w:tcPr>
            <w:tcW w:w="2693" w:type="dxa"/>
            <w:shd w:val="clear" w:color="auto" w:fill="auto"/>
          </w:tcPr>
          <w:p w14:paraId="743AB82A" w14:textId="77777777" w:rsidR="00B23706" w:rsidRDefault="00B23706">
            <w:pPr>
              <w:spacing w:after="0" w:line="240" w:lineRule="auto"/>
              <w:rPr>
                <w:lang w:val="en-US"/>
              </w:rPr>
            </w:pPr>
            <w:r w:rsidRPr="00B23706">
              <w:rPr>
                <w:lang w:val="en-US"/>
              </w:rPr>
              <w:t xml:space="preserve">Lecture with multimedia presentation </w:t>
            </w:r>
          </w:p>
          <w:p w14:paraId="46085E19" w14:textId="77777777" w:rsidR="00B23706" w:rsidRDefault="00B23706" w:rsidP="00B23706">
            <w:pPr>
              <w:spacing w:after="0" w:line="240" w:lineRule="auto"/>
              <w:rPr>
                <w:lang w:val="en-US"/>
              </w:rPr>
            </w:pPr>
            <w:r w:rsidRPr="00B23706">
              <w:rPr>
                <w:lang w:val="en-US"/>
              </w:rPr>
              <w:t xml:space="preserve">Conversation lecture Remote </w:t>
            </w:r>
            <w:r>
              <w:rPr>
                <w:lang w:val="en-US"/>
              </w:rPr>
              <w:t xml:space="preserve">with </w:t>
            </w:r>
            <w:r w:rsidRPr="00B23706">
              <w:rPr>
                <w:lang w:val="en-US"/>
              </w:rPr>
              <w:t xml:space="preserve"> Microsoft Office 365 </w:t>
            </w:r>
          </w:p>
          <w:p w14:paraId="341825E3" w14:textId="77777777" w:rsidR="00B23706" w:rsidRDefault="00B23706" w:rsidP="00B23706">
            <w:pPr>
              <w:spacing w:after="0" w:line="240" w:lineRule="auto"/>
              <w:rPr>
                <w:lang w:val="en-US"/>
              </w:rPr>
            </w:pPr>
            <w:r w:rsidRPr="00B23706">
              <w:rPr>
                <w:lang w:val="en-US"/>
              </w:rPr>
              <w:t xml:space="preserve">Work with text </w:t>
            </w:r>
          </w:p>
          <w:p w14:paraId="5E807A3D" w14:textId="1D72530D" w:rsidR="001856FB" w:rsidRPr="00B23706" w:rsidRDefault="00B23706" w:rsidP="00B23706">
            <w:pPr>
              <w:spacing w:after="0" w:line="240" w:lineRule="auto"/>
              <w:rPr>
                <w:lang w:val="en-US"/>
              </w:rPr>
            </w:pPr>
            <w:r w:rsidRPr="00B23706">
              <w:rPr>
                <w:lang w:val="en-US"/>
              </w:rPr>
              <w:t>Case study</w:t>
            </w:r>
          </w:p>
        </w:tc>
        <w:tc>
          <w:tcPr>
            <w:tcW w:w="2835" w:type="dxa"/>
            <w:shd w:val="clear" w:color="auto" w:fill="auto"/>
          </w:tcPr>
          <w:p w14:paraId="01DE66DB" w14:textId="11E0C37E" w:rsidR="001856FB" w:rsidRDefault="00385C9B">
            <w:pPr>
              <w:spacing w:after="0" w:line="240" w:lineRule="auto"/>
              <w:rPr>
                <w:lang w:val="en-GB"/>
              </w:rPr>
            </w:pPr>
            <w:r>
              <w:rPr>
                <w:lang w:val="en-GB"/>
              </w:rPr>
              <w:t>Written exam</w:t>
            </w:r>
            <w:r w:rsidR="00811C8D">
              <w:rPr>
                <w:lang w:val="en-GB"/>
              </w:rPr>
              <w:t>ination</w:t>
            </w:r>
          </w:p>
        </w:tc>
        <w:tc>
          <w:tcPr>
            <w:tcW w:w="2583" w:type="dxa"/>
            <w:shd w:val="clear" w:color="auto" w:fill="auto"/>
          </w:tcPr>
          <w:p w14:paraId="4C1C9A3A" w14:textId="0635BAE2" w:rsidR="001856FB" w:rsidRDefault="00811C8D">
            <w:pPr>
              <w:spacing w:after="0" w:line="240" w:lineRule="auto"/>
              <w:rPr>
                <w:lang w:val="en-GB"/>
              </w:rPr>
            </w:pPr>
            <w:proofErr w:type="spellStart"/>
            <w:r>
              <w:t>examination</w:t>
            </w:r>
            <w:proofErr w:type="spellEnd"/>
            <w:r>
              <w:t xml:space="preserve"> </w:t>
            </w:r>
            <w:proofErr w:type="spellStart"/>
            <w:r>
              <w:t>protocol</w:t>
            </w:r>
            <w:proofErr w:type="spellEnd"/>
            <w:r>
              <w:t xml:space="preserve"> </w:t>
            </w:r>
            <w:r w:rsidR="00B23706">
              <w:rPr>
                <w:lang w:val="en-GB"/>
              </w:rPr>
              <w:t>(printout)</w:t>
            </w:r>
          </w:p>
        </w:tc>
      </w:tr>
      <w:tr w:rsidR="00176ED7" w14:paraId="1F81F523" w14:textId="77777777" w:rsidTr="000E7D55">
        <w:tc>
          <w:tcPr>
            <w:tcW w:w="1101" w:type="dxa"/>
            <w:shd w:val="clear" w:color="auto" w:fill="auto"/>
          </w:tcPr>
          <w:p w14:paraId="6BF07072" w14:textId="6FB3172F" w:rsidR="00176ED7" w:rsidRDefault="00176ED7" w:rsidP="00176ED7">
            <w:pPr>
              <w:spacing w:after="0" w:line="240" w:lineRule="auto"/>
              <w:rPr>
                <w:lang w:val="en-GB"/>
              </w:rPr>
            </w:pPr>
          </w:p>
        </w:tc>
        <w:tc>
          <w:tcPr>
            <w:tcW w:w="2693" w:type="dxa"/>
            <w:shd w:val="clear" w:color="auto" w:fill="auto"/>
          </w:tcPr>
          <w:p w14:paraId="0216AE8B" w14:textId="4D3DFB49" w:rsidR="00176ED7" w:rsidRDefault="00176ED7" w:rsidP="00176ED7">
            <w:pPr>
              <w:spacing w:after="0" w:line="240" w:lineRule="auto"/>
              <w:rPr>
                <w:lang w:val="en-GB"/>
              </w:rPr>
            </w:pPr>
          </w:p>
        </w:tc>
        <w:tc>
          <w:tcPr>
            <w:tcW w:w="2835" w:type="dxa"/>
            <w:shd w:val="clear" w:color="auto" w:fill="auto"/>
          </w:tcPr>
          <w:p w14:paraId="3B32C65D" w14:textId="1D65BA77" w:rsidR="00176ED7" w:rsidRDefault="00176ED7" w:rsidP="00176ED7">
            <w:pPr>
              <w:spacing w:after="0" w:line="240" w:lineRule="auto"/>
              <w:rPr>
                <w:lang w:val="en-GB"/>
              </w:rPr>
            </w:pPr>
          </w:p>
        </w:tc>
        <w:tc>
          <w:tcPr>
            <w:tcW w:w="2583" w:type="dxa"/>
            <w:shd w:val="clear" w:color="auto" w:fill="auto"/>
          </w:tcPr>
          <w:p w14:paraId="25F0BCA6" w14:textId="33F7CB92" w:rsidR="00176ED7" w:rsidRDefault="00176ED7" w:rsidP="00176ED7">
            <w:pPr>
              <w:spacing w:after="0" w:line="240" w:lineRule="auto"/>
              <w:rPr>
                <w:lang w:val="en-GB"/>
              </w:rPr>
            </w:pPr>
          </w:p>
        </w:tc>
      </w:tr>
      <w:tr w:rsidR="00176ED7" w14:paraId="0019C3E7" w14:textId="77777777" w:rsidTr="000E7D55">
        <w:tc>
          <w:tcPr>
            <w:tcW w:w="9212" w:type="dxa"/>
            <w:gridSpan w:val="4"/>
            <w:shd w:val="clear" w:color="auto" w:fill="auto"/>
            <w:vAlign w:val="center"/>
          </w:tcPr>
          <w:p w14:paraId="6E564ECB" w14:textId="77777777" w:rsidR="00176ED7" w:rsidRDefault="00176ED7" w:rsidP="00176ED7">
            <w:pPr>
              <w:spacing w:after="0" w:line="240" w:lineRule="auto"/>
              <w:jc w:val="center"/>
              <w:rPr>
                <w:lang w:val="en-GB"/>
              </w:rPr>
            </w:pPr>
            <w:r>
              <w:rPr>
                <w:lang w:val="en-GB"/>
              </w:rPr>
              <w:t xml:space="preserve">SKILLS </w:t>
            </w:r>
          </w:p>
        </w:tc>
      </w:tr>
      <w:tr w:rsidR="00176ED7" w14:paraId="096CB5F1" w14:textId="77777777" w:rsidTr="000E7D55">
        <w:tc>
          <w:tcPr>
            <w:tcW w:w="1101" w:type="dxa"/>
            <w:shd w:val="clear" w:color="auto" w:fill="auto"/>
          </w:tcPr>
          <w:p w14:paraId="777D15A9" w14:textId="7E6CB6B2" w:rsidR="00176ED7" w:rsidRDefault="00B23706" w:rsidP="00176ED7">
            <w:pPr>
              <w:spacing w:after="0" w:line="240" w:lineRule="auto"/>
              <w:rPr>
                <w:lang w:val="en-GB"/>
              </w:rPr>
            </w:pPr>
            <w:r>
              <w:rPr>
                <w:lang w:val="en-GB"/>
              </w:rPr>
              <w:t>U_04</w:t>
            </w:r>
          </w:p>
        </w:tc>
        <w:tc>
          <w:tcPr>
            <w:tcW w:w="2693" w:type="dxa"/>
            <w:shd w:val="clear" w:color="auto" w:fill="auto"/>
          </w:tcPr>
          <w:p w14:paraId="75708E56" w14:textId="77777777" w:rsidR="00B23706" w:rsidRDefault="00B23706" w:rsidP="00B23706">
            <w:pPr>
              <w:spacing w:after="0" w:line="240" w:lineRule="auto"/>
              <w:rPr>
                <w:lang w:val="en-US"/>
              </w:rPr>
            </w:pPr>
            <w:r w:rsidRPr="00B23706">
              <w:rPr>
                <w:lang w:val="en-US"/>
              </w:rPr>
              <w:t xml:space="preserve">Lecture with multimedia presentation </w:t>
            </w:r>
          </w:p>
          <w:p w14:paraId="7A116CDA" w14:textId="77777777" w:rsidR="00B23706" w:rsidRDefault="00B23706" w:rsidP="00B23706">
            <w:pPr>
              <w:spacing w:after="0" w:line="240" w:lineRule="auto"/>
              <w:rPr>
                <w:lang w:val="en-US"/>
              </w:rPr>
            </w:pPr>
            <w:r w:rsidRPr="00B23706">
              <w:rPr>
                <w:lang w:val="en-US"/>
              </w:rPr>
              <w:t xml:space="preserve">Conversation lecture Remote </w:t>
            </w:r>
            <w:r>
              <w:rPr>
                <w:lang w:val="en-US"/>
              </w:rPr>
              <w:t xml:space="preserve">with </w:t>
            </w:r>
            <w:r w:rsidRPr="00B23706">
              <w:rPr>
                <w:lang w:val="en-US"/>
              </w:rPr>
              <w:t xml:space="preserve"> Microsoft Office 365 </w:t>
            </w:r>
          </w:p>
          <w:p w14:paraId="0989F1E4" w14:textId="77777777" w:rsidR="00B23706" w:rsidRDefault="00B23706" w:rsidP="00B23706">
            <w:pPr>
              <w:spacing w:after="0" w:line="240" w:lineRule="auto"/>
              <w:rPr>
                <w:lang w:val="en-US"/>
              </w:rPr>
            </w:pPr>
            <w:r w:rsidRPr="00B23706">
              <w:rPr>
                <w:lang w:val="en-US"/>
              </w:rPr>
              <w:t xml:space="preserve">Work with text </w:t>
            </w:r>
          </w:p>
          <w:p w14:paraId="0971B232" w14:textId="3BC80AC3" w:rsidR="00811C8D" w:rsidRDefault="00B23706" w:rsidP="00811C8D">
            <w:pPr>
              <w:spacing w:after="0" w:line="240" w:lineRule="auto"/>
              <w:rPr>
                <w:lang w:val="en-GB"/>
              </w:rPr>
            </w:pPr>
            <w:r w:rsidRPr="00B23706">
              <w:rPr>
                <w:lang w:val="en-US"/>
              </w:rPr>
              <w:t>Case study</w:t>
            </w:r>
            <w:r w:rsidR="00811C8D" w:rsidRPr="00811C8D">
              <w:rPr>
                <w:lang w:val="en-US"/>
              </w:rPr>
              <w:t xml:space="preserve"> </w:t>
            </w:r>
          </w:p>
          <w:p w14:paraId="14B4DCB3" w14:textId="5EF94CB5" w:rsidR="00176ED7" w:rsidRDefault="00176ED7" w:rsidP="00811C8D">
            <w:pPr>
              <w:spacing w:after="0" w:line="240" w:lineRule="auto"/>
              <w:rPr>
                <w:lang w:val="en-GB"/>
              </w:rPr>
            </w:pPr>
          </w:p>
        </w:tc>
        <w:tc>
          <w:tcPr>
            <w:tcW w:w="2835" w:type="dxa"/>
            <w:shd w:val="clear" w:color="auto" w:fill="auto"/>
          </w:tcPr>
          <w:p w14:paraId="79837A4B" w14:textId="76B871DE" w:rsidR="00176ED7" w:rsidRDefault="00B23706" w:rsidP="00176ED7">
            <w:pPr>
              <w:spacing w:after="0" w:line="240" w:lineRule="auto"/>
              <w:rPr>
                <w:lang w:val="en-GB"/>
              </w:rPr>
            </w:pPr>
            <w:r>
              <w:rPr>
                <w:lang w:val="en-GB"/>
              </w:rPr>
              <w:t>Written exam</w:t>
            </w:r>
            <w:r w:rsidR="00811C8D">
              <w:rPr>
                <w:lang w:val="en-GB"/>
              </w:rPr>
              <w:t>ination</w:t>
            </w:r>
          </w:p>
        </w:tc>
        <w:tc>
          <w:tcPr>
            <w:tcW w:w="2583" w:type="dxa"/>
            <w:shd w:val="clear" w:color="auto" w:fill="auto"/>
          </w:tcPr>
          <w:p w14:paraId="43F78316" w14:textId="33E93C54" w:rsidR="00176ED7" w:rsidRDefault="00811C8D" w:rsidP="00176ED7">
            <w:pPr>
              <w:spacing w:after="0" w:line="240" w:lineRule="auto"/>
              <w:rPr>
                <w:lang w:val="en-GB"/>
              </w:rPr>
            </w:pPr>
            <w:proofErr w:type="spellStart"/>
            <w:r>
              <w:t>examination</w:t>
            </w:r>
            <w:proofErr w:type="spellEnd"/>
            <w:r>
              <w:t xml:space="preserve"> </w:t>
            </w:r>
            <w:proofErr w:type="spellStart"/>
            <w:r>
              <w:t>protocol</w:t>
            </w:r>
            <w:proofErr w:type="spellEnd"/>
            <w:r>
              <w:t xml:space="preserve"> </w:t>
            </w:r>
            <w:r w:rsidR="00B23706">
              <w:rPr>
                <w:lang w:val="en-GB"/>
              </w:rPr>
              <w:t>(printout)</w:t>
            </w:r>
          </w:p>
        </w:tc>
      </w:tr>
      <w:tr w:rsidR="00176ED7" w14:paraId="5AB926CD" w14:textId="77777777" w:rsidTr="000E7D55">
        <w:tc>
          <w:tcPr>
            <w:tcW w:w="1101" w:type="dxa"/>
            <w:shd w:val="clear" w:color="auto" w:fill="auto"/>
          </w:tcPr>
          <w:p w14:paraId="2A8C94F3" w14:textId="79A168F1" w:rsidR="00176ED7" w:rsidRDefault="00176ED7" w:rsidP="00176ED7">
            <w:pPr>
              <w:spacing w:after="0" w:line="240" w:lineRule="auto"/>
              <w:rPr>
                <w:lang w:val="en-GB"/>
              </w:rPr>
            </w:pPr>
          </w:p>
        </w:tc>
        <w:tc>
          <w:tcPr>
            <w:tcW w:w="2693" w:type="dxa"/>
            <w:shd w:val="clear" w:color="auto" w:fill="auto"/>
          </w:tcPr>
          <w:p w14:paraId="6E3B032B" w14:textId="2AEFEAD9" w:rsidR="00176ED7" w:rsidRDefault="00176ED7" w:rsidP="00176ED7">
            <w:pPr>
              <w:spacing w:after="0" w:line="240" w:lineRule="auto"/>
              <w:rPr>
                <w:lang w:val="en-GB"/>
              </w:rPr>
            </w:pPr>
          </w:p>
        </w:tc>
        <w:tc>
          <w:tcPr>
            <w:tcW w:w="2835" w:type="dxa"/>
            <w:shd w:val="clear" w:color="auto" w:fill="auto"/>
          </w:tcPr>
          <w:p w14:paraId="68F5811B" w14:textId="724187B1" w:rsidR="00176ED7" w:rsidRDefault="00176ED7" w:rsidP="00176ED7">
            <w:pPr>
              <w:spacing w:after="0" w:line="240" w:lineRule="auto"/>
              <w:rPr>
                <w:lang w:val="en-GB"/>
              </w:rPr>
            </w:pPr>
          </w:p>
        </w:tc>
        <w:tc>
          <w:tcPr>
            <w:tcW w:w="2583" w:type="dxa"/>
            <w:shd w:val="clear" w:color="auto" w:fill="auto"/>
          </w:tcPr>
          <w:p w14:paraId="2D66C5A5" w14:textId="2608CEAA" w:rsidR="00176ED7" w:rsidRDefault="00176ED7" w:rsidP="00176ED7">
            <w:pPr>
              <w:spacing w:after="0" w:line="240" w:lineRule="auto"/>
              <w:rPr>
                <w:lang w:val="en-GB"/>
              </w:rPr>
            </w:pPr>
          </w:p>
        </w:tc>
      </w:tr>
      <w:tr w:rsidR="00176ED7" w14:paraId="442126BC" w14:textId="77777777" w:rsidTr="000E7D55">
        <w:tc>
          <w:tcPr>
            <w:tcW w:w="9212" w:type="dxa"/>
            <w:gridSpan w:val="4"/>
            <w:shd w:val="clear" w:color="auto" w:fill="auto"/>
            <w:vAlign w:val="center"/>
          </w:tcPr>
          <w:p w14:paraId="6CE263F2" w14:textId="77777777" w:rsidR="00176ED7" w:rsidRDefault="00176ED7" w:rsidP="00176ED7">
            <w:pPr>
              <w:spacing w:after="0" w:line="240" w:lineRule="auto"/>
              <w:jc w:val="center"/>
              <w:rPr>
                <w:lang w:val="en-GB"/>
              </w:rPr>
            </w:pPr>
            <w:r>
              <w:rPr>
                <w:lang w:val="en-GB"/>
              </w:rPr>
              <w:t>SOCIAL COMPETENCIES</w:t>
            </w:r>
          </w:p>
        </w:tc>
      </w:tr>
      <w:tr w:rsidR="00176ED7" w14:paraId="3DE77898" w14:textId="77777777" w:rsidTr="000E7D55">
        <w:tc>
          <w:tcPr>
            <w:tcW w:w="1101" w:type="dxa"/>
            <w:shd w:val="clear" w:color="auto" w:fill="auto"/>
          </w:tcPr>
          <w:p w14:paraId="46D7E2D2" w14:textId="19A03001" w:rsidR="00176ED7" w:rsidRDefault="00385C9B" w:rsidP="00176ED7">
            <w:pPr>
              <w:spacing w:after="0" w:line="240" w:lineRule="auto"/>
              <w:rPr>
                <w:lang w:val="en-GB"/>
              </w:rPr>
            </w:pPr>
            <w:r>
              <w:rPr>
                <w:lang w:val="en-GB"/>
              </w:rPr>
              <w:t>K_02</w:t>
            </w:r>
          </w:p>
        </w:tc>
        <w:tc>
          <w:tcPr>
            <w:tcW w:w="2693" w:type="dxa"/>
            <w:shd w:val="clear" w:color="auto" w:fill="auto"/>
          </w:tcPr>
          <w:p w14:paraId="04519E6E" w14:textId="77777777" w:rsidR="00811C8D" w:rsidRPr="00811C8D" w:rsidRDefault="00811C8D" w:rsidP="00811C8D">
            <w:pPr>
              <w:spacing w:after="0" w:line="240" w:lineRule="auto"/>
              <w:rPr>
                <w:lang w:val="en-US"/>
              </w:rPr>
            </w:pPr>
            <w:r w:rsidRPr="00811C8D">
              <w:rPr>
                <w:lang w:val="en-US"/>
              </w:rPr>
              <w:t xml:space="preserve">Discussion </w:t>
            </w:r>
          </w:p>
          <w:p w14:paraId="4A378F4B" w14:textId="77777777" w:rsidR="00811C8D" w:rsidRPr="00811C8D" w:rsidRDefault="00811C8D" w:rsidP="00811C8D">
            <w:pPr>
              <w:spacing w:after="0" w:line="240" w:lineRule="auto"/>
              <w:rPr>
                <w:lang w:val="en-US"/>
              </w:rPr>
            </w:pPr>
            <w:r w:rsidRPr="00811C8D">
              <w:rPr>
                <w:lang w:val="en-US"/>
              </w:rPr>
              <w:t>Presentation</w:t>
            </w:r>
          </w:p>
          <w:p w14:paraId="508105F7" w14:textId="77777777" w:rsidR="00811C8D" w:rsidRPr="00811C8D" w:rsidRDefault="00811C8D" w:rsidP="00811C8D">
            <w:pPr>
              <w:spacing w:after="0" w:line="240" w:lineRule="auto"/>
              <w:rPr>
                <w:lang w:val="en-US"/>
              </w:rPr>
            </w:pPr>
            <w:r w:rsidRPr="00811C8D">
              <w:rPr>
                <w:lang w:val="en-US"/>
              </w:rPr>
              <w:t xml:space="preserve">Case study </w:t>
            </w:r>
          </w:p>
          <w:p w14:paraId="63257B09" w14:textId="00CEA6C8" w:rsidR="00176ED7" w:rsidRDefault="00811C8D" w:rsidP="00811C8D">
            <w:pPr>
              <w:rPr>
                <w:lang w:val="en-GB"/>
              </w:rPr>
            </w:pPr>
            <w:r w:rsidRPr="00811C8D">
              <w:rPr>
                <w:lang w:val="en-US"/>
              </w:rPr>
              <w:t>Team work</w:t>
            </w:r>
          </w:p>
        </w:tc>
        <w:tc>
          <w:tcPr>
            <w:tcW w:w="2835" w:type="dxa"/>
            <w:shd w:val="clear" w:color="auto" w:fill="auto"/>
          </w:tcPr>
          <w:p w14:paraId="1CF53B3A" w14:textId="6C77B7ED" w:rsidR="00176ED7" w:rsidRDefault="00811C8D" w:rsidP="00176ED7">
            <w:pPr>
              <w:spacing w:after="0" w:line="240" w:lineRule="auto"/>
              <w:rPr>
                <w:lang w:val="en-GB"/>
              </w:rPr>
            </w:pPr>
            <w:r>
              <w:rPr>
                <w:lang w:val="en-GB"/>
              </w:rPr>
              <w:t>O</w:t>
            </w:r>
            <w:r w:rsidR="00B23706">
              <w:rPr>
                <w:lang w:val="en-GB"/>
              </w:rPr>
              <w:t>bservation</w:t>
            </w:r>
          </w:p>
          <w:p w14:paraId="6D5DA7E6" w14:textId="366AD424" w:rsidR="00811C8D" w:rsidRPr="00811C8D" w:rsidRDefault="00811C8D" w:rsidP="00176ED7">
            <w:pPr>
              <w:spacing w:after="0" w:line="240" w:lineRule="auto"/>
              <w:rPr>
                <w:lang w:val="en-US"/>
              </w:rPr>
            </w:pPr>
            <w:r w:rsidRPr="00811C8D">
              <w:rPr>
                <w:lang w:val="en-US"/>
              </w:rPr>
              <w:t>essay / paper / take-home assignment</w:t>
            </w:r>
          </w:p>
          <w:p w14:paraId="2FEE05ED" w14:textId="10497BBF" w:rsidR="00811C8D" w:rsidRPr="00811C8D" w:rsidRDefault="00811C8D" w:rsidP="00176ED7">
            <w:pPr>
              <w:spacing w:after="0" w:line="240" w:lineRule="auto"/>
              <w:rPr>
                <w:lang w:val="en-US"/>
              </w:rPr>
            </w:pPr>
            <w:r w:rsidRPr="00811C8D">
              <w:rPr>
                <w:lang w:val="en-US"/>
              </w:rPr>
              <w:t>(mid-term / end-term) test</w:t>
            </w:r>
          </w:p>
        </w:tc>
        <w:tc>
          <w:tcPr>
            <w:tcW w:w="2583" w:type="dxa"/>
            <w:shd w:val="clear" w:color="auto" w:fill="auto"/>
          </w:tcPr>
          <w:p w14:paraId="59662006" w14:textId="5138067C" w:rsidR="00176ED7" w:rsidRDefault="00811C8D" w:rsidP="00176ED7">
            <w:pPr>
              <w:spacing w:after="0" w:line="240" w:lineRule="auto"/>
              <w:rPr>
                <w:lang w:val="en-GB"/>
              </w:rPr>
            </w:pPr>
            <w:proofErr w:type="spellStart"/>
            <w:r>
              <w:t>examination</w:t>
            </w:r>
            <w:proofErr w:type="spellEnd"/>
            <w:r>
              <w:t xml:space="preserve"> </w:t>
            </w:r>
            <w:proofErr w:type="spellStart"/>
            <w:r>
              <w:t>protocol</w:t>
            </w:r>
            <w:proofErr w:type="spellEnd"/>
            <w:r>
              <w:t xml:space="preserve"> </w:t>
            </w:r>
            <w:r w:rsidR="00B23706">
              <w:rPr>
                <w:lang w:val="en-GB"/>
              </w:rPr>
              <w:t>(printout)</w:t>
            </w:r>
          </w:p>
        </w:tc>
      </w:tr>
      <w:tr w:rsidR="00176ED7" w14:paraId="50C5A8D6" w14:textId="77777777" w:rsidTr="000E7D55">
        <w:tc>
          <w:tcPr>
            <w:tcW w:w="1101" w:type="dxa"/>
            <w:shd w:val="clear" w:color="auto" w:fill="auto"/>
          </w:tcPr>
          <w:p w14:paraId="740A4711" w14:textId="02CE6ECD" w:rsidR="00176ED7" w:rsidRDefault="00176ED7" w:rsidP="00176ED7">
            <w:pPr>
              <w:spacing w:after="0" w:line="240" w:lineRule="auto"/>
              <w:rPr>
                <w:lang w:val="en-GB"/>
              </w:rPr>
            </w:pPr>
          </w:p>
        </w:tc>
        <w:tc>
          <w:tcPr>
            <w:tcW w:w="2693" w:type="dxa"/>
            <w:shd w:val="clear" w:color="auto" w:fill="auto"/>
          </w:tcPr>
          <w:p w14:paraId="49554DF0" w14:textId="230134CC" w:rsidR="00176ED7" w:rsidRDefault="00176ED7" w:rsidP="00176ED7">
            <w:pPr>
              <w:spacing w:after="0" w:line="240" w:lineRule="auto"/>
              <w:rPr>
                <w:lang w:val="en-GB"/>
              </w:rPr>
            </w:pPr>
          </w:p>
        </w:tc>
        <w:tc>
          <w:tcPr>
            <w:tcW w:w="2835" w:type="dxa"/>
            <w:shd w:val="clear" w:color="auto" w:fill="auto"/>
          </w:tcPr>
          <w:p w14:paraId="689BC647" w14:textId="22CED272" w:rsidR="00176ED7" w:rsidRDefault="00176ED7" w:rsidP="00176ED7">
            <w:pPr>
              <w:spacing w:after="0" w:line="240" w:lineRule="auto"/>
              <w:rPr>
                <w:lang w:val="en-GB"/>
              </w:rPr>
            </w:pPr>
          </w:p>
        </w:tc>
        <w:tc>
          <w:tcPr>
            <w:tcW w:w="2583" w:type="dxa"/>
            <w:shd w:val="clear" w:color="auto" w:fill="auto"/>
          </w:tcPr>
          <w:p w14:paraId="3B1286AF" w14:textId="17EBFAA9" w:rsidR="00176ED7" w:rsidRDefault="00176ED7" w:rsidP="00176ED7">
            <w:pPr>
              <w:spacing w:after="0" w:line="240" w:lineRule="auto"/>
              <w:rPr>
                <w:lang w:val="en-GB"/>
              </w:rPr>
            </w:pPr>
          </w:p>
        </w:tc>
      </w:tr>
    </w:tbl>
    <w:p w14:paraId="7DC4D915" w14:textId="246347C3" w:rsidR="001856FB" w:rsidRDefault="001856FB">
      <w:pPr>
        <w:spacing w:after="0"/>
        <w:rPr>
          <w:lang w:val="en-GB"/>
        </w:rPr>
      </w:pPr>
    </w:p>
    <w:p w14:paraId="0FC4D55D" w14:textId="04523E40" w:rsidR="009D3C9E" w:rsidRDefault="009D3C9E">
      <w:pPr>
        <w:spacing w:after="0"/>
        <w:rPr>
          <w:lang w:val="en-GB"/>
        </w:rPr>
      </w:pPr>
      <w:r>
        <w:rPr>
          <w:lang w:val="en-GB"/>
        </w:rPr>
        <w:t xml:space="preserve">e.g.: methods: Conversation lecture, traditional lecture, discussion, case study; forms: test, essay, presentation, writing assignment; doc: assessment sheet, </w:t>
      </w:r>
    </w:p>
    <w:p w14:paraId="03C8F225" w14:textId="77777777" w:rsidR="001856FB" w:rsidRDefault="001856FB">
      <w:pPr>
        <w:pStyle w:val="Akapitzlist"/>
        <w:ind w:left="1080"/>
        <w:rPr>
          <w:b/>
          <w:lang w:val="en-GB"/>
        </w:rPr>
      </w:pPr>
    </w:p>
    <w:p w14:paraId="0DD2A64D" w14:textId="77777777" w:rsidR="00D41A8E" w:rsidRDefault="00C43722">
      <w:pPr>
        <w:pStyle w:val="Akapitzlist"/>
        <w:numPr>
          <w:ilvl w:val="0"/>
          <w:numId w:val="1"/>
        </w:numPr>
        <w:rPr>
          <w:b/>
          <w:lang w:val="en-GB"/>
        </w:rPr>
      </w:pPr>
      <w:r>
        <w:rPr>
          <w:b/>
          <w:lang w:val="en-GB"/>
        </w:rPr>
        <w:t>Grading criteria, weighting factors</w:t>
      </w:r>
    </w:p>
    <w:p w14:paraId="7ADCC6E3" w14:textId="13611460" w:rsidR="00D41A8E" w:rsidRDefault="00934DE0" w:rsidP="00934DE0">
      <w:pPr>
        <w:spacing w:after="0"/>
        <w:jc w:val="both"/>
        <w:rPr>
          <w:lang w:val="en-US"/>
        </w:rPr>
      </w:pPr>
      <w:r w:rsidRPr="002D48C4">
        <w:rPr>
          <w:b/>
          <w:lang w:val="en-US"/>
        </w:rPr>
        <w:t>Poor mark (2)</w:t>
      </w:r>
      <w:r w:rsidRPr="00934DE0">
        <w:rPr>
          <w:lang w:val="en-US"/>
        </w:rPr>
        <w:t>: (W) The student has no basic knowledge: about selected social phenomena, social structures, types of societies, institutions of social life, social changes in the context of the role and meaning of communication in social life, about the properties and mechanisms governing social processes, does not know the typology modern societies in the context of social, cultural and technological changes, does not know the social conditions of social communication in small and large social groups, does not know the features and conditions of the functioning of various types of contemporary societies. The student has missed more than 4 teaching hours (2 meetings). (U) The graduate is not able to describe sociological language of phenomena, processes and socio-cultural changes occurring in societies that are of interest to journalists Exam and test result: less than 50%</w:t>
      </w:r>
    </w:p>
    <w:p w14:paraId="154F2388" w14:textId="7CD259F6" w:rsidR="00934DE0" w:rsidRPr="00934DE0" w:rsidRDefault="00934DE0" w:rsidP="00934DE0">
      <w:pPr>
        <w:spacing w:after="0"/>
        <w:jc w:val="both"/>
        <w:rPr>
          <w:lang w:val="en-US"/>
        </w:rPr>
      </w:pPr>
      <w:r w:rsidRPr="002D48C4">
        <w:rPr>
          <w:b/>
          <w:lang w:val="en-US"/>
        </w:rPr>
        <w:t>Satisfactory mark</w:t>
      </w:r>
      <w:r w:rsidR="002D48C4" w:rsidRPr="002D48C4">
        <w:rPr>
          <w:b/>
          <w:lang w:val="en-US"/>
        </w:rPr>
        <w:t xml:space="preserve"> (3)</w:t>
      </w:r>
      <w:r w:rsidRPr="00934DE0">
        <w:rPr>
          <w:lang w:val="en-US"/>
        </w:rPr>
        <w:t xml:space="preserve">: (W) The student has selective knowledge: about selected social phenomena, social structures, types of societies, institutions of social life, social changes in the context of the role and meaning of communication in social life, about the properties and mechanisms governing social processes, and selectively knows the typology of contemporary societies in the context of social, cultural and technological changes, selectively knows the social conditions of social communication </w:t>
      </w:r>
      <w:r w:rsidRPr="00934DE0">
        <w:rPr>
          <w:lang w:val="en-US"/>
        </w:rPr>
        <w:lastRenderedPageBreak/>
        <w:t>in small and large social groups, knows several features and conditions of the functioning of various types of contemporary societies. The student missed no more than 4 teaching hours (2 meetings).</w:t>
      </w:r>
    </w:p>
    <w:p w14:paraId="1812D52D" w14:textId="77777777" w:rsidR="00934DE0" w:rsidRPr="00934DE0" w:rsidRDefault="00934DE0" w:rsidP="00934DE0">
      <w:pPr>
        <w:spacing w:after="0"/>
        <w:jc w:val="both"/>
        <w:rPr>
          <w:lang w:val="en-US"/>
        </w:rPr>
      </w:pPr>
      <w:r w:rsidRPr="00934DE0">
        <w:rPr>
          <w:lang w:val="en-US"/>
        </w:rPr>
        <w:t>(U) A graduate is able to selectively describe in sociological language phenomena, processes and socio-cultural changes occurring in societies, which are of interest to journalists. Exam and test results: from 50% to 70%.</w:t>
      </w:r>
    </w:p>
    <w:p w14:paraId="2A9D8609" w14:textId="52D0E9F0" w:rsidR="00934DE0" w:rsidRDefault="00934DE0" w:rsidP="002D48C4">
      <w:pPr>
        <w:spacing w:after="0"/>
        <w:jc w:val="both"/>
        <w:rPr>
          <w:lang w:val="en-US"/>
        </w:rPr>
      </w:pPr>
      <w:r w:rsidRPr="002D48C4">
        <w:rPr>
          <w:b/>
          <w:lang w:val="en-US"/>
        </w:rPr>
        <w:t>Good mark (4)</w:t>
      </w:r>
      <w:r w:rsidRPr="00934DE0">
        <w:rPr>
          <w:lang w:val="en-US"/>
        </w:rPr>
        <w:t>: (W) The student has well-established knowledge: about selected social phenomena, social structures, types of societies, institutions of social life, social changes in the context of the role and meaning of communication in social life, about the properties and mechanisms governing social processes, knows the typology of contemporary societies in the context of social, cultural and technological changes, knows almost all social conditions of social communication in small and large social groups, knows almost all the features and conditions of the functioning of various types of contemporary societies. The student missed no more than 2 teaching hours (1 meeting). (U) The graduate is able to correctly describe in sociological language phenomena, processes and socio-cultural changes occurring in societies, which are of interest to journalists. The result of the examination and test: in the range from 71% to 94%.</w:t>
      </w:r>
    </w:p>
    <w:p w14:paraId="1BFBA91E" w14:textId="11134C14" w:rsidR="00934DE0" w:rsidRPr="00934DE0" w:rsidRDefault="00934DE0" w:rsidP="00934DE0">
      <w:pPr>
        <w:jc w:val="both"/>
        <w:rPr>
          <w:lang w:val="en-US"/>
        </w:rPr>
      </w:pPr>
      <w:r w:rsidRPr="002D48C4">
        <w:rPr>
          <w:b/>
          <w:lang w:val="en-US"/>
        </w:rPr>
        <w:t>Very good mark (5)</w:t>
      </w:r>
      <w:r w:rsidRPr="00934DE0">
        <w:rPr>
          <w:lang w:val="en-US"/>
        </w:rPr>
        <w:t>: (W) The student has full knowledge of selected social phenomena, social structures, types of societies, institutions of social life, social changes in the context of the role and meaning of communication in social life, about the properties and mechanisms governing social processes, knows the typology of contemporary of societies in the context of social, cultural and technological changes, knows all social conditions of social communication in small and large social groups, knows all the features and conditions of the functioning of various types of contemporary societies. The student missed no more than 2 teaching hours (1 meeting). (U) The graduate is able to exhaustively describe in sociological language phenomena, processes and socio-cultural changes taking place in societies, being in the field of journalists' interest. The result of the exam and test: in the range from 95% to 100%.</w:t>
      </w:r>
    </w:p>
    <w:p w14:paraId="4EFE1E20" w14:textId="4FCA55F2" w:rsidR="001856FB" w:rsidRPr="00D41A8E" w:rsidRDefault="001856FB" w:rsidP="00D41A8E">
      <w:pPr>
        <w:rPr>
          <w:b/>
          <w:lang w:val="en-GB"/>
        </w:rPr>
      </w:pPr>
    </w:p>
    <w:p w14:paraId="05D6A3AB" w14:textId="77777777" w:rsidR="001856FB" w:rsidRDefault="00C43722">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1856FB" w14:paraId="40B11E6B" w14:textId="77777777">
        <w:tc>
          <w:tcPr>
            <w:tcW w:w="4605" w:type="dxa"/>
            <w:shd w:val="clear" w:color="auto" w:fill="auto"/>
          </w:tcPr>
          <w:p w14:paraId="16519C22" w14:textId="77777777" w:rsidR="001856FB" w:rsidRDefault="00C43722">
            <w:pPr>
              <w:spacing w:after="0" w:line="240" w:lineRule="auto"/>
              <w:rPr>
                <w:lang w:val="en-GB"/>
              </w:rPr>
            </w:pPr>
            <w:r>
              <w:rPr>
                <w:lang w:val="en-GB"/>
              </w:rPr>
              <w:t>Form of activity</w:t>
            </w:r>
          </w:p>
        </w:tc>
        <w:tc>
          <w:tcPr>
            <w:tcW w:w="4605" w:type="dxa"/>
            <w:shd w:val="clear" w:color="auto" w:fill="auto"/>
          </w:tcPr>
          <w:p w14:paraId="53DF82FE" w14:textId="77777777" w:rsidR="001856FB" w:rsidRDefault="00C43722">
            <w:pPr>
              <w:spacing w:after="0" w:line="240" w:lineRule="auto"/>
              <w:rPr>
                <w:lang w:val="en-GB"/>
              </w:rPr>
            </w:pPr>
            <w:r>
              <w:rPr>
                <w:lang w:val="en-GB"/>
              </w:rPr>
              <w:t>Number of hours</w:t>
            </w:r>
          </w:p>
        </w:tc>
      </w:tr>
      <w:tr w:rsidR="001856FB" w:rsidRPr="001C7479" w14:paraId="08DA8555" w14:textId="77777777">
        <w:tc>
          <w:tcPr>
            <w:tcW w:w="4605" w:type="dxa"/>
            <w:shd w:val="clear" w:color="auto" w:fill="auto"/>
          </w:tcPr>
          <w:p w14:paraId="65E8C809" w14:textId="77777777" w:rsidR="001856FB" w:rsidRDefault="00C43722">
            <w:pPr>
              <w:spacing w:after="0" w:line="240" w:lineRule="auto"/>
              <w:rPr>
                <w:lang w:val="en-GB"/>
              </w:rPr>
            </w:pPr>
            <w:r>
              <w:rPr>
                <w:lang w:val="en-GB"/>
              </w:rPr>
              <w:t>Number of contact hours (with the teacher)</w:t>
            </w:r>
          </w:p>
          <w:p w14:paraId="2E4EE0F4" w14:textId="77777777" w:rsidR="001856FB" w:rsidRDefault="001856FB">
            <w:pPr>
              <w:spacing w:after="0" w:line="240" w:lineRule="auto"/>
              <w:rPr>
                <w:i/>
                <w:sz w:val="18"/>
                <w:szCs w:val="18"/>
                <w:lang w:val="en-GB"/>
              </w:rPr>
            </w:pPr>
          </w:p>
        </w:tc>
        <w:tc>
          <w:tcPr>
            <w:tcW w:w="4605" w:type="dxa"/>
            <w:shd w:val="clear" w:color="auto" w:fill="auto"/>
          </w:tcPr>
          <w:p w14:paraId="2318C8C2" w14:textId="0E17BB5A" w:rsidR="001856FB" w:rsidRDefault="004031CA">
            <w:pPr>
              <w:spacing w:after="0" w:line="240" w:lineRule="auto"/>
              <w:rPr>
                <w:b/>
                <w:lang w:val="en-GB"/>
              </w:rPr>
            </w:pPr>
            <w:r>
              <w:rPr>
                <w:b/>
                <w:lang w:val="en-GB"/>
              </w:rPr>
              <w:t>60</w:t>
            </w:r>
          </w:p>
        </w:tc>
      </w:tr>
      <w:tr w:rsidR="001856FB" w:rsidRPr="001C7479" w14:paraId="696BBA06" w14:textId="77777777">
        <w:tc>
          <w:tcPr>
            <w:tcW w:w="4605" w:type="dxa"/>
            <w:shd w:val="clear" w:color="auto" w:fill="auto"/>
          </w:tcPr>
          <w:p w14:paraId="4239D2F7" w14:textId="77777777" w:rsidR="001856FB" w:rsidRDefault="00C43722">
            <w:pPr>
              <w:spacing w:after="0" w:line="240" w:lineRule="auto"/>
              <w:rPr>
                <w:lang w:val="en-GB"/>
              </w:rPr>
            </w:pPr>
            <w:r>
              <w:rPr>
                <w:lang w:val="en-GB"/>
              </w:rPr>
              <w:t>Number of hours of individual student work</w:t>
            </w:r>
          </w:p>
          <w:p w14:paraId="3F5F1357" w14:textId="77777777" w:rsidR="001856FB" w:rsidRDefault="001856FB">
            <w:pPr>
              <w:spacing w:after="0" w:line="240" w:lineRule="auto"/>
              <w:rPr>
                <w:i/>
                <w:sz w:val="18"/>
                <w:szCs w:val="18"/>
                <w:lang w:val="en-GB"/>
              </w:rPr>
            </w:pPr>
          </w:p>
        </w:tc>
        <w:tc>
          <w:tcPr>
            <w:tcW w:w="4605" w:type="dxa"/>
            <w:shd w:val="clear" w:color="auto" w:fill="auto"/>
          </w:tcPr>
          <w:p w14:paraId="3D75C0A1" w14:textId="3F7B1235" w:rsidR="001856FB" w:rsidRDefault="004031CA">
            <w:pPr>
              <w:spacing w:after="0" w:line="240" w:lineRule="auto"/>
              <w:rPr>
                <w:b/>
                <w:lang w:val="en-GB"/>
              </w:rPr>
            </w:pPr>
            <w:r>
              <w:rPr>
                <w:b/>
                <w:lang w:val="en-GB"/>
              </w:rPr>
              <w:t>40</w:t>
            </w:r>
          </w:p>
        </w:tc>
      </w:tr>
    </w:tbl>
    <w:p w14:paraId="64CC7AB4" w14:textId="77777777" w:rsidR="001856FB" w:rsidRDefault="001856FB">
      <w:pPr>
        <w:spacing w:after="0"/>
        <w:rPr>
          <w:b/>
          <w:lang w:val="en-GB"/>
        </w:rPr>
      </w:pPr>
    </w:p>
    <w:p w14:paraId="138C3544" w14:textId="77777777" w:rsidR="001856FB" w:rsidRDefault="00C43722">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1856FB" w14:paraId="433BDBCD" w14:textId="77777777">
        <w:tc>
          <w:tcPr>
            <w:tcW w:w="9212" w:type="dxa"/>
            <w:shd w:val="clear" w:color="auto" w:fill="auto"/>
          </w:tcPr>
          <w:p w14:paraId="04E43E6F" w14:textId="77777777" w:rsidR="001856FB" w:rsidRDefault="00C43722">
            <w:pPr>
              <w:spacing w:after="0" w:line="240" w:lineRule="auto"/>
              <w:rPr>
                <w:lang w:val="en-GB"/>
              </w:rPr>
            </w:pPr>
            <w:r>
              <w:rPr>
                <w:lang w:val="en-GB"/>
              </w:rPr>
              <w:t>Basic literature</w:t>
            </w:r>
          </w:p>
        </w:tc>
      </w:tr>
      <w:tr w:rsidR="001856FB" w:rsidRPr="003C1C2B" w14:paraId="500D79D5" w14:textId="77777777">
        <w:tc>
          <w:tcPr>
            <w:tcW w:w="9212" w:type="dxa"/>
            <w:shd w:val="clear" w:color="auto" w:fill="auto"/>
          </w:tcPr>
          <w:p w14:paraId="6A6C1924" w14:textId="04D369F8" w:rsidR="00AA29A2" w:rsidRPr="003C1C2B" w:rsidRDefault="003C1C2B" w:rsidP="003C1C2B">
            <w:pPr>
              <w:pStyle w:val="Akapitzlist"/>
              <w:numPr>
                <w:ilvl w:val="0"/>
                <w:numId w:val="4"/>
              </w:numPr>
              <w:spacing w:after="0" w:line="240" w:lineRule="auto"/>
              <w:rPr>
                <w:lang w:val="en-US"/>
              </w:rPr>
            </w:pPr>
            <w:r>
              <w:rPr>
                <w:lang w:val="en-US"/>
              </w:rPr>
              <w:t xml:space="preserve">Giddens, </w:t>
            </w:r>
            <w:r w:rsidRPr="003C1C2B">
              <w:rPr>
                <w:lang w:val="en-US"/>
              </w:rPr>
              <w:t xml:space="preserve"> P.W. Sutton</w:t>
            </w:r>
            <w:r>
              <w:rPr>
                <w:lang w:val="en-US"/>
              </w:rPr>
              <w:t xml:space="preserve">, </w:t>
            </w:r>
            <w:r w:rsidRPr="003C1C2B">
              <w:rPr>
                <w:lang w:val="en-US"/>
              </w:rPr>
              <w:t xml:space="preserve"> Sociology</w:t>
            </w:r>
            <w:r>
              <w:rPr>
                <w:lang w:val="en-US"/>
              </w:rPr>
              <w:t>,</w:t>
            </w:r>
            <w:r w:rsidRPr="003C1C2B">
              <w:rPr>
                <w:lang w:val="en-US"/>
              </w:rPr>
              <w:t xml:space="preserve"> Cambridge: Polity Press, 2013</w:t>
            </w:r>
            <w:r>
              <w:rPr>
                <w:lang w:val="en-US"/>
              </w:rPr>
              <w:t>.</w:t>
            </w:r>
          </w:p>
        </w:tc>
      </w:tr>
      <w:tr w:rsidR="001856FB" w:rsidRPr="003C1C2B" w14:paraId="31C23C10" w14:textId="77777777">
        <w:tc>
          <w:tcPr>
            <w:tcW w:w="9212" w:type="dxa"/>
            <w:shd w:val="clear" w:color="auto" w:fill="auto"/>
          </w:tcPr>
          <w:p w14:paraId="3007AE9B" w14:textId="77777777" w:rsidR="001856FB" w:rsidRDefault="00C43722">
            <w:pPr>
              <w:spacing w:after="0" w:line="240" w:lineRule="auto"/>
              <w:rPr>
                <w:lang w:val="en-GB"/>
              </w:rPr>
            </w:pPr>
            <w:r>
              <w:rPr>
                <w:lang w:val="en-GB"/>
              </w:rPr>
              <w:t>Additional literature</w:t>
            </w:r>
          </w:p>
        </w:tc>
      </w:tr>
      <w:tr w:rsidR="001856FB" w:rsidRPr="003C1C2B" w14:paraId="6CC30F43" w14:textId="77777777">
        <w:tc>
          <w:tcPr>
            <w:tcW w:w="9212" w:type="dxa"/>
            <w:shd w:val="clear" w:color="auto" w:fill="auto"/>
          </w:tcPr>
          <w:p w14:paraId="33B1A066" w14:textId="77777777" w:rsidR="003C1C2B" w:rsidRPr="004031CA" w:rsidRDefault="003C1C2B" w:rsidP="004031CA">
            <w:pPr>
              <w:spacing w:after="0" w:line="240" w:lineRule="auto"/>
              <w:rPr>
                <w:rFonts w:cstheme="minorHAnsi"/>
                <w:lang w:val="en-US"/>
              </w:rPr>
            </w:pPr>
            <w:r w:rsidRPr="004031CA">
              <w:rPr>
                <w:rFonts w:cstheme="minorHAnsi"/>
                <w:lang w:val="en-US"/>
              </w:rPr>
              <w:t>Mills, C. Wright. 2000 [1959]. The Sociological Imagination. 40th ed. New York: Oxford University Press.</w:t>
            </w:r>
            <w:r w:rsidRPr="004031CA">
              <w:rPr>
                <w:rFonts w:cstheme="minorHAnsi"/>
                <w:lang w:val="en-US"/>
              </w:rPr>
              <w:br/>
              <w:t>Berger, Peter L. 1963. Invitation to Sociology: A Humanistic Perspective. New York: Anchor Books.</w:t>
            </w:r>
            <w:r w:rsidRPr="004031CA">
              <w:rPr>
                <w:rFonts w:cstheme="minorHAnsi"/>
                <w:lang w:val="en-US"/>
              </w:rPr>
              <w:br/>
              <w:t xml:space="preserve">Fox, K. (2005). Watching the English: The Hidden Rules of English </w:t>
            </w:r>
            <w:proofErr w:type="spellStart"/>
            <w:r w:rsidRPr="004031CA">
              <w:rPr>
                <w:rFonts w:cstheme="minorHAnsi"/>
                <w:lang w:val="en-US"/>
              </w:rPr>
              <w:t>Behaviour</w:t>
            </w:r>
            <w:proofErr w:type="spellEnd"/>
            <w:r w:rsidRPr="004031CA">
              <w:rPr>
                <w:rFonts w:cstheme="minorHAnsi"/>
                <w:lang w:val="en-US"/>
              </w:rPr>
              <w:t xml:space="preserve">. Boston: Hodder &amp; Stoughton Peter L. Berger and Thomas </w:t>
            </w:r>
            <w:proofErr w:type="spellStart"/>
            <w:r w:rsidRPr="004031CA">
              <w:rPr>
                <w:rFonts w:cstheme="minorHAnsi"/>
                <w:lang w:val="en-US"/>
              </w:rPr>
              <w:t>Luckmann</w:t>
            </w:r>
            <w:proofErr w:type="spellEnd"/>
            <w:r w:rsidRPr="004031CA">
              <w:rPr>
                <w:rFonts w:cstheme="minorHAnsi"/>
                <w:lang w:val="en-US"/>
              </w:rPr>
              <w:t xml:space="preserve">. The Social Construction of Reality: A Treatise </w:t>
            </w:r>
            <w:proofErr w:type="spellStart"/>
            <w:r w:rsidRPr="004031CA">
              <w:rPr>
                <w:rFonts w:cstheme="minorHAnsi"/>
                <w:lang w:val="en-US"/>
              </w:rPr>
              <w:t>its</w:t>
            </w:r>
            <w:proofErr w:type="spellEnd"/>
            <w:r w:rsidRPr="004031CA">
              <w:rPr>
                <w:rFonts w:cstheme="minorHAnsi"/>
                <w:lang w:val="en-US"/>
              </w:rPr>
              <w:t xml:space="preserve"> the Sociology of Knowledge (Garden City, New York: Anchor Books, 1966), pp. 51-55, 59-61. </w:t>
            </w:r>
          </w:p>
          <w:p w14:paraId="5C9C864F" w14:textId="5CF7581E" w:rsidR="003C1C2B" w:rsidRPr="004031CA" w:rsidRDefault="003C1C2B" w:rsidP="004031CA">
            <w:pPr>
              <w:spacing w:after="0" w:line="240" w:lineRule="auto"/>
              <w:rPr>
                <w:rFonts w:eastAsia="Arial" w:cstheme="minorHAnsi"/>
                <w:b/>
                <w:spacing w:val="-7"/>
                <w:lang w:val="en-US"/>
              </w:rPr>
            </w:pPr>
            <w:r w:rsidRPr="004031CA">
              <w:rPr>
                <w:rFonts w:eastAsia="Arial" w:cstheme="minorHAnsi"/>
                <w:spacing w:val="-7"/>
                <w:lang w:val="en-US"/>
              </w:rPr>
              <w:t xml:space="preserve">Cuff, E. C., Sharrock, W. W., &amp; Francis, D. W. (1998). Perspectives in Sociology. Psychology Press. Part 1 </w:t>
            </w:r>
            <w:r w:rsidRPr="004031CA">
              <w:rPr>
                <w:rFonts w:eastAsia="Arial" w:cstheme="minorHAnsi"/>
                <w:spacing w:val="-7"/>
                <w:lang w:val="en-US"/>
              </w:rPr>
              <w:lastRenderedPageBreak/>
              <w:t xml:space="preserve">(Marx, </w:t>
            </w:r>
          </w:p>
          <w:p w14:paraId="7BD975EA" w14:textId="77777777"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Pakulski</w:t>
            </w:r>
            <w:proofErr w:type="spellEnd"/>
            <w:r w:rsidRPr="004031CA">
              <w:rPr>
                <w:rFonts w:eastAsia="Arial" w:cstheme="minorHAnsi"/>
                <w:spacing w:val="-7"/>
                <w:lang w:val="en-US"/>
              </w:rPr>
              <w:t xml:space="preserve">, J., &amp; Waters, M. (1996). The reshaping and dissolution of social class in advanced society. Theory &amp; Society, 25(5), 667–691. </w:t>
            </w:r>
          </w:p>
          <w:p w14:paraId="608D7D74"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Butler </w:t>
            </w:r>
            <w:r w:rsidRPr="004031CA">
              <w:rPr>
                <w:rFonts w:eastAsia="Arial" w:cstheme="minorHAnsi"/>
                <w:spacing w:val="-7"/>
              </w:rPr>
              <w:t>Т</w:t>
            </w:r>
            <w:r w:rsidRPr="004031CA">
              <w:rPr>
                <w:rFonts w:eastAsia="Arial" w:cstheme="minorHAnsi"/>
                <w:spacing w:val="-7"/>
                <w:lang w:val="en-US"/>
              </w:rPr>
              <w:t xml:space="preserve">. The Debate over the Middle Classes // Social Change and the Middle Classes / Ed. </w:t>
            </w:r>
            <w:proofErr w:type="spellStart"/>
            <w:r w:rsidRPr="004031CA">
              <w:rPr>
                <w:rFonts w:eastAsia="Arial" w:cstheme="minorHAnsi"/>
                <w:spacing w:val="-7"/>
                <w:lang w:val="en-US"/>
              </w:rPr>
              <w:t>T.Butler</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M.Savage</w:t>
            </w:r>
            <w:proofErr w:type="spellEnd"/>
            <w:r w:rsidRPr="004031CA">
              <w:rPr>
                <w:rFonts w:eastAsia="Arial" w:cstheme="minorHAnsi"/>
                <w:spacing w:val="-7"/>
                <w:lang w:val="en-US"/>
              </w:rPr>
              <w:t>. L: UCL Press, 1995. P. 26-36.</w:t>
            </w:r>
          </w:p>
          <w:p w14:paraId="2F12B743"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Bourdieu, Pierre. 1994. “Distinction: A social critique of the judgment of taste.” pp. 404-29 in David B. </w:t>
            </w:r>
            <w:proofErr w:type="spellStart"/>
            <w:r w:rsidRPr="004031CA">
              <w:rPr>
                <w:rFonts w:eastAsia="Arial" w:cstheme="minorHAnsi"/>
                <w:spacing w:val="-7"/>
                <w:lang w:val="en-US"/>
              </w:rPr>
              <w:t>Grusky</w:t>
            </w:r>
            <w:proofErr w:type="spellEnd"/>
            <w:r w:rsidRPr="004031CA">
              <w:rPr>
                <w:rFonts w:eastAsia="Arial" w:cstheme="minorHAnsi"/>
                <w:spacing w:val="-7"/>
                <w:lang w:val="en-US"/>
              </w:rPr>
              <w:t>, 2001. Social Stratification in Sociological Perspective. Westview Press. 2nd edition.</w:t>
            </w:r>
          </w:p>
          <w:p w14:paraId="7C0D634C" w14:textId="77777777" w:rsidR="003C1C2B" w:rsidRPr="004031CA" w:rsidRDefault="003C1C2B" w:rsidP="004031CA">
            <w:pPr>
              <w:spacing w:after="0" w:line="240" w:lineRule="auto"/>
              <w:rPr>
                <w:rFonts w:cstheme="minorHAnsi"/>
                <w:lang w:val="en-US"/>
              </w:rPr>
            </w:pPr>
            <w:r w:rsidRPr="004031CA">
              <w:rPr>
                <w:rFonts w:eastAsia="Arial" w:cstheme="minorHAnsi"/>
                <w:spacing w:val="-7"/>
                <w:lang w:val="en-US"/>
              </w:rPr>
              <w:t>Bourdieu, P. (1986) The forms of capital. In J. Richardson (Ed.) Handbook of Theory and Research for the Sociology of Education (New York, Greenwood), 241-258.</w:t>
            </w:r>
          </w:p>
          <w:p w14:paraId="5B62DF08"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Savage, M. et al. ‘A new model of social class: findings from the BBC’s Great British Class Survey’, Sociology, 2 April 2013. </w:t>
            </w:r>
          </w:p>
          <w:p w14:paraId="360BFE0E" w14:textId="7B132852"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Sklair</w:t>
            </w:r>
            <w:proofErr w:type="spellEnd"/>
            <w:r w:rsidRPr="004031CA">
              <w:rPr>
                <w:rFonts w:eastAsia="Arial" w:cstheme="minorHAnsi"/>
                <w:spacing w:val="-7"/>
                <w:lang w:val="en-US"/>
              </w:rPr>
              <w:t xml:space="preserve">, Leslie (2002) Democracy and the transnational capitalist class. Annals of the American Academy of Political and Social Science, 581 (1). pp. 144-157. </w:t>
            </w:r>
          </w:p>
          <w:p w14:paraId="051E2286" w14:textId="7777777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Leslie </w:t>
            </w:r>
            <w:proofErr w:type="spellStart"/>
            <w:r w:rsidRPr="004031CA">
              <w:rPr>
                <w:rFonts w:eastAsia="Arial" w:cstheme="minorHAnsi"/>
                <w:spacing w:val="-7"/>
                <w:lang w:val="en-US"/>
              </w:rPr>
              <w:t>Sklair</w:t>
            </w:r>
            <w:proofErr w:type="spellEnd"/>
            <w:r w:rsidRPr="004031CA">
              <w:rPr>
                <w:rFonts w:eastAsia="Arial" w:cstheme="minorHAnsi"/>
                <w:spacing w:val="-7"/>
                <w:lang w:val="en-US"/>
              </w:rPr>
              <w:t xml:space="preserve">, 2000, “The transnational capitalist class and the discourse of globalization,” Cambridge Review of International Affairs, vol:14 iss:1 </w:t>
            </w:r>
          </w:p>
          <w:p w14:paraId="701F346F"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Blau</w:t>
            </w:r>
            <w:proofErr w:type="spellEnd"/>
            <w:r w:rsidRPr="004031CA">
              <w:rPr>
                <w:rFonts w:eastAsia="Arial" w:cstheme="minorHAnsi"/>
                <w:spacing w:val="-7"/>
                <w:lang w:val="en-US"/>
              </w:rPr>
              <w:t xml:space="preserve">, Duncan, and Tyree. “Measuring the Status of Occupations.” Pp 255-259 in David B. </w:t>
            </w:r>
            <w:proofErr w:type="spellStart"/>
            <w:r w:rsidRPr="004031CA">
              <w:rPr>
                <w:rFonts w:eastAsia="Arial" w:cstheme="minorHAnsi"/>
                <w:spacing w:val="-7"/>
                <w:lang w:val="en-US"/>
              </w:rPr>
              <w:t>Grusky</w:t>
            </w:r>
            <w:proofErr w:type="spellEnd"/>
            <w:r w:rsidRPr="004031CA">
              <w:rPr>
                <w:rFonts w:eastAsia="Arial" w:cstheme="minorHAnsi"/>
                <w:spacing w:val="-7"/>
                <w:lang w:val="en-US"/>
              </w:rPr>
              <w:t>, 2001. Social Stratification in Sociological Perspective. Westview Press. 2nd edition.</w:t>
            </w:r>
          </w:p>
          <w:p w14:paraId="782B8AA5" w14:textId="7777777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Marshall,  G. and D. Firth ‘Social mobility and personal satisfaction: evidence from ten countries’, British Journal of Sociology 50(1) 1999,  pp.28−48. </w:t>
            </w:r>
          </w:p>
          <w:p w14:paraId="3972D3C1" w14:textId="7777777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Saunders, P. Social class and stratification. London; New York Routledge, 1994. - 140 с. </w:t>
            </w:r>
          </w:p>
          <w:p w14:paraId="053257AD"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Saunders, P. Unequal but fair? A study of class barriers in Britain. (London:  IEA Health  and Welfare Unit, 1996) </w:t>
            </w:r>
          </w:p>
          <w:p w14:paraId="775A430A"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Scott, J. (2002). Social Class and Stratification in Late Modernity. </w:t>
            </w:r>
            <w:proofErr w:type="spellStart"/>
            <w:r w:rsidRPr="004031CA">
              <w:rPr>
                <w:rFonts w:eastAsia="Arial" w:cstheme="minorHAnsi"/>
                <w:spacing w:val="-7"/>
                <w:lang w:val="en-US"/>
              </w:rPr>
              <w:t>Acta</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Sociologica</w:t>
            </w:r>
            <w:proofErr w:type="spellEnd"/>
            <w:r w:rsidRPr="004031CA">
              <w:rPr>
                <w:rFonts w:eastAsia="Arial" w:cstheme="minorHAnsi"/>
                <w:spacing w:val="-7"/>
                <w:lang w:val="en-US"/>
              </w:rPr>
              <w:t xml:space="preserve">, 45(1), 23–35. </w:t>
            </w:r>
          </w:p>
          <w:p w14:paraId="5CCAC381"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Sennett, R. The corrosion of character: the personal consequences of work in the new capitalism. London:  W.W. Norton,  1998</w:t>
            </w:r>
          </w:p>
          <w:p w14:paraId="69BB02DA" w14:textId="7777777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Breen, R. and J. </w:t>
            </w:r>
            <w:proofErr w:type="spellStart"/>
            <w:r w:rsidRPr="004031CA">
              <w:rPr>
                <w:rFonts w:eastAsia="Arial" w:cstheme="minorHAnsi"/>
                <w:spacing w:val="-7"/>
                <w:lang w:val="en-US"/>
              </w:rPr>
              <w:t>Goldthorpe</w:t>
            </w:r>
            <w:proofErr w:type="spellEnd"/>
            <w:r w:rsidRPr="004031CA">
              <w:rPr>
                <w:rFonts w:eastAsia="Arial" w:cstheme="minorHAnsi"/>
                <w:spacing w:val="-7"/>
                <w:lang w:val="en-US"/>
              </w:rPr>
              <w:t xml:space="preserve"> ‘Class inequality and meritocracy: a critique  of Saunders and an alternative analysis’, British Journal of Sociology 50 1999, pp.1−27. </w:t>
            </w:r>
          </w:p>
          <w:p w14:paraId="466960FA" w14:textId="7777777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Breen, R. (2001). A Weberian approach to class analysis. From </w:t>
            </w:r>
          </w:p>
          <w:p w14:paraId="53BA335B"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Grusky</w:t>
            </w:r>
            <w:proofErr w:type="spellEnd"/>
            <w:r w:rsidRPr="004031CA">
              <w:rPr>
                <w:rFonts w:eastAsia="Arial" w:cstheme="minorHAnsi"/>
                <w:spacing w:val="-7"/>
                <w:lang w:val="en-US"/>
              </w:rPr>
              <w:t xml:space="preserve">, David B. “The contours of social stratification.” Pp. 3-51 in David B. </w:t>
            </w:r>
            <w:proofErr w:type="spellStart"/>
            <w:r w:rsidRPr="004031CA">
              <w:rPr>
                <w:rFonts w:eastAsia="Arial" w:cstheme="minorHAnsi"/>
                <w:spacing w:val="-7"/>
                <w:lang w:val="en-US"/>
              </w:rPr>
              <w:t>Grusky</w:t>
            </w:r>
            <w:proofErr w:type="spellEnd"/>
            <w:r w:rsidRPr="004031CA">
              <w:rPr>
                <w:rFonts w:eastAsia="Arial" w:cstheme="minorHAnsi"/>
                <w:spacing w:val="-7"/>
                <w:lang w:val="en-US"/>
              </w:rPr>
              <w:t>, 2001. Social Stratification in Sociological Perspective. Westview Press. 2nd edition.</w:t>
            </w:r>
          </w:p>
          <w:p w14:paraId="2951106A"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Marx, Karl. 2008. “Classes in Capitalism and Pre-Capitalism”; “Ideology and Class”; pp. 91-103 in David B. </w:t>
            </w:r>
            <w:proofErr w:type="spellStart"/>
            <w:r w:rsidRPr="004031CA">
              <w:rPr>
                <w:rFonts w:eastAsia="Arial" w:cstheme="minorHAnsi"/>
                <w:spacing w:val="-7"/>
                <w:lang w:val="en-US"/>
              </w:rPr>
              <w:t>Grusky</w:t>
            </w:r>
            <w:proofErr w:type="spellEnd"/>
            <w:r w:rsidRPr="004031CA">
              <w:rPr>
                <w:rFonts w:eastAsia="Arial" w:cstheme="minorHAnsi"/>
                <w:spacing w:val="-7"/>
                <w:lang w:val="en-US"/>
              </w:rPr>
              <w:t>, 2001. Social Stratification in Sociological Perspective. Westview Press. 2nd edition.</w:t>
            </w:r>
          </w:p>
          <w:p w14:paraId="25EF6AA2"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Weber, Max. “Class, Status and Party”, “Status Groups and Classes.” pp. 132-145 in David B. </w:t>
            </w:r>
            <w:proofErr w:type="spellStart"/>
            <w:r w:rsidRPr="004031CA">
              <w:rPr>
                <w:rFonts w:eastAsia="Arial" w:cstheme="minorHAnsi"/>
                <w:spacing w:val="-7"/>
                <w:lang w:val="en-US"/>
              </w:rPr>
              <w:t>Grusky</w:t>
            </w:r>
            <w:proofErr w:type="spellEnd"/>
            <w:r w:rsidRPr="004031CA">
              <w:rPr>
                <w:rFonts w:eastAsia="Arial" w:cstheme="minorHAnsi"/>
                <w:spacing w:val="-7"/>
                <w:lang w:val="en-US"/>
              </w:rPr>
              <w:t>, 2001. Social Stratification in Sociological Perspective. Westview Press. 2nd edition.</w:t>
            </w:r>
          </w:p>
          <w:p w14:paraId="6CDA7E33"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Mosca</w:t>
            </w:r>
            <w:proofErr w:type="spellEnd"/>
            <w:r w:rsidRPr="004031CA">
              <w:rPr>
                <w:rFonts w:eastAsia="Arial" w:cstheme="minorHAnsi"/>
                <w:spacing w:val="-7"/>
                <w:lang w:val="en-US"/>
              </w:rPr>
              <w:t xml:space="preserve">, Gaetano. “The ruling class”, pp. 155-61 in David B. </w:t>
            </w:r>
            <w:proofErr w:type="spellStart"/>
            <w:r w:rsidRPr="004031CA">
              <w:rPr>
                <w:rFonts w:eastAsia="Arial" w:cstheme="minorHAnsi"/>
                <w:spacing w:val="-7"/>
                <w:lang w:val="en-US"/>
              </w:rPr>
              <w:t>Grusky</w:t>
            </w:r>
            <w:proofErr w:type="spellEnd"/>
            <w:r w:rsidRPr="004031CA">
              <w:rPr>
                <w:rFonts w:eastAsia="Arial" w:cstheme="minorHAnsi"/>
                <w:spacing w:val="-7"/>
                <w:lang w:val="en-US"/>
              </w:rPr>
              <w:t>, 2001. Social Stratification in Sociological Perspective. Westview Press. 2nd edition.</w:t>
            </w:r>
          </w:p>
          <w:p w14:paraId="152850F5"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Mills, C. Wright. 1952. The Power Elite. Pp. 202-212 in in David B. </w:t>
            </w:r>
            <w:proofErr w:type="spellStart"/>
            <w:r w:rsidRPr="004031CA">
              <w:rPr>
                <w:rFonts w:eastAsia="Arial" w:cstheme="minorHAnsi"/>
                <w:spacing w:val="-7"/>
                <w:lang w:val="en-US"/>
              </w:rPr>
              <w:t>Grusky</w:t>
            </w:r>
            <w:proofErr w:type="spellEnd"/>
            <w:r w:rsidRPr="004031CA">
              <w:rPr>
                <w:rFonts w:eastAsia="Arial" w:cstheme="minorHAnsi"/>
                <w:spacing w:val="-7"/>
                <w:lang w:val="en-US"/>
              </w:rPr>
              <w:t>, 2001. Social Stratification in Sociological Perspective. Westview Press. 2nd edition.</w:t>
            </w:r>
          </w:p>
          <w:p w14:paraId="46B6862B"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Sørensen</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Aage</w:t>
            </w:r>
            <w:proofErr w:type="spellEnd"/>
            <w:r w:rsidRPr="004031CA">
              <w:rPr>
                <w:rFonts w:eastAsia="Arial" w:cstheme="minorHAnsi"/>
                <w:spacing w:val="-7"/>
                <w:lang w:val="en-US"/>
              </w:rPr>
              <w:t xml:space="preserve"> B. “The basic concepts of stratification research: Class, status, and power.” pp. 229-40 in David B. </w:t>
            </w:r>
            <w:proofErr w:type="spellStart"/>
            <w:r w:rsidRPr="004031CA">
              <w:rPr>
                <w:rFonts w:eastAsia="Arial" w:cstheme="minorHAnsi"/>
                <w:spacing w:val="-7"/>
                <w:lang w:val="en-US"/>
              </w:rPr>
              <w:t>Grusky</w:t>
            </w:r>
            <w:proofErr w:type="spellEnd"/>
            <w:r w:rsidRPr="004031CA">
              <w:rPr>
                <w:rFonts w:eastAsia="Arial" w:cstheme="minorHAnsi"/>
                <w:spacing w:val="-7"/>
                <w:lang w:val="en-US"/>
              </w:rPr>
              <w:t>, 2001. Social Stratification in Sociological Perspective. Westview Press. 2nd edition.</w:t>
            </w:r>
          </w:p>
          <w:p w14:paraId="657907AD"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Cohen, R. and P. Kennedy Global sociology. (London:  Palgrave,  2007) second edition, pp. 157-163.</w:t>
            </w:r>
          </w:p>
          <w:p w14:paraId="6F287247" w14:textId="7777777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Muir, H. ‘Post-racial Britain and what lies beneath the surface’, The Guardian, 13 October 2013.  Available at: </w:t>
            </w:r>
            <w:hyperlink r:id="rId8">
              <w:r w:rsidRPr="004031CA">
                <w:rPr>
                  <w:rStyle w:val="czeinternetowe"/>
                  <w:rFonts w:eastAsia="Arial" w:cstheme="minorHAnsi"/>
                  <w:spacing w:val="-7"/>
                  <w:lang w:val="en-US"/>
                </w:rPr>
                <w:t>www.theguardian.com/uk-news/2013/oct/13/post-racial-britain-beneath-the-surface-bbc-inside-out</w:t>
              </w:r>
            </w:hyperlink>
            <w:r w:rsidRPr="004031CA">
              <w:rPr>
                <w:rFonts w:eastAsia="Arial" w:cstheme="minorHAnsi"/>
                <w:spacing w:val="-7"/>
                <w:lang w:val="en-US"/>
              </w:rPr>
              <w:t xml:space="preserve"> </w:t>
            </w:r>
          </w:p>
          <w:p w14:paraId="7DB511D0"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Back, L. New ethnicities, multiple racisms: young people and transcultural dialogue. (London:  UCL Press, 1995)</w:t>
            </w:r>
          </w:p>
          <w:p w14:paraId="26795ADD" w14:textId="7777777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Macpherson, S.W. The Stephen Lawrence Inquiry. Cm 4262-I (London:  HMSO, 1999)  </w:t>
            </w:r>
          </w:p>
          <w:p w14:paraId="189FA555" w14:textId="7777777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Obama,  B. ‘America is not a post-racial  society: In the wake of the Trayvon Martin tragedy, we should  ask: am I wringing  as much bias out of myself as I can?’, The Guardian, 19 July 2013.  Available at: </w:t>
            </w:r>
            <w:hyperlink r:id="rId9">
              <w:r w:rsidRPr="004031CA">
                <w:rPr>
                  <w:rStyle w:val="czeinternetowe"/>
                  <w:rFonts w:eastAsia="Arial" w:cstheme="minorHAnsi"/>
                  <w:spacing w:val="-7"/>
                  <w:lang w:val="en-US"/>
                </w:rPr>
                <w:t>www.theguardian.com/commentisfree/2013/jul/19/america-not-post-racial-society-barack-obama</w:t>
              </w:r>
            </w:hyperlink>
            <w:r w:rsidRPr="004031CA">
              <w:rPr>
                <w:rFonts w:eastAsia="Arial" w:cstheme="minorHAnsi"/>
                <w:spacing w:val="-7"/>
                <w:lang w:val="en-US"/>
              </w:rPr>
              <w:t xml:space="preserve"> </w:t>
            </w:r>
          </w:p>
          <w:p w14:paraId="3F966793" w14:textId="7777777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Hicks, R. ‘From “classless society” to “post-racial  society”: how the Left exchanged a noble ideal for an ignoble one’, The Telegraph, 19 February 2011.  Available at: </w:t>
            </w:r>
            <w:hyperlink r:id="rId10">
              <w:r w:rsidRPr="004031CA">
                <w:rPr>
                  <w:rStyle w:val="czeinternetowe"/>
                  <w:rFonts w:eastAsia="Arial" w:cstheme="minorHAnsi"/>
                  <w:spacing w:val="-7"/>
                  <w:lang w:val="en-US"/>
                </w:rPr>
                <w:t>http://my.telegraph.co.uk/philosopherkin/rogerhicks/466/from-%E2%80%9Cclassless-society%E2%80%9D-</w:t>
              </w:r>
              <w:r w:rsidRPr="004031CA">
                <w:rPr>
                  <w:rStyle w:val="czeinternetowe"/>
                  <w:rFonts w:eastAsia="Arial" w:cstheme="minorHAnsi"/>
                  <w:spacing w:val="-7"/>
                  <w:lang w:val="en-US"/>
                </w:rPr>
                <w:lastRenderedPageBreak/>
                <w:t>to-%E2%80%9Cpost-racial-society%E2%80%9D/</w:t>
              </w:r>
            </w:hyperlink>
            <w:r w:rsidRPr="004031CA">
              <w:rPr>
                <w:rFonts w:eastAsia="Arial" w:cstheme="minorHAnsi"/>
                <w:spacing w:val="-7"/>
                <w:lang w:val="en-US"/>
              </w:rPr>
              <w:t xml:space="preserve"> </w:t>
            </w:r>
          </w:p>
          <w:p w14:paraId="08104700" w14:textId="7C7C6615"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Cox, O.C. Class, caste and race: a study in social dynamics. (New York: Monthly Review Press, 1959)  </w:t>
            </w:r>
          </w:p>
          <w:p w14:paraId="7380813F" w14:textId="219F6F45"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Delgado, Richard and </w:t>
            </w:r>
            <w:proofErr w:type="spellStart"/>
            <w:r w:rsidRPr="004031CA">
              <w:rPr>
                <w:rFonts w:eastAsia="Arial" w:cstheme="minorHAnsi"/>
                <w:spacing w:val="-7"/>
                <w:lang w:val="en-US"/>
              </w:rPr>
              <w:t>Stefancic</w:t>
            </w:r>
            <w:proofErr w:type="spellEnd"/>
            <w:r w:rsidRPr="004031CA">
              <w:rPr>
                <w:rFonts w:eastAsia="Arial" w:cstheme="minorHAnsi"/>
                <w:spacing w:val="-7"/>
                <w:lang w:val="en-US"/>
              </w:rPr>
              <w:t xml:space="preserve">, Jean, Critical Race Theory: An Introduction (July 15, 2010). New York University Press, 2011; Seattle University School of Law Research Paper No. 10-22. Available at SSRN: </w:t>
            </w:r>
          </w:p>
          <w:p w14:paraId="23EB3B36" w14:textId="229DFA7E"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Delgado, R., &amp; </w:t>
            </w:r>
            <w:proofErr w:type="spellStart"/>
            <w:r w:rsidRPr="004031CA">
              <w:rPr>
                <w:rFonts w:eastAsia="Arial" w:cstheme="minorHAnsi"/>
                <w:spacing w:val="-7"/>
                <w:lang w:val="en-US"/>
              </w:rPr>
              <w:t>Stefancic</w:t>
            </w:r>
            <w:proofErr w:type="spellEnd"/>
            <w:r w:rsidRPr="004031CA">
              <w:rPr>
                <w:rFonts w:eastAsia="Arial" w:cstheme="minorHAnsi"/>
                <w:spacing w:val="-7"/>
                <w:lang w:val="en-US"/>
              </w:rPr>
              <w:t xml:space="preserve">, J. (1993). Critical Race Theory: An Annotated Bibliography. Virginia Law Review, 79(2), 461–516. </w:t>
            </w:r>
          </w:p>
          <w:p w14:paraId="124B3AB2" w14:textId="7BEC6147" w:rsidR="003C1C2B" w:rsidRPr="004031CA" w:rsidRDefault="003C1C2B" w:rsidP="004031CA">
            <w:pPr>
              <w:spacing w:after="0" w:line="240" w:lineRule="auto"/>
              <w:rPr>
                <w:rFonts w:cstheme="minorHAnsi"/>
                <w:lang w:val="en-US"/>
              </w:rPr>
            </w:pPr>
            <w:r w:rsidRPr="004031CA">
              <w:rPr>
                <w:rFonts w:eastAsia="Arial" w:cstheme="minorHAnsi"/>
                <w:spacing w:val="-7"/>
                <w:lang w:val="en-US"/>
              </w:rPr>
              <w:t>Ian F. Haney-</w:t>
            </w:r>
            <w:proofErr w:type="spellStart"/>
            <w:r w:rsidRPr="004031CA">
              <w:rPr>
                <w:rFonts w:eastAsia="Arial" w:cstheme="minorHAnsi"/>
                <w:spacing w:val="-7"/>
                <w:lang w:val="en-US"/>
              </w:rPr>
              <w:t>López</w:t>
            </w:r>
            <w:proofErr w:type="spellEnd"/>
            <w:r w:rsidRPr="004031CA">
              <w:rPr>
                <w:rFonts w:eastAsia="Arial" w:cstheme="minorHAnsi"/>
                <w:spacing w:val="-7"/>
                <w:lang w:val="en-US"/>
              </w:rPr>
              <w:t xml:space="preserve">, Social Construction of Race in Delgado R., </w:t>
            </w:r>
            <w:proofErr w:type="spellStart"/>
            <w:r w:rsidRPr="004031CA">
              <w:rPr>
                <w:rFonts w:eastAsia="Arial" w:cstheme="minorHAnsi"/>
                <w:spacing w:val="-7"/>
                <w:lang w:val="en-US"/>
              </w:rPr>
              <w:t>Stefancic</w:t>
            </w:r>
            <w:proofErr w:type="spellEnd"/>
            <w:r w:rsidRPr="004031CA">
              <w:rPr>
                <w:rFonts w:eastAsia="Arial" w:cstheme="minorHAnsi"/>
                <w:spacing w:val="-7"/>
                <w:lang w:val="en-US"/>
              </w:rPr>
              <w:t xml:space="preserve"> J. Critical race theory: An introduction. – NYU Press, 2012. </w:t>
            </w:r>
          </w:p>
          <w:p w14:paraId="6B177B5B" w14:textId="365CD682"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Patricia Hill Collins and John </w:t>
            </w:r>
            <w:proofErr w:type="spellStart"/>
            <w:r w:rsidRPr="004031CA">
              <w:rPr>
                <w:rFonts w:eastAsia="Arial" w:cstheme="minorHAnsi"/>
                <w:spacing w:val="-7"/>
                <w:lang w:val="en-US"/>
              </w:rPr>
              <w:t>Solomos</w:t>
            </w:r>
            <w:proofErr w:type="spellEnd"/>
            <w:r w:rsidRPr="004031CA">
              <w:rPr>
                <w:rFonts w:eastAsia="Arial" w:cstheme="minorHAnsi"/>
                <w:spacing w:val="-7"/>
                <w:lang w:val="en-US"/>
              </w:rPr>
              <w:t xml:space="preserve"> Introduction: Situating Race and Ethnic Studies  In The SAGE Handbook of Race and Ethnic Studies. (2010) (1 edition). Los Angeles, Calif.: SAGE Publications Ltd. </w:t>
            </w:r>
          </w:p>
          <w:p w14:paraId="2D0FEFEB" w14:textId="28FEB9A4"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Cohen, R. (2008). Global Diasporas: An Introduction (2 edition). Chapter 8. London: Routledge. </w:t>
            </w:r>
          </w:p>
          <w:p w14:paraId="5773E854" w14:textId="4F249920" w:rsidR="003C1C2B" w:rsidRPr="004031CA" w:rsidRDefault="003C1C2B" w:rsidP="004031CA">
            <w:pPr>
              <w:spacing w:after="0" w:line="240" w:lineRule="auto"/>
              <w:rPr>
                <w:rFonts w:cstheme="minorHAnsi"/>
                <w:lang w:val="de-DE"/>
              </w:rPr>
            </w:pPr>
            <w:r w:rsidRPr="004031CA">
              <w:rPr>
                <w:rFonts w:eastAsia="Arial" w:cstheme="minorHAnsi"/>
                <w:spacing w:val="-7"/>
                <w:lang w:val="en-US"/>
              </w:rPr>
              <w:t xml:space="preserve">BRUBAKER, R. (2002). Ethnicity without groups. </w:t>
            </w:r>
            <w:r w:rsidRPr="004031CA">
              <w:rPr>
                <w:rFonts w:eastAsia="Arial" w:cstheme="minorHAnsi"/>
                <w:spacing w:val="-7"/>
                <w:lang w:val="de-DE"/>
              </w:rPr>
              <w:t xml:space="preserve">Archives </w:t>
            </w:r>
            <w:proofErr w:type="spellStart"/>
            <w:r w:rsidRPr="004031CA">
              <w:rPr>
                <w:rFonts w:eastAsia="Arial" w:cstheme="minorHAnsi"/>
                <w:spacing w:val="-7"/>
                <w:lang w:val="de-DE"/>
              </w:rPr>
              <w:t>Européennes</w:t>
            </w:r>
            <w:proofErr w:type="spellEnd"/>
            <w:r w:rsidRPr="004031CA">
              <w:rPr>
                <w:rFonts w:eastAsia="Arial" w:cstheme="minorHAnsi"/>
                <w:spacing w:val="-7"/>
                <w:lang w:val="de-DE"/>
              </w:rPr>
              <w:t xml:space="preserve"> de </w:t>
            </w:r>
            <w:proofErr w:type="spellStart"/>
            <w:r w:rsidRPr="004031CA">
              <w:rPr>
                <w:rFonts w:eastAsia="Arial" w:cstheme="minorHAnsi"/>
                <w:spacing w:val="-7"/>
                <w:lang w:val="de-DE"/>
              </w:rPr>
              <w:t>Sociologie</w:t>
            </w:r>
            <w:proofErr w:type="spellEnd"/>
            <w:r w:rsidRPr="004031CA">
              <w:rPr>
                <w:rFonts w:eastAsia="Arial" w:cstheme="minorHAnsi"/>
                <w:spacing w:val="-7"/>
                <w:lang w:val="de-DE"/>
              </w:rPr>
              <w:t xml:space="preserve">, 43(2), 163–189. </w:t>
            </w:r>
          </w:p>
          <w:p w14:paraId="14A4D62E"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Urry</w:t>
            </w:r>
            <w:proofErr w:type="spellEnd"/>
            <w:r w:rsidRPr="004031CA">
              <w:rPr>
                <w:rFonts w:eastAsia="Arial" w:cstheme="minorHAnsi"/>
                <w:spacing w:val="-7"/>
                <w:lang w:val="en-US"/>
              </w:rPr>
              <w:t xml:space="preserve">, J. </w:t>
            </w:r>
            <w:proofErr w:type="spellStart"/>
            <w:r w:rsidRPr="004031CA">
              <w:rPr>
                <w:rFonts w:eastAsia="Arial" w:cstheme="minorHAnsi"/>
                <w:spacing w:val="-7"/>
                <w:lang w:val="en-US"/>
              </w:rPr>
              <w:t>Mobilities</w:t>
            </w:r>
            <w:proofErr w:type="spellEnd"/>
            <w:r w:rsidRPr="004031CA">
              <w:rPr>
                <w:rFonts w:eastAsia="Arial" w:cstheme="minorHAnsi"/>
                <w:spacing w:val="-7"/>
                <w:lang w:val="en-US"/>
              </w:rPr>
              <w:t>. (Cambridge: Polity, 2007)</w:t>
            </w:r>
          </w:p>
          <w:p w14:paraId="6BA21BCE" w14:textId="4A134494" w:rsidR="003C1C2B" w:rsidRPr="004031CA" w:rsidRDefault="003C1C2B" w:rsidP="004031CA">
            <w:pPr>
              <w:spacing w:after="0" w:line="240" w:lineRule="auto"/>
              <w:rPr>
                <w:rFonts w:cstheme="minorHAnsi"/>
                <w:lang w:val="de-DE"/>
              </w:rPr>
            </w:pPr>
            <w:r w:rsidRPr="004031CA">
              <w:rPr>
                <w:rFonts w:eastAsia="Arial" w:cstheme="minorHAnsi"/>
                <w:spacing w:val="-7"/>
                <w:lang w:val="en-US"/>
              </w:rPr>
              <w:t xml:space="preserve">Collins, P. H., &amp; </w:t>
            </w:r>
            <w:proofErr w:type="spellStart"/>
            <w:r w:rsidRPr="004031CA">
              <w:rPr>
                <w:rFonts w:eastAsia="Arial" w:cstheme="minorHAnsi"/>
                <w:spacing w:val="-7"/>
                <w:lang w:val="en-US"/>
              </w:rPr>
              <w:t>Solomos</w:t>
            </w:r>
            <w:proofErr w:type="spellEnd"/>
            <w:r w:rsidRPr="004031CA">
              <w:rPr>
                <w:rFonts w:eastAsia="Arial" w:cstheme="minorHAnsi"/>
                <w:spacing w:val="-7"/>
                <w:lang w:val="en-US"/>
              </w:rPr>
              <w:t xml:space="preserve">, J. (2010). The SAGE Handbook of Race and Ethnic Studies. </w:t>
            </w:r>
            <w:r w:rsidRPr="004031CA">
              <w:rPr>
                <w:rFonts w:eastAsia="Arial" w:cstheme="minorHAnsi"/>
                <w:spacing w:val="-7"/>
                <w:lang w:val="de-DE"/>
              </w:rPr>
              <w:t xml:space="preserve">SAGE </w:t>
            </w:r>
          </w:p>
          <w:p w14:paraId="45119E14" w14:textId="603AC771"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Mann, M. The dark side of democracy: explaining ethnic cleansing. (Cambridge: Cambridge University Press, 2005 </w:t>
            </w:r>
          </w:p>
          <w:p w14:paraId="4FEA4300" w14:textId="4A02268C" w:rsidR="003C1C2B" w:rsidRPr="004031CA" w:rsidRDefault="003C1C2B" w:rsidP="004031CA">
            <w:pPr>
              <w:spacing w:after="0" w:line="240" w:lineRule="auto"/>
              <w:rPr>
                <w:rFonts w:cstheme="minorHAnsi"/>
              </w:rPr>
            </w:pPr>
            <w:r w:rsidRPr="004031CA">
              <w:rPr>
                <w:rFonts w:eastAsia="Arial" w:cstheme="minorHAnsi"/>
                <w:spacing w:val="-7"/>
                <w:lang w:val="en-US"/>
              </w:rPr>
              <w:t xml:space="preserve">Horowitz,  D. The deadly ethnic riot. (Oxford:  Oxford University Press, 2003) Chapter 13. </w:t>
            </w:r>
          </w:p>
          <w:p w14:paraId="40D01E7F" w14:textId="4F8DA34C" w:rsidR="003C1C2B" w:rsidRPr="004031CA" w:rsidRDefault="003C1C2B" w:rsidP="004031CA">
            <w:pPr>
              <w:spacing w:after="0" w:line="240" w:lineRule="auto"/>
              <w:rPr>
                <w:rFonts w:eastAsia="Arial" w:cstheme="minorHAnsi"/>
                <w:b/>
                <w:bCs/>
                <w:lang w:val="en-US"/>
              </w:rPr>
            </w:pPr>
            <w:r w:rsidRPr="004031CA">
              <w:rPr>
                <w:rFonts w:eastAsia="Arial" w:cstheme="minorHAnsi"/>
                <w:spacing w:val="-7"/>
                <w:lang w:val="en-US"/>
              </w:rPr>
              <w:t xml:space="preserve">Horowitz,  D.  Structure and Strategy in Ethnic Conflict, Washington, D.C., April 20–21, 1998. </w:t>
            </w:r>
          </w:p>
          <w:p w14:paraId="0B2ED099"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Gittins, D. The family in question: changing households in familiar ideologies.(Basingstoke: Macmillan,  1993)</w:t>
            </w:r>
          </w:p>
          <w:p w14:paraId="1E05249F" w14:textId="07BE7DAB"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Friedan,  B. The feminine mystique.  (London:  Victor Gollancz, 1963) </w:t>
            </w:r>
          </w:p>
          <w:p w14:paraId="465AB397"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Goode, W. World revolution in family patterns. (New York: Free Press, 1963)</w:t>
            </w:r>
          </w:p>
          <w:p w14:paraId="20A87ACE" w14:textId="31E7C18B" w:rsidR="003C1C2B" w:rsidRPr="004031CA" w:rsidRDefault="003C1C2B" w:rsidP="002D48C4">
            <w:pPr>
              <w:spacing w:after="0" w:line="240" w:lineRule="auto"/>
              <w:ind w:right="-23"/>
              <w:rPr>
                <w:rFonts w:cstheme="minorHAnsi"/>
                <w:lang w:val="en-US"/>
              </w:rPr>
            </w:pPr>
            <w:proofErr w:type="spellStart"/>
            <w:r w:rsidRPr="004031CA">
              <w:rPr>
                <w:rFonts w:eastAsia="Arial" w:cstheme="minorHAnsi"/>
                <w:spacing w:val="-7"/>
                <w:lang w:val="en-US"/>
              </w:rPr>
              <w:t>Therborn</w:t>
            </w:r>
            <w:proofErr w:type="spellEnd"/>
            <w:r w:rsidRPr="004031CA">
              <w:rPr>
                <w:rFonts w:eastAsia="Arial" w:cstheme="minorHAnsi"/>
                <w:spacing w:val="-7"/>
                <w:lang w:val="en-US"/>
              </w:rPr>
              <w:t>, G. Between sex and power. (London:  Routledge, 2004)</w:t>
            </w:r>
            <w:r w:rsidRPr="004031CA">
              <w:rPr>
                <w:rFonts w:eastAsia="Arial" w:cstheme="minorHAnsi"/>
                <w:bCs/>
                <w:lang w:val="en-US"/>
              </w:rPr>
              <w:t xml:space="preserve"> </w:t>
            </w:r>
          </w:p>
          <w:p w14:paraId="7A7BE73B" w14:textId="22F8C2B8"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Office of National  Statistics.  Social trends 40. (London:  HMSO, 2010) </w:t>
            </w:r>
          </w:p>
          <w:p w14:paraId="7E62BDB0" w14:textId="3C52E2C9"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Morgan,  P. Family policy: family changes. (London:  CIVITAS, 2006) </w:t>
            </w:r>
          </w:p>
          <w:p w14:paraId="2D140180" w14:textId="52D31FF8"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Dennis, N. and G. </w:t>
            </w:r>
            <w:proofErr w:type="spellStart"/>
            <w:r w:rsidRPr="004031CA">
              <w:rPr>
                <w:rFonts w:eastAsia="Arial" w:cstheme="minorHAnsi"/>
                <w:bCs/>
                <w:lang w:val="en-US"/>
              </w:rPr>
              <w:t>Erdos</w:t>
            </w:r>
            <w:proofErr w:type="spellEnd"/>
            <w:r w:rsidRPr="004031CA">
              <w:rPr>
                <w:rFonts w:eastAsia="Arial" w:cstheme="minorHAnsi"/>
                <w:bCs/>
                <w:lang w:val="en-US"/>
              </w:rPr>
              <w:t xml:space="preserve"> Families without  fatherhood.  (London:  IEA Health  and Welfare Unit, 1992) </w:t>
            </w:r>
          </w:p>
          <w:p w14:paraId="738A4903" w14:textId="77777777" w:rsidR="003C1C2B" w:rsidRPr="004031CA" w:rsidRDefault="003C1C2B" w:rsidP="002D48C4">
            <w:pPr>
              <w:spacing w:after="0" w:line="240" w:lineRule="auto"/>
              <w:ind w:right="-23"/>
              <w:rPr>
                <w:rFonts w:eastAsia="Arial" w:cstheme="minorHAnsi"/>
                <w:bCs/>
                <w:lang w:val="en-US"/>
              </w:rPr>
            </w:pPr>
            <w:proofErr w:type="spellStart"/>
            <w:r w:rsidRPr="004031CA">
              <w:rPr>
                <w:rFonts w:eastAsia="Arial" w:cstheme="minorHAnsi"/>
                <w:bCs/>
                <w:lang w:val="en-US"/>
              </w:rPr>
              <w:t>Blankenhorn</w:t>
            </w:r>
            <w:proofErr w:type="spellEnd"/>
            <w:r w:rsidRPr="004031CA">
              <w:rPr>
                <w:rFonts w:eastAsia="Arial" w:cstheme="minorHAnsi"/>
                <w:bCs/>
                <w:lang w:val="en-US"/>
              </w:rPr>
              <w:t>, D. Fatherless America. (New York: Basic Books, 1995)</w:t>
            </w:r>
          </w:p>
          <w:p w14:paraId="1B1FFD2A" w14:textId="335C8D17"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Hobson,  B. Making men into fathers: men, masculinities, and the social politics of fatherhood.  (Cambridge: Cambridge University Press, 2002)</w:t>
            </w:r>
          </w:p>
          <w:p w14:paraId="353FFE83" w14:textId="009D7F0E"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ALCOCK, P., &amp; Crompton, R. (2009). Class and stratification. Journal of Social Policy, 38, 361-362. </w:t>
            </w:r>
          </w:p>
          <w:p w14:paraId="7313C1A7"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 xml:space="preserve">Shelton,  B. Women, men and time: gender differences in paid work, housework, and leisure. (Westport, CT: Greenwood Press, 1992) </w:t>
            </w:r>
          </w:p>
          <w:p w14:paraId="57F90A3E" w14:textId="351FEB71" w:rsidR="003C1C2B" w:rsidRPr="004031CA" w:rsidRDefault="003C1C2B" w:rsidP="002D48C4">
            <w:pPr>
              <w:spacing w:after="0" w:line="240" w:lineRule="auto"/>
              <w:ind w:right="-23"/>
              <w:rPr>
                <w:rFonts w:cstheme="minorHAnsi"/>
                <w:lang w:val="en-US"/>
              </w:rPr>
            </w:pPr>
            <w:proofErr w:type="spellStart"/>
            <w:r w:rsidRPr="004031CA">
              <w:rPr>
                <w:rFonts w:eastAsia="Arial" w:cstheme="minorHAnsi"/>
                <w:bCs/>
                <w:lang w:val="en-US"/>
              </w:rPr>
              <w:t>Hochschild</w:t>
            </w:r>
            <w:proofErr w:type="spellEnd"/>
            <w:r w:rsidRPr="004031CA">
              <w:rPr>
                <w:rFonts w:eastAsia="Arial" w:cstheme="minorHAnsi"/>
                <w:bCs/>
                <w:lang w:val="en-US"/>
              </w:rPr>
              <w:t xml:space="preserve">,  A. The second shift: working parents and the revolution at home. (New York: Viking, 1989) </w:t>
            </w:r>
          </w:p>
          <w:p w14:paraId="2BF5E8C4"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 xml:space="preserve">Aldridge, A. Religion in the contemporary world: a sociological introduction. (Cambridge: Polity, 2007) second edition. </w:t>
            </w:r>
          </w:p>
          <w:p w14:paraId="61D5471A" w14:textId="45740C4B"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Beckford, J. Social theory and religion. (Cambridge: Cambridge University Press, 2008). </w:t>
            </w:r>
          </w:p>
          <w:p w14:paraId="4E15AC27"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Bruce, S. Religion in the modern world: from cathedrals to cults. (Oxford: Oxford University Press, 1996).</w:t>
            </w:r>
          </w:p>
          <w:p w14:paraId="307A29BD"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 xml:space="preserve">Bruce, S. Religion and </w:t>
            </w:r>
            <w:proofErr w:type="spellStart"/>
            <w:r w:rsidRPr="004031CA">
              <w:rPr>
                <w:rFonts w:eastAsia="Arial" w:cstheme="minorHAnsi"/>
                <w:bCs/>
                <w:lang w:val="en-US"/>
              </w:rPr>
              <w:t>modernisation</w:t>
            </w:r>
            <w:proofErr w:type="spellEnd"/>
            <w:r w:rsidRPr="004031CA">
              <w:rPr>
                <w:rFonts w:eastAsia="Arial" w:cstheme="minorHAnsi"/>
                <w:bCs/>
                <w:lang w:val="en-US"/>
              </w:rPr>
              <w:t>. (Oxford: Clarendon Press, 1992).</w:t>
            </w:r>
          </w:p>
          <w:p w14:paraId="599FFBC5"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Bruce, S. Fundamentalism. (Cambridge: Polity Press, 2000).</w:t>
            </w:r>
          </w:p>
          <w:p w14:paraId="698A92AD" w14:textId="10088466"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Finke, R. and R. Stark The churching of America, 1776−1990: winners and losers in our religious economy. (New Brunswick,  NJ: Rutgers University Press, 1992). </w:t>
            </w:r>
          </w:p>
          <w:p w14:paraId="0429D616"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Martin,  D. Tongues of fire: the explosion of Protestantism in Latin America. (Oxford:  Blackwell, 1990).</w:t>
            </w:r>
          </w:p>
          <w:p w14:paraId="5406B84C"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McGuire, M. Religion: the social context.</w:t>
            </w:r>
          </w:p>
          <w:p w14:paraId="20D91F31" w14:textId="77777777"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Stark, R. and W. Bainbridge  ‘Towards a theory  of religious  commitment’, Journal for the Scientific Study of Religion 19 1980,  pp.114−28. </w:t>
            </w:r>
            <w:hyperlink r:id="rId11">
              <w:r w:rsidRPr="004031CA">
                <w:rPr>
                  <w:rStyle w:val="czeinternetowe"/>
                  <w:rFonts w:eastAsia="Arial" w:cstheme="minorHAnsi"/>
                  <w:bCs/>
                  <w:lang w:val="en-US"/>
                </w:rPr>
                <w:t>http://www.jstor.org/stable/pdf/1386246.pdf</w:t>
              </w:r>
            </w:hyperlink>
            <w:r w:rsidRPr="004031CA">
              <w:rPr>
                <w:rFonts w:eastAsia="Arial" w:cstheme="minorHAnsi"/>
                <w:bCs/>
                <w:lang w:val="en-US"/>
              </w:rPr>
              <w:t xml:space="preserve"> </w:t>
            </w:r>
          </w:p>
          <w:p w14:paraId="448E5DA3"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Stark, R. and W. Bainbridge  A theory of religion. (New Brunswick,  NJ: Rutgers University Press, 1987).</w:t>
            </w:r>
          </w:p>
          <w:p w14:paraId="24AB10F4" w14:textId="77777777" w:rsidR="003C1C2B" w:rsidRPr="004031CA" w:rsidRDefault="003C1C2B" w:rsidP="002D48C4">
            <w:pPr>
              <w:spacing w:after="0" w:line="240" w:lineRule="auto"/>
              <w:ind w:right="-23"/>
              <w:rPr>
                <w:rFonts w:eastAsia="Arial" w:cstheme="minorHAnsi"/>
                <w:bCs/>
                <w:lang w:val="en-US"/>
              </w:rPr>
            </w:pPr>
            <w:proofErr w:type="spellStart"/>
            <w:r w:rsidRPr="004031CA">
              <w:rPr>
                <w:rFonts w:eastAsia="Arial" w:cstheme="minorHAnsi"/>
                <w:bCs/>
                <w:lang w:val="en-US"/>
              </w:rPr>
              <w:t>Vertovec</w:t>
            </w:r>
            <w:proofErr w:type="spellEnd"/>
            <w:r w:rsidRPr="004031CA">
              <w:rPr>
                <w:rFonts w:eastAsia="Arial" w:cstheme="minorHAnsi"/>
                <w:bCs/>
                <w:lang w:val="en-US"/>
              </w:rPr>
              <w:t xml:space="preserve">, S. and C. Peach Islam in Europe: the politics of religion and community.(Basingstoke: Macmillan,  1997). </w:t>
            </w:r>
          </w:p>
          <w:p w14:paraId="51B63935" w14:textId="31CBE6CA" w:rsidR="003C1C2B" w:rsidRPr="004031CA" w:rsidRDefault="003C1C2B" w:rsidP="002D48C4">
            <w:pPr>
              <w:spacing w:after="0" w:line="240" w:lineRule="auto"/>
              <w:ind w:right="-23"/>
              <w:rPr>
                <w:rFonts w:cstheme="minorHAnsi"/>
                <w:lang w:val="en-US"/>
              </w:rPr>
            </w:pPr>
            <w:r w:rsidRPr="004031CA">
              <w:rPr>
                <w:rFonts w:eastAsia="Arial" w:cstheme="minorHAnsi"/>
                <w:bCs/>
                <w:lang w:val="en-US"/>
              </w:rPr>
              <w:lastRenderedPageBreak/>
              <w:t xml:space="preserve">Weber, M. The sociology of religion. (Boston:  Beacon, 1963). </w:t>
            </w:r>
          </w:p>
          <w:p w14:paraId="56BD748E" w14:textId="7661B3E3"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Max Weber, The Protestant Ethic and the Spirit of Capitalism. New York: Scribner's Press, 1958, pp. 47 - 78. </w:t>
            </w:r>
          </w:p>
          <w:p w14:paraId="3D2D3E4F" w14:textId="0B83FF0C"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Max Weber in SOCIOLOGI</w:t>
            </w:r>
            <w:r w:rsidR="002D48C4">
              <w:rPr>
                <w:rFonts w:eastAsia="Arial" w:cstheme="minorHAnsi"/>
                <w:bCs/>
                <w:lang w:val="en-US"/>
              </w:rPr>
              <w:t>CAL THEORY IN THE CLASSICAL ERA</w:t>
            </w:r>
            <w:hyperlink r:id="rId12">
              <w:r w:rsidRPr="004031CA">
                <w:rPr>
                  <w:rStyle w:val="czeinternetowe"/>
                  <w:rFonts w:eastAsia="Arial" w:cstheme="minorHAnsi"/>
                  <w:bCs/>
                  <w:lang w:val="en-US"/>
                </w:rPr>
                <w:t>http://www.sagepub.com/sites/default/files/upm-binaries/30609_4.pdf</w:t>
              </w:r>
            </w:hyperlink>
            <w:r w:rsidRPr="004031CA">
              <w:rPr>
                <w:rFonts w:eastAsia="Arial" w:cstheme="minorHAnsi"/>
                <w:bCs/>
                <w:lang w:val="en-US"/>
              </w:rPr>
              <w:t xml:space="preserve"> </w:t>
            </w:r>
          </w:p>
          <w:p w14:paraId="0BBC248F" w14:textId="1D3F09DF" w:rsidR="003C1C2B" w:rsidRPr="004031CA" w:rsidRDefault="003C1C2B" w:rsidP="002D48C4">
            <w:pPr>
              <w:spacing w:after="0" w:line="240" w:lineRule="auto"/>
              <w:ind w:right="-23"/>
              <w:rPr>
                <w:rFonts w:cstheme="minorHAnsi"/>
                <w:lang w:val="de-DE"/>
              </w:rPr>
            </w:pPr>
            <w:proofErr w:type="spellStart"/>
            <w:r w:rsidRPr="004031CA">
              <w:rPr>
                <w:rFonts w:eastAsia="Arial" w:cstheme="minorHAnsi"/>
                <w:bCs/>
                <w:lang w:val="en-US"/>
              </w:rPr>
              <w:t>Spickard</w:t>
            </w:r>
            <w:proofErr w:type="spellEnd"/>
            <w:r w:rsidRPr="004031CA">
              <w:rPr>
                <w:rFonts w:eastAsia="Arial" w:cstheme="minorHAnsi"/>
                <w:bCs/>
                <w:lang w:val="en-US"/>
              </w:rPr>
              <w:t>, J. V. (2006). What is happening to religion? Six sociological narratives. Nordic Journal of Religion and Society, 19(1), 13-29</w:t>
            </w:r>
            <w:r w:rsidRPr="004031CA">
              <w:rPr>
                <w:rFonts w:eastAsia="Arial" w:cstheme="minorHAnsi"/>
                <w:bCs/>
                <w:lang w:val="de-DE"/>
              </w:rPr>
              <w:t xml:space="preserve"> </w:t>
            </w:r>
          </w:p>
          <w:p w14:paraId="3E6472CE" w14:textId="166A73F9" w:rsidR="003C1C2B" w:rsidRPr="004031CA" w:rsidRDefault="003C1C2B" w:rsidP="002D48C4">
            <w:pPr>
              <w:spacing w:after="0" w:line="240" w:lineRule="auto"/>
              <w:ind w:right="-23"/>
              <w:rPr>
                <w:rFonts w:eastAsia="Arial" w:cstheme="minorHAnsi"/>
                <w:b/>
                <w:spacing w:val="-7"/>
                <w:lang w:val="en-US"/>
              </w:rPr>
            </w:pPr>
            <w:r w:rsidRPr="004031CA">
              <w:rPr>
                <w:rFonts w:eastAsia="Arial" w:cstheme="minorHAnsi"/>
                <w:bCs/>
                <w:lang w:val="de-DE"/>
              </w:rPr>
              <w:t xml:space="preserve">Goldstein, W. S. (2012). </w:t>
            </w:r>
            <w:r w:rsidRPr="004031CA">
              <w:rPr>
                <w:rFonts w:eastAsia="Arial" w:cstheme="minorHAnsi"/>
                <w:bCs/>
                <w:lang w:val="en-US"/>
              </w:rPr>
              <w:t xml:space="preserve">Sociological Theory of Religion. Religion Compass, 6(7), 347–353. </w:t>
            </w:r>
          </w:p>
          <w:p w14:paraId="2E952839" w14:textId="0CEFE7A2"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Arber, S. and C. </w:t>
            </w:r>
            <w:proofErr w:type="spellStart"/>
            <w:r w:rsidRPr="004031CA">
              <w:rPr>
                <w:rFonts w:eastAsia="Arial" w:cstheme="minorHAnsi"/>
                <w:bCs/>
                <w:lang w:val="en-US"/>
              </w:rPr>
              <w:t>Attias-Donfut</w:t>
            </w:r>
            <w:proofErr w:type="spellEnd"/>
            <w:r w:rsidRPr="004031CA">
              <w:rPr>
                <w:rFonts w:eastAsia="Arial" w:cstheme="minorHAnsi"/>
                <w:bCs/>
                <w:lang w:val="en-US"/>
              </w:rPr>
              <w:t xml:space="preserve">  Equity and solidarity across the generations in Arber, S. and C. </w:t>
            </w:r>
            <w:proofErr w:type="spellStart"/>
            <w:r w:rsidRPr="004031CA">
              <w:rPr>
                <w:rFonts w:eastAsia="Arial" w:cstheme="minorHAnsi"/>
                <w:bCs/>
                <w:lang w:val="en-US"/>
              </w:rPr>
              <w:t>Attias-Donfut</w:t>
            </w:r>
            <w:proofErr w:type="spellEnd"/>
            <w:r w:rsidRPr="004031CA">
              <w:rPr>
                <w:rFonts w:eastAsia="Arial" w:cstheme="minorHAnsi"/>
                <w:bCs/>
                <w:lang w:val="en-US"/>
              </w:rPr>
              <w:t xml:space="preserve">  (</w:t>
            </w:r>
            <w:proofErr w:type="spellStart"/>
            <w:r w:rsidRPr="004031CA">
              <w:rPr>
                <w:rFonts w:eastAsia="Arial" w:cstheme="minorHAnsi"/>
                <w:bCs/>
                <w:lang w:val="en-US"/>
              </w:rPr>
              <w:t>eds</w:t>
            </w:r>
            <w:proofErr w:type="spellEnd"/>
            <w:r w:rsidRPr="004031CA">
              <w:rPr>
                <w:rFonts w:eastAsia="Arial" w:cstheme="minorHAnsi"/>
                <w:bCs/>
                <w:lang w:val="en-US"/>
              </w:rPr>
              <w:t xml:space="preserve">)  The myth of generational conflict: the family and state in ageing societies. (London:  Routledge, 2007), pp.1-12 </w:t>
            </w:r>
          </w:p>
          <w:p w14:paraId="2B34CEF3" w14:textId="56E06A04" w:rsidR="003C1C2B" w:rsidRPr="004031CA" w:rsidRDefault="003C1C2B" w:rsidP="002D48C4">
            <w:pPr>
              <w:spacing w:after="0" w:line="240" w:lineRule="auto"/>
              <w:ind w:right="-23"/>
              <w:rPr>
                <w:rFonts w:eastAsia="Arial" w:cstheme="minorHAnsi"/>
                <w:bCs/>
                <w:lang w:val="en-US"/>
              </w:rPr>
            </w:pPr>
            <w:proofErr w:type="spellStart"/>
            <w:r w:rsidRPr="004031CA">
              <w:rPr>
                <w:rFonts w:eastAsia="Arial" w:cstheme="minorHAnsi"/>
                <w:bCs/>
                <w:lang w:val="en-US"/>
              </w:rPr>
              <w:t>Blytheway</w:t>
            </w:r>
            <w:proofErr w:type="spellEnd"/>
            <w:r w:rsidRPr="004031CA">
              <w:rPr>
                <w:rFonts w:eastAsia="Arial" w:cstheme="minorHAnsi"/>
                <w:bCs/>
                <w:lang w:val="en-US"/>
              </w:rPr>
              <w:t>, B. Unmasking age: the significance of age for social research.</w:t>
            </w:r>
            <w:r w:rsidR="002D48C4">
              <w:rPr>
                <w:rFonts w:eastAsia="Arial" w:cstheme="minorHAnsi"/>
                <w:bCs/>
                <w:lang w:val="en-US"/>
              </w:rPr>
              <w:t xml:space="preserve"> (Bristol: Policy Press, 2007) </w:t>
            </w:r>
          </w:p>
          <w:p w14:paraId="23F41B9E" w14:textId="6A95F2F6"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Earle, S. et al. (</w:t>
            </w:r>
            <w:proofErr w:type="spellStart"/>
            <w:r w:rsidRPr="004031CA">
              <w:rPr>
                <w:rFonts w:eastAsia="Arial" w:cstheme="minorHAnsi"/>
                <w:bCs/>
                <w:lang w:val="en-US"/>
              </w:rPr>
              <w:t>eds</w:t>
            </w:r>
            <w:proofErr w:type="spellEnd"/>
            <w:r w:rsidRPr="004031CA">
              <w:rPr>
                <w:rFonts w:eastAsia="Arial" w:cstheme="minorHAnsi"/>
                <w:bCs/>
                <w:lang w:val="en-US"/>
              </w:rPr>
              <w:t xml:space="preserve">)  Death and dying: a reader. (Maidenhead: Open University Press, 2009). </w:t>
            </w:r>
          </w:p>
          <w:p w14:paraId="66D43FFB" w14:textId="77777777" w:rsidR="003C1C2B" w:rsidRPr="004031CA" w:rsidRDefault="003C1C2B" w:rsidP="002D48C4">
            <w:pPr>
              <w:spacing w:after="0" w:line="240" w:lineRule="auto"/>
              <w:ind w:right="-23"/>
              <w:rPr>
                <w:rFonts w:eastAsia="Arial" w:cstheme="minorHAnsi"/>
                <w:bCs/>
                <w:lang w:val="en-US"/>
              </w:rPr>
            </w:pPr>
            <w:proofErr w:type="spellStart"/>
            <w:r w:rsidRPr="004031CA">
              <w:rPr>
                <w:rFonts w:eastAsia="Arial" w:cstheme="minorHAnsi"/>
                <w:bCs/>
                <w:lang w:val="en-US"/>
              </w:rPr>
              <w:t>Gilleard</w:t>
            </w:r>
            <w:proofErr w:type="spellEnd"/>
            <w:r w:rsidRPr="004031CA">
              <w:rPr>
                <w:rFonts w:eastAsia="Arial" w:cstheme="minorHAnsi"/>
                <w:bCs/>
                <w:lang w:val="en-US"/>
              </w:rPr>
              <w:t>, C. and P. Higgs Contexts of ageing: class, cohort and community.(Cambridge: Polity, 2005).</w:t>
            </w:r>
          </w:p>
          <w:p w14:paraId="77A77A3D" w14:textId="4F0F0AE8" w:rsidR="003C1C2B" w:rsidRPr="004031CA" w:rsidRDefault="003C1C2B" w:rsidP="002D48C4">
            <w:pPr>
              <w:spacing w:after="0" w:line="240" w:lineRule="auto"/>
              <w:ind w:right="-23"/>
              <w:rPr>
                <w:rFonts w:cstheme="minorHAnsi"/>
                <w:lang w:val="en-US"/>
              </w:rPr>
            </w:pPr>
            <w:proofErr w:type="spellStart"/>
            <w:r w:rsidRPr="004031CA">
              <w:rPr>
                <w:rFonts w:eastAsia="Arial" w:cstheme="minorHAnsi"/>
                <w:bCs/>
                <w:lang w:val="en-US"/>
              </w:rPr>
              <w:t>Gilleard</w:t>
            </w:r>
            <w:proofErr w:type="spellEnd"/>
            <w:r w:rsidRPr="004031CA">
              <w:rPr>
                <w:rFonts w:eastAsia="Arial" w:cstheme="minorHAnsi"/>
                <w:bCs/>
                <w:lang w:val="en-US"/>
              </w:rPr>
              <w:t>, C., &amp; Higgs, P. (2015). Connecting Life Span Development</w:t>
            </w:r>
            <w:r w:rsidR="002D48C4">
              <w:rPr>
                <w:rFonts w:eastAsia="Arial" w:cstheme="minorHAnsi"/>
                <w:bCs/>
                <w:lang w:val="en-US"/>
              </w:rPr>
              <w:t xml:space="preserve"> with the Sociology of the Life </w:t>
            </w:r>
            <w:r w:rsidRPr="004031CA">
              <w:rPr>
                <w:rFonts w:eastAsia="Arial" w:cstheme="minorHAnsi"/>
                <w:bCs/>
                <w:lang w:val="en-US"/>
              </w:rPr>
              <w:t xml:space="preserve">Course: A New Direction. Sociology, pp. 1-15. </w:t>
            </w:r>
          </w:p>
          <w:p w14:paraId="6F09723D"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Green, L. Understanding the life course: sociological and psychological perspectives. (Cambridge: Polity, 2010).</w:t>
            </w:r>
          </w:p>
          <w:p w14:paraId="58708692" w14:textId="538FE7ED" w:rsidR="003C1C2B" w:rsidRPr="004031CA" w:rsidRDefault="003C1C2B" w:rsidP="002D48C4">
            <w:pPr>
              <w:spacing w:after="0" w:line="240" w:lineRule="auto"/>
              <w:ind w:right="-23"/>
              <w:rPr>
                <w:rFonts w:cstheme="minorHAnsi"/>
                <w:lang w:val="en-US"/>
              </w:rPr>
            </w:pPr>
            <w:proofErr w:type="spellStart"/>
            <w:r w:rsidRPr="004031CA">
              <w:rPr>
                <w:rFonts w:eastAsia="Arial" w:cstheme="minorHAnsi"/>
                <w:bCs/>
                <w:lang w:val="en-US"/>
              </w:rPr>
              <w:t>Howarth</w:t>
            </w:r>
            <w:proofErr w:type="spellEnd"/>
            <w:r w:rsidRPr="004031CA">
              <w:rPr>
                <w:rFonts w:eastAsia="Arial" w:cstheme="minorHAnsi"/>
                <w:bCs/>
                <w:lang w:val="en-US"/>
              </w:rPr>
              <w:t xml:space="preserve">, G. Death and dying: a sociological introduction.  (Cambridge: Polity, 2006). </w:t>
            </w:r>
          </w:p>
          <w:p w14:paraId="6FE764FB" w14:textId="52C15B25"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Johnson, M. (ed.) The Cambridge handbook of age and ageing. (Cambridge: Cambridge University Press, 2005). </w:t>
            </w:r>
          </w:p>
          <w:p w14:paraId="1B19D823" w14:textId="5ED2716E"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Timonen,  V. Ageing societies: a comparative introduction.  (Oxford:  Oxford University Press, 2008). </w:t>
            </w:r>
          </w:p>
          <w:p w14:paraId="4985805E" w14:textId="4A5684BE" w:rsidR="003C1C2B" w:rsidRPr="004031CA" w:rsidRDefault="003C1C2B" w:rsidP="002D48C4">
            <w:pPr>
              <w:spacing w:after="0" w:line="240" w:lineRule="auto"/>
              <w:ind w:right="-23"/>
              <w:rPr>
                <w:rFonts w:cstheme="minorHAnsi"/>
              </w:rPr>
            </w:pPr>
            <w:r w:rsidRPr="004031CA">
              <w:rPr>
                <w:rFonts w:eastAsia="Arial" w:cstheme="minorHAnsi"/>
                <w:bCs/>
                <w:lang w:val="en-US"/>
              </w:rPr>
              <w:t xml:space="preserve">Hutchison, E. D. (2010). A life course perspective. Dimensions of human behavior: The changing life course, 3-38. </w:t>
            </w:r>
          </w:p>
          <w:p w14:paraId="3C669CAD" w14:textId="77777777" w:rsidR="003C1C2B" w:rsidRPr="004031CA" w:rsidRDefault="003C1C2B" w:rsidP="002D48C4">
            <w:pPr>
              <w:spacing w:after="0" w:line="240" w:lineRule="auto"/>
              <w:ind w:right="-23"/>
              <w:rPr>
                <w:rFonts w:eastAsia="Arial" w:cstheme="minorHAnsi"/>
                <w:bCs/>
                <w:lang w:val="en-US"/>
              </w:rPr>
            </w:pPr>
            <w:proofErr w:type="spellStart"/>
            <w:r w:rsidRPr="004031CA">
              <w:rPr>
                <w:rFonts w:eastAsia="Arial" w:cstheme="minorHAnsi"/>
                <w:bCs/>
                <w:lang w:val="en-US"/>
              </w:rPr>
              <w:t>Akintoye</w:t>
            </w:r>
            <w:proofErr w:type="spellEnd"/>
            <w:r w:rsidRPr="004031CA">
              <w:rPr>
                <w:rFonts w:eastAsia="Arial" w:cstheme="minorHAnsi"/>
                <w:bCs/>
                <w:lang w:val="en-US"/>
              </w:rPr>
              <w:t>, S. Emergent African states: topics in twentieth century African history. (London:  Longman,  1977).</w:t>
            </w:r>
          </w:p>
          <w:p w14:paraId="479564E6" w14:textId="742F498F"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Anderson,  B. Imagined communities: reflections on the origin and spread of nationalism. (London:  Verso, [1983] 2006). </w:t>
            </w:r>
          </w:p>
          <w:p w14:paraId="494CB368" w14:textId="5525D94D"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Archer, R. Why is there no </w:t>
            </w:r>
            <w:proofErr w:type="spellStart"/>
            <w:r w:rsidRPr="004031CA">
              <w:rPr>
                <w:rFonts w:eastAsia="Arial" w:cstheme="minorHAnsi"/>
                <w:bCs/>
                <w:lang w:val="en-US"/>
              </w:rPr>
              <w:t>Labour</w:t>
            </w:r>
            <w:proofErr w:type="spellEnd"/>
            <w:r w:rsidRPr="004031CA">
              <w:rPr>
                <w:rFonts w:eastAsia="Arial" w:cstheme="minorHAnsi"/>
                <w:bCs/>
                <w:lang w:val="en-US"/>
              </w:rPr>
              <w:t xml:space="preserve"> Party in the United States? (Princeton, NJ: Princeton University Press, 2010).</w:t>
            </w:r>
            <w:r w:rsidRPr="004031CA">
              <w:rPr>
                <w:rFonts w:cstheme="minorHAnsi"/>
                <w:lang w:val="en-US"/>
              </w:rPr>
              <w:t xml:space="preserve"> </w:t>
            </w:r>
          </w:p>
          <w:p w14:paraId="1E8B6D2F" w14:textId="028E41A0"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Evans, P. et al. Bringing the state back in. (Cambridge: Cambridge University Press, 1985).</w:t>
            </w:r>
          </w:p>
          <w:p w14:paraId="65E853BA" w14:textId="77777777" w:rsidR="003C1C2B" w:rsidRPr="004031CA" w:rsidRDefault="003C1C2B" w:rsidP="002D48C4">
            <w:pPr>
              <w:spacing w:after="0" w:line="240" w:lineRule="auto"/>
              <w:ind w:right="-23"/>
              <w:rPr>
                <w:rFonts w:eastAsia="Arial" w:cstheme="minorHAnsi"/>
                <w:bCs/>
                <w:lang w:val="en-US"/>
              </w:rPr>
            </w:pPr>
            <w:proofErr w:type="spellStart"/>
            <w:r w:rsidRPr="004031CA">
              <w:rPr>
                <w:rFonts w:eastAsia="Arial" w:cstheme="minorHAnsi"/>
                <w:bCs/>
                <w:lang w:val="en-US"/>
              </w:rPr>
              <w:t>Gellner</w:t>
            </w:r>
            <w:proofErr w:type="spellEnd"/>
            <w:r w:rsidRPr="004031CA">
              <w:rPr>
                <w:rFonts w:eastAsia="Arial" w:cstheme="minorHAnsi"/>
                <w:bCs/>
                <w:lang w:val="en-US"/>
              </w:rPr>
              <w:t>, E. Nations and nationalism.  (Oxford: Blackwell, 1983).</w:t>
            </w:r>
          </w:p>
          <w:p w14:paraId="7D104B27" w14:textId="2678522C" w:rsidR="003C1C2B" w:rsidRPr="002D48C4" w:rsidRDefault="003C1C2B" w:rsidP="002D48C4">
            <w:pPr>
              <w:spacing w:after="0" w:line="240" w:lineRule="auto"/>
              <w:ind w:right="-23"/>
              <w:rPr>
                <w:rFonts w:cstheme="minorHAnsi"/>
                <w:lang w:val="en-US"/>
              </w:rPr>
            </w:pPr>
            <w:proofErr w:type="spellStart"/>
            <w:r w:rsidRPr="004031CA">
              <w:rPr>
                <w:rFonts w:eastAsia="Arial" w:cstheme="minorHAnsi"/>
                <w:bCs/>
                <w:lang w:val="en-US"/>
              </w:rPr>
              <w:t>Hobsbawm</w:t>
            </w:r>
            <w:proofErr w:type="spellEnd"/>
            <w:r w:rsidRPr="004031CA">
              <w:rPr>
                <w:rFonts w:eastAsia="Arial" w:cstheme="minorHAnsi"/>
                <w:bCs/>
                <w:lang w:val="en-US"/>
              </w:rPr>
              <w:t xml:space="preserve">, E. The age of extremes: the short twentieth  century, 1914−1991.(London:  Michael Joseph,  1994). </w:t>
            </w:r>
          </w:p>
          <w:p w14:paraId="75201F03" w14:textId="70F51A8E" w:rsidR="003C1C2B" w:rsidRPr="004031CA" w:rsidRDefault="003C1C2B" w:rsidP="002D48C4">
            <w:pPr>
              <w:spacing w:after="0" w:line="240" w:lineRule="auto"/>
              <w:ind w:right="-23"/>
              <w:rPr>
                <w:rFonts w:cstheme="minorHAnsi"/>
                <w:lang w:val="en-US"/>
              </w:rPr>
            </w:pPr>
            <w:proofErr w:type="spellStart"/>
            <w:r w:rsidRPr="004031CA">
              <w:rPr>
                <w:rFonts w:eastAsia="Arial" w:cstheme="minorHAnsi"/>
                <w:bCs/>
                <w:lang w:val="en-US"/>
              </w:rPr>
              <w:t>Lukes</w:t>
            </w:r>
            <w:proofErr w:type="spellEnd"/>
            <w:r w:rsidRPr="004031CA">
              <w:rPr>
                <w:rFonts w:eastAsia="Arial" w:cstheme="minorHAnsi"/>
                <w:bCs/>
                <w:lang w:val="en-US"/>
              </w:rPr>
              <w:t xml:space="preserve">, S. Power: a radical view. (Basingstoke: Macmillan,  2004) second edition. </w:t>
            </w:r>
          </w:p>
          <w:p w14:paraId="6C529C11" w14:textId="0608AFC0" w:rsidR="003C1C2B" w:rsidRPr="004031CA" w:rsidRDefault="003C1C2B" w:rsidP="002D48C4">
            <w:pPr>
              <w:spacing w:after="0" w:line="240" w:lineRule="auto"/>
              <w:ind w:right="-20"/>
              <w:rPr>
                <w:rFonts w:cstheme="minorHAnsi"/>
                <w:lang w:val="en-US"/>
              </w:rPr>
            </w:pPr>
            <w:r w:rsidRPr="004031CA">
              <w:rPr>
                <w:rFonts w:eastAsia="Arial" w:cstheme="minorHAnsi"/>
                <w:bCs/>
                <w:lang w:val="en-US"/>
              </w:rPr>
              <w:t xml:space="preserve">McAdam, D. Comparative perspectives on social movements: political opportunities, mobilizing structures and cultural frameworks.  (Cambridge: Cambridge University Press, 1996). </w:t>
            </w:r>
          </w:p>
          <w:p w14:paraId="383A1A42" w14:textId="164B1D76" w:rsidR="003C1C2B" w:rsidRPr="004031CA" w:rsidRDefault="003C1C2B" w:rsidP="002D48C4">
            <w:pPr>
              <w:spacing w:after="0" w:line="240" w:lineRule="auto"/>
              <w:ind w:right="-20"/>
              <w:rPr>
                <w:rFonts w:cstheme="minorHAnsi"/>
                <w:lang w:val="en-US"/>
              </w:rPr>
            </w:pPr>
            <w:r w:rsidRPr="004031CA">
              <w:rPr>
                <w:rFonts w:eastAsia="Arial" w:cstheme="minorHAnsi"/>
                <w:bCs/>
                <w:lang w:val="en-US"/>
              </w:rPr>
              <w:t xml:space="preserve">Mann, M. The sources of social power. Volume 2: The rise of classes and nation- states. (Cambridge: Cambridge University Press, 2012) second edition. </w:t>
            </w:r>
          </w:p>
          <w:p w14:paraId="280E26FA" w14:textId="5AB600FF" w:rsidR="003C1C2B" w:rsidRPr="004031CA" w:rsidRDefault="003C1C2B" w:rsidP="002D48C4">
            <w:pPr>
              <w:spacing w:after="0" w:line="240" w:lineRule="auto"/>
              <w:ind w:right="-20"/>
              <w:rPr>
                <w:rFonts w:cstheme="minorHAnsi"/>
                <w:lang w:val="en-US"/>
              </w:rPr>
            </w:pPr>
            <w:r w:rsidRPr="004031CA">
              <w:rPr>
                <w:rFonts w:eastAsia="Arial" w:cstheme="minorHAnsi"/>
                <w:bCs/>
                <w:lang w:val="en-US"/>
              </w:rPr>
              <w:t xml:space="preserve">Olson, M. The logic of collective action: public goods and the theory of groups. (Cambridge, MA: Harvard  University Press, 1974). </w:t>
            </w:r>
          </w:p>
          <w:p w14:paraId="41FA05DC" w14:textId="13511B45" w:rsidR="003C1C2B" w:rsidRPr="004031CA" w:rsidRDefault="003C1C2B" w:rsidP="002D48C4">
            <w:pPr>
              <w:spacing w:after="0" w:line="240" w:lineRule="auto"/>
              <w:ind w:right="-20"/>
              <w:rPr>
                <w:rFonts w:cstheme="minorHAnsi"/>
                <w:lang w:val="en-US"/>
              </w:rPr>
            </w:pPr>
            <w:proofErr w:type="spellStart"/>
            <w:r w:rsidRPr="004031CA">
              <w:rPr>
                <w:rFonts w:eastAsia="Arial" w:cstheme="minorHAnsi"/>
                <w:bCs/>
                <w:lang w:val="en-US"/>
              </w:rPr>
              <w:t>Skocpol</w:t>
            </w:r>
            <w:proofErr w:type="spellEnd"/>
            <w:r w:rsidRPr="004031CA">
              <w:rPr>
                <w:rFonts w:eastAsia="Arial" w:cstheme="minorHAnsi"/>
                <w:bCs/>
                <w:lang w:val="en-US"/>
              </w:rPr>
              <w:t>, T. Protecting soldiers and mothers: political origins of social policy in the United States. (Cambridge, MA: Harvard  University Press, 1995) .</w:t>
            </w:r>
            <w:r w:rsidRPr="004031CA">
              <w:rPr>
                <w:rFonts w:cstheme="minorHAnsi"/>
                <w:lang w:val="en-US"/>
              </w:rPr>
              <w:t xml:space="preserve"> </w:t>
            </w:r>
          </w:p>
          <w:p w14:paraId="2FBF95E0" w14:textId="298FD75F" w:rsidR="003C1C2B" w:rsidRPr="004031CA" w:rsidRDefault="003C1C2B" w:rsidP="002D48C4">
            <w:pPr>
              <w:spacing w:after="0" w:line="240" w:lineRule="auto"/>
              <w:ind w:right="-20"/>
              <w:rPr>
                <w:rFonts w:cstheme="minorHAnsi"/>
                <w:lang w:val="en-US"/>
              </w:rPr>
            </w:pPr>
            <w:r w:rsidRPr="004031CA">
              <w:rPr>
                <w:rFonts w:eastAsia="Arial" w:cstheme="minorHAnsi"/>
                <w:bCs/>
                <w:lang w:val="en-US"/>
              </w:rPr>
              <w:t xml:space="preserve">Smith, A. The ethnic origins of nations. (Oxford:  Blackwell, 1986). </w:t>
            </w:r>
          </w:p>
          <w:p w14:paraId="0F86DE89" w14:textId="72C11FC0" w:rsidR="003C1C2B" w:rsidRPr="004031CA" w:rsidRDefault="003C1C2B" w:rsidP="002D48C4">
            <w:pPr>
              <w:spacing w:after="0" w:line="240" w:lineRule="auto"/>
              <w:ind w:right="-20"/>
              <w:rPr>
                <w:rFonts w:cstheme="minorHAnsi"/>
                <w:lang w:val="en-US"/>
              </w:rPr>
            </w:pPr>
            <w:r w:rsidRPr="004031CA">
              <w:rPr>
                <w:rFonts w:eastAsia="Arial" w:cstheme="minorHAnsi"/>
                <w:bCs/>
                <w:lang w:val="en-US"/>
              </w:rPr>
              <w:t xml:space="preserve">Tilly, C. The formation  of nation-states  in Western Europe. (Princeton, NJ: Princeton University Press, 1975). </w:t>
            </w:r>
            <w:r w:rsidR="004031CA" w:rsidRPr="004031CA">
              <w:rPr>
                <w:rFonts w:eastAsia="Arial" w:cstheme="minorHAnsi"/>
                <w:bCs/>
                <w:lang w:val="en-US"/>
              </w:rPr>
              <w:t>C</w:t>
            </w:r>
            <w:r w:rsidRPr="004031CA">
              <w:rPr>
                <w:rFonts w:eastAsia="Arial" w:cstheme="minorHAnsi"/>
                <w:bCs/>
                <w:lang w:val="en-US"/>
              </w:rPr>
              <w:t>hapter</w:t>
            </w:r>
            <w:r w:rsidR="004031CA" w:rsidRPr="004031CA">
              <w:rPr>
                <w:rFonts w:eastAsia="Arial" w:cstheme="minorHAnsi"/>
                <w:bCs/>
                <w:lang w:val="en-US"/>
              </w:rPr>
              <w:t xml:space="preserve">s: </w:t>
            </w:r>
            <w:r w:rsidRPr="004031CA">
              <w:rPr>
                <w:rFonts w:eastAsia="Arial" w:cstheme="minorHAnsi"/>
                <w:bCs/>
                <w:lang w:val="en-US"/>
              </w:rPr>
              <w:t xml:space="preserve"> 1</w:t>
            </w:r>
            <w:r w:rsidR="004031CA" w:rsidRPr="004031CA">
              <w:rPr>
                <w:rFonts w:eastAsia="Arial" w:cstheme="minorHAnsi"/>
                <w:bCs/>
                <w:lang w:val="en-US"/>
              </w:rPr>
              <w:t>,9</w:t>
            </w:r>
            <w:r w:rsidRPr="004031CA">
              <w:rPr>
                <w:rFonts w:eastAsia="Arial" w:cstheme="minorHAnsi"/>
                <w:bCs/>
                <w:lang w:val="en-US"/>
              </w:rPr>
              <w:t xml:space="preserve"> </w:t>
            </w:r>
          </w:p>
          <w:p w14:paraId="4413F16E" w14:textId="75EC0E45" w:rsidR="003C1C2B" w:rsidRPr="004031CA" w:rsidRDefault="003C1C2B" w:rsidP="002D48C4">
            <w:pPr>
              <w:spacing w:after="0" w:line="240" w:lineRule="auto"/>
              <w:ind w:right="-20"/>
              <w:rPr>
                <w:rFonts w:cstheme="minorHAnsi"/>
                <w:lang w:val="en-US"/>
              </w:rPr>
            </w:pPr>
            <w:r w:rsidRPr="004031CA">
              <w:rPr>
                <w:rFonts w:eastAsia="Arial" w:cstheme="minorHAnsi"/>
                <w:bCs/>
                <w:lang w:val="en-US"/>
              </w:rPr>
              <w:t xml:space="preserve">Weiss, L. The myth of the powerless state. (Cambridge: Polity, 1998). </w:t>
            </w:r>
          </w:p>
          <w:p w14:paraId="1DD3BFB5" w14:textId="6F2EDA8C" w:rsidR="003C1C2B" w:rsidRPr="004031CA" w:rsidRDefault="003C1C2B" w:rsidP="002D48C4">
            <w:pPr>
              <w:spacing w:after="0" w:line="240" w:lineRule="auto"/>
              <w:ind w:right="-23"/>
              <w:rPr>
                <w:rFonts w:cstheme="minorHAnsi"/>
              </w:rPr>
            </w:pPr>
            <w:r w:rsidRPr="004031CA">
              <w:rPr>
                <w:rFonts w:eastAsia="Arial" w:cstheme="minorHAnsi"/>
                <w:bCs/>
                <w:lang w:val="en-US"/>
              </w:rPr>
              <w:t xml:space="preserve">Barber, B. Fear’s empire: war, terrorism, and democracy. (London:  W.W. Norton &amp; Co., 2003). </w:t>
            </w:r>
          </w:p>
          <w:p w14:paraId="5F6E4D28" w14:textId="73833214"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Bauman,  Z. Modernity and the Holocaust. (Cambridge: Polity, 1991). </w:t>
            </w:r>
          </w:p>
          <w:p w14:paraId="2592DF89" w14:textId="0B2527F9"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Butler, J. Precarious life: the powers of mourning  and violence. (London:  Verso, 2006).</w:t>
            </w:r>
            <w:r w:rsidRPr="004031CA">
              <w:rPr>
                <w:rFonts w:cstheme="minorHAnsi"/>
                <w:lang w:val="en-US"/>
              </w:rPr>
              <w:t xml:space="preserve"> </w:t>
            </w:r>
          </w:p>
          <w:p w14:paraId="0E9642BF" w14:textId="2B7B34EE"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Cohen, S. States of denial: knowing about atrocities and suffering. (Cambridge: Polity, 2001).</w:t>
            </w:r>
            <w:r w:rsidRPr="004031CA">
              <w:rPr>
                <w:rFonts w:cstheme="minorHAnsi"/>
                <w:lang w:val="en-US"/>
              </w:rPr>
              <w:t xml:space="preserve"> </w:t>
            </w:r>
          </w:p>
          <w:p w14:paraId="358B40CD" w14:textId="77777777" w:rsidR="003C1C2B" w:rsidRPr="004031CA" w:rsidRDefault="003C1C2B" w:rsidP="002D48C4">
            <w:pPr>
              <w:spacing w:after="0" w:line="240" w:lineRule="auto"/>
              <w:ind w:right="-23"/>
              <w:rPr>
                <w:rFonts w:eastAsia="Arial" w:cstheme="minorHAnsi"/>
                <w:bCs/>
                <w:lang w:val="en-US"/>
              </w:rPr>
            </w:pPr>
            <w:proofErr w:type="spellStart"/>
            <w:r w:rsidRPr="004031CA">
              <w:rPr>
                <w:rFonts w:eastAsia="Arial" w:cstheme="minorHAnsi"/>
                <w:bCs/>
                <w:lang w:val="en-US"/>
              </w:rPr>
              <w:t>Devji</w:t>
            </w:r>
            <w:proofErr w:type="spellEnd"/>
            <w:r w:rsidRPr="004031CA">
              <w:rPr>
                <w:rFonts w:eastAsia="Arial" w:cstheme="minorHAnsi"/>
                <w:bCs/>
                <w:lang w:val="en-US"/>
              </w:rPr>
              <w:t xml:space="preserve">, F. Landscapes of the jihad: militancy,  morality,  modernity,  crises in world politics. (London:  </w:t>
            </w:r>
            <w:r w:rsidRPr="004031CA">
              <w:rPr>
                <w:rFonts w:eastAsia="Arial" w:cstheme="minorHAnsi"/>
                <w:bCs/>
                <w:lang w:val="en-US"/>
              </w:rPr>
              <w:lastRenderedPageBreak/>
              <w:t>C. Hurst &amp; Co., 2005).</w:t>
            </w:r>
          </w:p>
          <w:p w14:paraId="3A41C0C7" w14:textId="30AA4E27" w:rsidR="003C1C2B" w:rsidRPr="004031CA" w:rsidRDefault="003C1C2B" w:rsidP="002D48C4">
            <w:pPr>
              <w:spacing w:after="0" w:line="240" w:lineRule="auto"/>
              <w:ind w:right="-23"/>
              <w:rPr>
                <w:rFonts w:cstheme="minorHAnsi"/>
                <w:lang w:val="en-US"/>
              </w:rPr>
            </w:pPr>
            <w:proofErr w:type="spellStart"/>
            <w:r w:rsidRPr="004031CA">
              <w:rPr>
                <w:rFonts w:eastAsia="Arial" w:cstheme="minorHAnsi"/>
                <w:bCs/>
                <w:lang w:val="en-US"/>
              </w:rPr>
              <w:t>Gellately</w:t>
            </w:r>
            <w:proofErr w:type="spellEnd"/>
            <w:r w:rsidRPr="004031CA">
              <w:rPr>
                <w:rFonts w:eastAsia="Arial" w:cstheme="minorHAnsi"/>
                <w:bCs/>
                <w:lang w:val="en-US"/>
              </w:rPr>
              <w:t>, R. and B. Kiernan (</w:t>
            </w:r>
            <w:proofErr w:type="spellStart"/>
            <w:r w:rsidRPr="004031CA">
              <w:rPr>
                <w:rFonts w:eastAsia="Arial" w:cstheme="minorHAnsi"/>
                <w:bCs/>
                <w:lang w:val="en-US"/>
              </w:rPr>
              <w:t>eds</w:t>
            </w:r>
            <w:proofErr w:type="spellEnd"/>
            <w:r w:rsidRPr="004031CA">
              <w:rPr>
                <w:rFonts w:eastAsia="Arial" w:cstheme="minorHAnsi"/>
                <w:bCs/>
                <w:lang w:val="en-US"/>
              </w:rPr>
              <w:t xml:space="preserve">)  The </w:t>
            </w:r>
            <w:proofErr w:type="spellStart"/>
            <w:r w:rsidRPr="004031CA">
              <w:rPr>
                <w:rFonts w:eastAsia="Arial" w:cstheme="minorHAnsi"/>
                <w:bCs/>
                <w:lang w:val="en-US"/>
              </w:rPr>
              <w:t>spectre</w:t>
            </w:r>
            <w:proofErr w:type="spellEnd"/>
            <w:r w:rsidRPr="004031CA">
              <w:rPr>
                <w:rFonts w:eastAsia="Arial" w:cstheme="minorHAnsi"/>
                <w:bCs/>
                <w:lang w:val="en-US"/>
              </w:rPr>
              <w:t xml:space="preserve"> of genocide: mass murder in historical perspective. (Cambridge: Cambridge University Press, 2003).</w:t>
            </w:r>
            <w:r w:rsidRPr="004031CA">
              <w:rPr>
                <w:rFonts w:cstheme="minorHAnsi"/>
                <w:lang w:val="en-US"/>
              </w:rPr>
              <w:t xml:space="preserve"> </w:t>
            </w:r>
          </w:p>
          <w:p w14:paraId="078D7700" w14:textId="1084F0C8" w:rsidR="003C1C2B" w:rsidRPr="004031CA" w:rsidRDefault="003C1C2B" w:rsidP="002D48C4">
            <w:pPr>
              <w:spacing w:after="0" w:line="240" w:lineRule="auto"/>
              <w:ind w:right="-23"/>
              <w:rPr>
                <w:rFonts w:cstheme="minorHAnsi"/>
                <w:lang w:val="en-US"/>
              </w:rPr>
            </w:pPr>
            <w:proofErr w:type="spellStart"/>
            <w:r w:rsidRPr="004031CA">
              <w:rPr>
                <w:rFonts w:eastAsia="Arial" w:cstheme="minorHAnsi"/>
                <w:bCs/>
                <w:lang w:val="en-US"/>
              </w:rPr>
              <w:t>Hayner</w:t>
            </w:r>
            <w:proofErr w:type="spellEnd"/>
            <w:r w:rsidRPr="004031CA">
              <w:rPr>
                <w:rFonts w:eastAsia="Arial" w:cstheme="minorHAnsi"/>
                <w:bCs/>
                <w:lang w:val="en-US"/>
              </w:rPr>
              <w:t xml:space="preserve">,  P. Unspeakable truths: transitional  justice and the challenge of truth commissions. (London:  Routledge, 2001). </w:t>
            </w:r>
          </w:p>
          <w:p w14:paraId="591AF345" w14:textId="5715EE7D" w:rsidR="003C1C2B" w:rsidRPr="004031CA" w:rsidRDefault="003C1C2B" w:rsidP="002D48C4">
            <w:pPr>
              <w:spacing w:after="0" w:line="240" w:lineRule="auto"/>
              <w:ind w:right="-23"/>
              <w:rPr>
                <w:rFonts w:cstheme="minorHAnsi"/>
                <w:lang w:val="en-US"/>
              </w:rPr>
            </w:pPr>
            <w:proofErr w:type="spellStart"/>
            <w:r w:rsidRPr="004031CA">
              <w:rPr>
                <w:rFonts w:eastAsia="Arial" w:cstheme="minorHAnsi"/>
                <w:bCs/>
                <w:lang w:val="en-US"/>
              </w:rPr>
              <w:t>Kalyvas</w:t>
            </w:r>
            <w:proofErr w:type="spellEnd"/>
            <w:r w:rsidRPr="004031CA">
              <w:rPr>
                <w:rFonts w:eastAsia="Arial" w:cstheme="minorHAnsi"/>
                <w:bCs/>
                <w:lang w:val="en-US"/>
              </w:rPr>
              <w:t xml:space="preserve">, S. N. The logic of violence in civil war. (Cambridge: Cambridge University Press, 2006). </w:t>
            </w:r>
          </w:p>
          <w:p w14:paraId="79F387B6" w14:textId="77777777" w:rsidR="003C1C2B" w:rsidRPr="004031CA" w:rsidRDefault="003C1C2B" w:rsidP="002D48C4">
            <w:pPr>
              <w:spacing w:after="0" w:line="240" w:lineRule="auto"/>
              <w:ind w:right="-23"/>
              <w:rPr>
                <w:rFonts w:eastAsia="Arial" w:cstheme="minorHAnsi"/>
                <w:bCs/>
                <w:lang w:val="en-US"/>
              </w:rPr>
            </w:pPr>
            <w:proofErr w:type="spellStart"/>
            <w:r w:rsidRPr="004031CA">
              <w:rPr>
                <w:rFonts w:eastAsia="Arial" w:cstheme="minorHAnsi"/>
                <w:bCs/>
                <w:lang w:val="en-US"/>
              </w:rPr>
              <w:t>Meierhenrich</w:t>
            </w:r>
            <w:proofErr w:type="spellEnd"/>
            <w:r w:rsidRPr="004031CA">
              <w:rPr>
                <w:rFonts w:eastAsia="Arial" w:cstheme="minorHAnsi"/>
                <w:bCs/>
                <w:lang w:val="en-US"/>
              </w:rPr>
              <w:t>, J. Genocide: a reader. (Oxford:  Oxford University Press, 2011).</w:t>
            </w:r>
          </w:p>
          <w:p w14:paraId="0EAA55AB" w14:textId="77777777" w:rsidR="003C1C2B" w:rsidRPr="004031CA" w:rsidRDefault="003C1C2B" w:rsidP="002D48C4">
            <w:pPr>
              <w:spacing w:after="0" w:line="240" w:lineRule="auto"/>
              <w:ind w:right="-23"/>
              <w:rPr>
                <w:rFonts w:eastAsia="Arial" w:cstheme="minorHAnsi"/>
                <w:bCs/>
                <w:lang w:val="en-US"/>
              </w:rPr>
            </w:pPr>
            <w:r w:rsidRPr="004031CA">
              <w:rPr>
                <w:rFonts w:eastAsia="Arial" w:cstheme="minorHAnsi"/>
                <w:bCs/>
                <w:lang w:val="en-US"/>
              </w:rPr>
              <w:t>Smith, K. Genocide and the Europeans. (Cambridge: Cambridge University Press,2010).</w:t>
            </w:r>
          </w:p>
          <w:p w14:paraId="37A54109" w14:textId="7F6B1656" w:rsidR="003C1C2B" w:rsidRPr="004031CA" w:rsidRDefault="003C1C2B" w:rsidP="002D48C4">
            <w:pPr>
              <w:spacing w:after="0" w:line="240" w:lineRule="auto"/>
              <w:ind w:right="-23"/>
              <w:rPr>
                <w:rFonts w:cstheme="minorHAnsi"/>
                <w:lang w:val="en-US"/>
              </w:rPr>
            </w:pPr>
            <w:r w:rsidRPr="004031CA">
              <w:rPr>
                <w:rFonts w:eastAsia="Arial" w:cstheme="minorHAnsi"/>
                <w:bCs/>
                <w:lang w:val="en-US"/>
              </w:rPr>
              <w:t xml:space="preserve">Tilly, C. The politics of collective violence. (Cambridge: Cambridge University Press, 2003). </w:t>
            </w:r>
          </w:p>
          <w:p w14:paraId="59BCCDC9" w14:textId="77777777" w:rsidR="003C1C2B" w:rsidRPr="004031CA" w:rsidRDefault="003C1C2B" w:rsidP="002D48C4">
            <w:pPr>
              <w:spacing w:after="0" w:line="240" w:lineRule="auto"/>
              <w:ind w:right="-23"/>
              <w:rPr>
                <w:rFonts w:eastAsia="Arial" w:cstheme="minorHAnsi"/>
                <w:bCs/>
                <w:lang w:val="en-US"/>
              </w:rPr>
            </w:pPr>
            <w:proofErr w:type="spellStart"/>
            <w:r w:rsidRPr="004031CA">
              <w:rPr>
                <w:rFonts w:eastAsia="Arial" w:cstheme="minorHAnsi"/>
                <w:bCs/>
                <w:lang w:val="en-US"/>
              </w:rPr>
              <w:t>Weitz</w:t>
            </w:r>
            <w:proofErr w:type="spellEnd"/>
            <w:r w:rsidRPr="004031CA">
              <w:rPr>
                <w:rFonts w:eastAsia="Arial" w:cstheme="minorHAnsi"/>
                <w:bCs/>
                <w:lang w:val="en-US"/>
              </w:rPr>
              <w:t>, E. D. A century of genocide: utopias of race and nation. (Princeton, NJ: Princeton University Press, 2003).</w:t>
            </w:r>
          </w:p>
          <w:p w14:paraId="64A314D3" w14:textId="4A44D4C8" w:rsidR="003C1C2B" w:rsidRPr="004031CA" w:rsidRDefault="003C1C2B" w:rsidP="002D48C4">
            <w:pPr>
              <w:spacing w:after="0" w:line="240" w:lineRule="auto"/>
              <w:ind w:right="-23"/>
              <w:rPr>
                <w:rFonts w:eastAsia="Arial" w:cstheme="minorHAnsi"/>
                <w:b/>
                <w:spacing w:val="-7"/>
                <w:lang w:val="en-US"/>
              </w:rPr>
            </w:pPr>
            <w:r w:rsidRPr="004031CA">
              <w:rPr>
                <w:rFonts w:eastAsia="Arial" w:cstheme="minorHAnsi"/>
                <w:bCs/>
                <w:lang w:val="en-US"/>
              </w:rPr>
              <w:t>Wilkinson, I. Suffering: a sociological introduction.  (Cambridge: Polity Press, 2005). From the Sociology of Risk to a Critical Sociology of Suffering Iain Wilkinson, University of Kent (Draft paper for presentation at the conference of the SCARR Network, January 28th – 29th  2005</w:t>
            </w:r>
            <w:r w:rsidRPr="004031CA">
              <w:rPr>
                <w:rFonts w:cstheme="minorHAnsi"/>
                <w:lang w:val="en-US"/>
              </w:rPr>
              <w:t xml:space="preserve"> </w:t>
            </w:r>
          </w:p>
          <w:p w14:paraId="5F62D631"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Callon</w:t>
            </w:r>
            <w:proofErr w:type="spellEnd"/>
            <w:r w:rsidRPr="004031CA">
              <w:rPr>
                <w:rFonts w:eastAsia="Arial" w:cstheme="minorHAnsi"/>
                <w:spacing w:val="-7"/>
                <w:lang w:val="en-US"/>
              </w:rPr>
              <w:t>, M. Laws of markets. (Blackwell Publishers: Oxford, 1998).</w:t>
            </w:r>
          </w:p>
          <w:p w14:paraId="6DBFF316"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Carruthers, B. and L. </w:t>
            </w:r>
            <w:proofErr w:type="spellStart"/>
            <w:r w:rsidRPr="004031CA">
              <w:rPr>
                <w:rFonts w:eastAsia="Arial" w:cstheme="minorHAnsi"/>
                <w:spacing w:val="-7"/>
                <w:lang w:val="en-US"/>
              </w:rPr>
              <w:t>Ariovich</w:t>
            </w:r>
            <w:proofErr w:type="spellEnd"/>
            <w:r w:rsidRPr="004031CA">
              <w:rPr>
                <w:rFonts w:eastAsia="Arial" w:cstheme="minorHAnsi"/>
                <w:spacing w:val="-7"/>
                <w:lang w:val="en-US"/>
              </w:rPr>
              <w:t xml:space="preserve"> Money and credit: a sociological approach. (Cambridge: Polity Press, 2010).</w:t>
            </w:r>
          </w:p>
          <w:p w14:paraId="77DD724C"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Cassin, Y. and J. Collier Capitals of capital: the rise and fall of financial </w:t>
            </w:r>
            <w:proofErr w:type="spellStart"/>
            <w:r w:rsidRPr="004031CA">
              <w:rPr>
                <w:rFonts w:eastAsia="Arial" w:cstheme="minorHAnsi"/>
                <w:spacing w:val="-7"/>
                <w:lang w:val="en-US"/>
              </w:rPr>
              <w:t>centres</w:t>
            </w:r>
            <w:proofErr w:type="spellEnd"/>
            <w:r w:rsidRPr="004031CA">
              <w:rPr>
                <w:rFonts w:eastAsia="Arial" w:cstheme="minorHAnsi"/>
                <w:spacing w:val="-7"/>
                <w:lang w:val="en-US"/>
              </w:rPr>
              <w:t xml:space="preserve">.(Cambridge: Cambridge University Press, 2010). </w:t>
            </w:r>
          </w:p>
          <w:p w14:paraId="0576CF9D"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Dodd, N. The sociology of money: economics, reason and contemporary society.(Cambridge: Polity Press, 1995).</w:t>
            </w:r>
          </w:p>
          <w:p w14:paraId="3A077335"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Edwards,  P. and J. </w:t>
            </w:r>
            <w:proofErr w:type="spellStart"/>
            <w:r w:rsidRPr="004031CA">
              <w:rPr>
                <w:rFonts w:eastAsia="Arial" w:cstheme="minorHAnsi"/>
                <w:spacing w:val="-7"/>
                <w:lang w:val="en-US"/>
              </w:rPr>
              <w:t>Wajcman</w:t>
            </w:r>
            <w:proofErr w:type="spellEnd"/>
            <w:r w:rsidRPr="004031CA">
              <w:rPr>
                <w:rFonts w:eastAsia="Arial" w:cstheme="minorHAnsi"/>
                <w:spacing w:val="-7"/>
                <w:lang w:val="en-US"/>
              </w:rPr>
              <w:t xml:space="preserve"> The politics of working life. (Oxford:  Oxford University Press, 2005).</w:t>
            </w:r>
          </w:p>
          <w:p w14:paraId="4ADB826F" w14:textId="77777777"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Fligstein</w:t>
            </w:r>
            <w:proofErr w:type="spellEnd"/>
            <w:r w:rsidRPr="004031CA">
              <w:rPr>
                <w:rFonts w:eastAsia="Arial" w:cstheme="minorHAnsi"/>
                <w:spacing w:val="-7"/>
                <w:lang w:val="en-US"/>
              </w:rPr>
              <w:t xml:space="preserve">, N. The architecture of markets: an economic sociology of twenty-first century capitalist societies. (Princeton, NJ: Princeton University Press, 2001). </w:t>
            </w:r>
            <w:hyperlink r:id="rId13" w:anchor="page_scan_tab_contents" w:history="1">
              <w:r w:rsidRPr="004031CA">
                <w:rPr>
                  <w:rStyle w:val="czeinternetowe"/>
                  <w:rFonts w:eastAsia="Arial" w:cstheme="minorHAnsi"/>
                  <w:spacing w:val="-7"/>
                  <w:lang w:val="en-US"/>
                </w:rPr>
                <w:t>http://www.jstor.org/stable/4134357?seq=1#page_scan_tab_contents</w:t>
              </w:r>
            </w:hyperlink>
            <w:r w:rsidRPr="004031CA">
              <w:rPr>
                <w:rFonts w:eastAsia="Arial" w:cstheme="minorHAnsi"/>
                <w:spacing w:val="-7"/>
                <w:lang w:val="en-US"/>
              </w:rPr>
              <w:t xml:space="preserve"> </w:t>
            </w:r>
          </w:p>
          <w:p w14:paraId="6227AF6B"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Granovetter</w:t>
            </w:r>
            <w:proofErr w:type="spellEnd"/>
            <w:r w:rsidRPr="004031CA">
              <w:rPr>
                <w:rFonts w:eastAsia="Arial" w:cstheme="minorHAnsi"/>
                <w:spacing w:val="-7"/>
                <w:lang w:val="en-US"/>
              </w:rPr>
              <w:t xml:space="preserve">, M. and R. </w:t>
            </w:r>
            <w:proofErr w:type="spellStart"/>
            <w:r w:rsidRPr="004031CA">
              <w:rPr>
                <w:rFonts w:eastAsia="Arial" w:cstheme="minorHAnsi"/>
                <w:spacing w:val="-7"/>
                <w:lang w:val="en-US"/>
              </w:rPr>
              <w:t>Swedberg</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eds</w:t>
            </w:r>
            <w:proofErr w:type="spellEnd"/>
            <w:r w:rsidRPr="004031CA">
              <w:rPr>
                <w:rFonts w:eastAsia="Arial" w:cstheme="minorHAnsi"/>
                <w:spacing w:val="-7"/>
                <w:lang w:val="en-US"/>
              </w:rPr>
              <w:t>)  The sociology of economic life. (Boulder, CO: Westview Press, 2001).</w:t>
            </w:r>
          </w:p>
          <w:p w14:paraId="27818692" w14:textId="4DA3DA1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Guttmann, R. </w:t>
            </w:r>
            <w:proofErr w:type="spellStart"/>
            <w:r w:rsidRPr="004031CA">
              <w:rPr>
                <w:rFonts w:eastAsia="Arial" w:cstheme="minorHAnsi"/>
                <w:spacing w:val="-7"/>
                <w:lang w:val="en-US"/>
              </w:rPr>
              <w:t>Cybercash</w:t>
            </w:r>
            <w:proofErr w:type="spellEnd"/>
            <w:r w:rsidRPr="004031CA">
              <w:rPr>
                <w:rFonts w:eastAsia="Arial" w:cstheme="minorHAnsi"/>
                <w:spacing w:val="-7"/>
                <w:lang w:val="en-US"/>
              </w:rPr>
              <w:t xml:space="preserve">: the coming era of electronic money. (Basingstoke: Palgrave  Macmillan,  2004). </w:t>
            </w:r>
          </w:p>
          <w:p w14:paraId="2F145BB1"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Ingham,  G. The nature of money: new directions in political economy. (Cambridge: Polity Press, 2002).</w:t>
            </w:r>
          </w:p>
          <w:p w14:paraId="3B0E682C"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Itoh, M. and C. </w:t>
            </w:r>
            <w:proofErr w:type="spellStart"/>
            <w:r w:rsidRPr="004031CA">
              <w:rPr>
                <w:rFonts w:eastAsia="Arial" w:cstheme="minorHAnsi"/>
                <w:spacing w:val="-7"/>
                <w:lang w:val="en-US"/>
              </w:rPr>
              <w:t>Lapavitsas</w:t>
            </w:r>
            <w:proofErr w:type="spellEnd"/>
            <w:r w:rsidRPr="004031CA">
              <w:rPr>
                <w:rFonts w:eastAsia="Arial" w:cstheme="minorHAnsi"/>
                <w:spacing w:val="-7"/>
                <w:lang w:val="en-US"/>
              </w:rPr>
              <w:t xml:space="preserve"> Political economy of money and finance. (Basingstoke: Palgrave  Macmillan,  1998).</w:t>
            </w:r>
          </w:p>
          <w:p w14:paraId="32BF35C7" w14:textId="36EFADD0" w:rsidR="003C1C2B" w:rsidRPr="004031CA" w:rsidRDefault="003C1C2B" w:rsidP="004031CA">
            <w:pPr>
              <w:spacing w:after="0" w:line="240" w:lineRule="auto"/>
              <w:rPr>
                <w:rFonts w:cstheme="minorHAnsi"/>
                <w:lang w:val="en-US"/>
              </w:rPr>
            </w:pPr>
            <w:r w:rsidRPr="004031CA">
              <w:rPr>
                <w:rFonts w:eastAsia="Arial" w:cstheme="minorHAnsi"/>
                <w:spacing w:val="-7"/>
                <w:lang w:val="en-US"/>
              </w:rPr>
              <w:t>Knorr-</w:t>
            </w:r>
            <w:proofErr w:type="spellStart"/>
            <w:r w:rsidRPr="004031CA">
              <w:rPr>
                <w:rFonts w:eastAsia="Arial" w:cstheme="minorHAnsi"/>
                <w:spacing w:val="-7"/>
                <w:lang w:val="en-US"/>
              </w:rPr>
              <w:t>Cetina</w:t>
            </w:r>
            <w:proofErr w:type="spellEnd"/>
            <w:r w:rsidRPr="004031CA">
              <w:rPr>
                <w:rFonts w:eastAsia="Arial" w:cstheme="minorHAnsi"/>
                <w:spacing w:val="-7"/>
                <w:lang w:val="en-US"/>
              </w:rPr>
              <w:t xml:space="preserve">,  K. and A. </w:t>
            </w:r>
            <w:proofErr w:type="spellStart"/>
            <w:r w:rsidRPr="004031CA">
              <w:rPr>
                <w:rFonts w:eastAsia="Arial" w:cstheme="minorHAnsi"/>
                <w:spacing w:val="-7"/>
                <w:lang w:val="en-US"/>
              </w:rPr>
              <w:t>Preda</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eds</w:t>
            </w:r>
            <w:proofErr w:type="spellEnd"/>
            <w:r w:rsidRPr="004031CA">
              <w:rPr>
                <w:rFonts w:eastAsia="Arial" w:cstheme="minorHAnsi"/>
                <w:spacing w:val="-7"/>
                <w:lang w:val="en-US"/>
              </w:rPr>
              <w:t xml:space="preserve">)  The sociology of financial markets. (Oxford: Oxford University Press, 2005). </w:t>
            </w:r>
          </w:p>
          <w:p w14:paraId="6C7EEC4E"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Konings</w:t>
            </w:r>
            <w:proofErr w:type="spellEnd"/>
            <w:r w:rsidRPr="004031CA">
              <w:rPr>
                <w:rFonts w:eastAsia="Arial" w:cstheme="minorHAnsi"/>
                <w:spacing w:val="-7"/>
                <w:lang w:val="en-US"/>
              </w:rPr>
              <w:t>, M. (ed.)  The great credit crash. (London:  Verso, 2010).</w:t>
            </w:r>
          </w:p>
          <w:p w14:paraId="5C3C6472"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Kurtzmann</w:t>
            </w:r>
            <w:proofErr w:type="spellEnd"/>
            <w:r w:rsidRPr="004031CA">
              <w:rPr>
                <w:rFonts w:eastAsia="Arial" w:cstheme="minorHAnsi"/>
                <w:spacing w:val="-7"/>
                <w:lang w:val="en-US"/>
              </w:rPr>
              <w:t>, J. The death of money: how the electronic economy has destabilized the world’s markets and created financial chaos. (New York: Simon &amp; Schuster, 1993) .</w:t>
            </w:r>
          </w:p>
          <w:p w14:paraId="13E649DA" w14:textId="23EBE718"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Lapavitsas</w:t>
            </w:r>
            <w:proofErr w:type="spellEnd"/>
            <w:r w:rsidRPr="004031CA">
              <w:rPr>
                <w:rFonts w:eastAsia="Arial" w:cstheme="minorHAnsi"/>
                <w:spacing w:val="-7"/>
                <w:lang w:val="en-US"/>
              </w:rPr>
              <w:t xml:space="preserve">,  C. The social foundations  of markets,  money and credit. (London: Routledge, 2005). </w:t>
            </w:r>
          </w:p>
          <w:p w14:paraId="04ABDAE9" w14:textId="2C0D5817"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Lounsbury</w:t>
            </w:r>
            <w:proofErr w:type="spellEnd"/>
            <w:r w:rsidRPr="004031CA">
              <w:rPr>
                <w:rFonts w:eastAsia="Arial" w:cstheme="minorHAnsi"/>
                <w:spacing w:val="-7"/>
                <w:lang w:val="en-US"/>
              </w:rPr>
              <w:t>,  M and P. Hirsch Markets on trial: the economic sociology of the US financial crisis. (Bingley: Emerald  Group Publishing  Ltd, 2011).</w:t>
            </w:r>
            <w:r w:rsidRPr="004031CA">
              <w:rPr>
                <w:rFonts w:cstheme="minorHAnsi"/>
                <w:lang w:val="en-US"/>
              </w:rPr>
              <w:t xml:space="preserve"> </w:t>
            </w:r>
          </w:p>
          <w:p w14:paraId="4FF9BE49"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Richard </w:t>
            </w:r>
            <w:proofErr w:type="spellStart"/>
            <w:r w:rsidRPr="004031CA">
              <w:rPr>
                <w:rFonts w:eastAsia="Arial" w:cstheme="minorHAnsi"/>
                <w:spacing w:val="-7"/>
                <w:lang w:val="en-US"/>
              </w:rPr>
              <w:t>Swedberg</w:t>
            </w:r>
            <w:proofErr w:type="spellEnd"/>
            <w:r w:rsidRPr="004031CA">
              <w:rPr>
                <w:rFonts w:eastAsia="Arial" w:cstheme="minorHAnsi"/>
                <w:spacing w:val="-7"/>
                <w:lang w:val="en-US"/>
              </w:rPr>
              <w:t xml:space="preserve"> The structure of confidence and the collapse of Lehman Brothers in </w:t>
            </w:r>
            <w:proofErr w:type="spellStart"/>
            <w:r w:rsidRPr="004031CA">
              <w:rPr>
                <w:rFonts w:eastAsia="Arial" w:cstheme="minorHAnsi"/>
                <w:spacing w:val="-7"/>
                <w:lang w:val="en-US"/>
              </w:rPr>
              <w:t>Lounsbury</w:t>
            </w:r>
            <w:proofErr w:type="spellEnd"/>
            <w:r w:rsidRPr="004031CA">
              <w:rPr>
                <w:rFonts w:eastAsia="Arial" w:cstheme="minorHAnsi"/>
                <w:spacing w:val="-7"/>
                <w:lang w:val="en-US"/>
              </w:rPr>
              <w:t>,  M and P. Hirsch Markets on trial: the economic sociology of the US financial crisis. (Bingley: Emerald  Group Publishing  Ltd, 2011).</w:t>
            </w:r>
          </w:p>
          <w:p w14:paraId="6C4A663C" w14:textId="16F93211"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MacKenzie</w:t>
            </w:r>
            <w:proofErr w:type="spellEnd"/>
            <w:r w:rsidRPr="004031CA">
              <w:rPr>
                <w:rFonts w:eastAsia="Arial" w:cstheme="minorHAnsi"/>
                <w:spacing w:val="-7"/>
                <w:lang w:val="en-US"/>
              </w:rPr>
              <w:t xml:space="preserve">, D., F. </w:t>
            </w:r>
            <w:proofErr w:type="spellStart"/>
            <w:r w:rsidRPr="004031CA">
              <w:rPr>
                <w:rFonts w:eastAsia="Arial" w:cstheme="minorHAnsi"/>
                <w:spacing w:val="-7"/>
                <w:lang w:val="en-US"/>
              </w:rPr>
              <w:t>Muniesa</w:t>
            </w:r>
            <w:proofErr w:type="spellEnd"/>
            <w:r w:rsidRPr="004031CA">
              <w:rPr>
                <w:rFonts w:eastAsia="Arial" w:cstheme="minorHAnsi"/>
                <w:spacing w:val="-7"/>
                <w:lang w:val="en-US"/>
              </w:rPr>
              <w:t xml:space="preserve"> and L. Siu Do economists make markets? (Princeton, NJ: Princeton University Press, 2007). </w:t>
            </w:r>
          </w:p>
          <w:p w14:paraId="7D40F3F2" w14:textId="71026321"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Nee, V. and R. </w:t>
            </w:r>
            <w:proofErr w:type="spellStart"/>
            <w:r w:rsidRPr="004031CA">
              <w:rPr>
                <w:rFonts w:eastAsia="Arial" w:cstheme="minorHAnsi"/>
                <w:spacing w:val="-7"/>
                <w:lang w:val="en-US"/>
              </w:rPr>
              <w:t>Swedberg</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eds</w:t>
            </w:r>
            <w:proofErr w:type="spellEnd"/>
            <w:r w:rsidRPr="004031CA">
              <w:rPr>
                <w:rFonts w:eastAsia="Arial" w:cstheme="minorHAnsi"/>
                <w:spacing w:val="-7"/>
                <w:lang w:val="en-US"/>
              </w:rPr>
              <w:t xml:space="preserve">)  The economic sociology of capitalism. (Princeton, NJ: Princeton University Press, 2013).   </w:t>
            </w:r>
          </w:p>
          <w:p w14:paraId="3FDB7756" w14:textId="03A1E898"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Pinch, T. and R. </w:t>
            </w:r>
            <w:proofErr w:type="spellStart"/>
            <w:r w:rsidRPr="004031CA">
              <w:rPr>
                <w:rFonts w:eastAsia="Arial" w:cstheme="minorHAnsi"/>
                <w:spacing w:val="-7"/>
                <w:lang w:val="en-US"/>
              </w:rPr>
              <w:t>Swedberg</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eds</w:t>
            </w:r>
            <w:proofErr w:type="spellEnd"/>
            <w:r w:rsidRPr="004031CA">
              <w:rPr>
                <w:rFonts w:eastAsia="Arial" w:cstheme="minorHAnsi"/>
                <w:spacing w:val="-7"/>
                <w:lang w:val="en-US"/>
              </w:rPr>
              <w:t>)  Living in a material world: economic sociology meets science and technology studies. (Cambridge, MA: MIT Press, 2008).</w:t>
            </w:r>
            <w:r w:rsidRPr="004031CA">
              <w:rPr>
                <w:rFonts w:cstheme="minorHAnsi"/>
                <w:lang w:val="en-US"/>
              </w:rPr>
              <w:t xml:space="preserve"> </w:t>
            </w:r>
          </w:p>
          <w:p w14:paraId="617DF1C9"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Slater,  D. and F. </w:t>
            </w:r>
            <w:proofErr w:type="spellStart"/>
            <w:r w:rsidRPr="004031CA">
              <w:rPr>
                <w:rFonts w:eastAsia="Arial" w:cstheme="minorHAnsi"/>
                <w:spacing w:val="-7"/>
                <w:lang w:val="en-US"/>
              </w:rPr>
              <w:t>Tonkiss</w:t>
            </w:r>
            <w:proofErr w:type="spellEnd"/>
            <w:r w:rsidRPr="004031CA">
              <w:rPr>
                <w:rFonts w:eastAsia="Arial" w:cstheme="minorHAnsi"/>
                <w:spacing w:val="-7"/>
                <w:lang w:val="en-US"/>
              </w:rPr>
              <w:t xml:space="preserve"> Market society: markets and modern social theory. (Cambridge: Polity, 2001).</w:t>
            </w:r>
          </w:p>
          <w:p w14:paraId="37B19A2A"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Smelser</w:t>
            </w:r>
            <w:proofErr w:type="spellEnd"/>
            <w:r w:rsidRPr="004031CA">
              <w:rPr>
                <w:rFonts w:eastAsia="Arial" w:cstheme="minorHAnsi"/>
                <w:spacing w:val="-7"/>
                <w:lang w:val="en-US"/>
              </w:rPr>
              <w:t xml:space="preserve">, N. and R. </w:t>
            </w:r>
            <w:proofErr w:type="spellStart"/>
            <w:r w:rsidRPr="004031CA">
              <w:rPr>
                <w:rFonts w:eastAsia="Arial" w:cstheme="minorHAnsi"/>
                <w:spacing w:val="-7"/>
                <w:lang w:val="en-US"/>
              </w:rPr>
              <w:t>Swedberg</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eds</w:t>
            </w:r>
            <w:proofErr w:type="spellEnd"/>
            <w:r w:rsidRPr="004031CA">
              <w:rPr>
                <w:rFonts w:eastAsia="Arial" w:cstheme="minorHAnsi"/>
                <w:spacing w:val="-7"/>
                <w:lang w:val="en-US"/>
              </w:rPr>
              <w:t>)  The handbook of economic sociology. (Princeton, NJ: Princeton University Press, 2005).</w:t>
            </w:r>
          </w:p>
          <w:p w14:paraId="3374178C" w14:textId="377C6218"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Strange, S. Mad money: when markets outgrow governments. (Manchester: University of Manchester Press, 1998. </w:t>
            </w:r>
          </w:p>
          <w:p w14:paraId="07B82AFB"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lastRenderedPageBreak/>
              <w:t>Zelizer</w:t>
            </w:r>
            <w:proofErr w:type="spellEnd"/>
            <w:r w:rsidRPr="004031CA">
              <w:rPr>
                <w:rFonts w:eastAsia="Arial" w:cstheme="minorHAnsi"/>
                <w:spacing w:val="-7"/>
                <w:lang w:val="en-US"/>
              </w:rPr>
              <w:t>, V. The social meaning of money: pin money, paychecks, poor relief and other money. (New York: Basic Books, 1997).</w:t>
            </w:r>
          </w:p>
          <w:p w14:paraId="7F2F4496"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Bourdieu,  P. Distinction: a social critique of taste. (London:  Routledge &amp; Kegan Paul, 1968).</w:t>
            </w:r>
          </w:p>
          <w:p w14:paraId="53671A9D"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Du Gay, P. (ed.)  Production of culture, cultures of production. (London:  Sage Productions, 1997).</w:t>
            </w:r>
          </w:p>
          <w:p w14:paraId="3574D712"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Couldry</w:t>
            </w:r>
            <w:proofErr w:type="spellEnd"/>
            <w:r w:rsidRPr="004031CA">
              <w:rPr>
                <w:rFonts w:eastAsia="Arial" w:cstheme="minorHAnsi"/>
                <w:spacing w:val="-7"/>
                <w:lang w:val="en-US"/>
              </w:rPr>
              <w:t>, N. Inside culture: art and class in the American home. (Chicago: University of Chicago Press, 2000).</w:t>
            </w:r>
          </w:p>
          <w:p w14:paraId="5E6BA5CE"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Eagleton,  T. The idea of culture. (Oxford:  Wiley-Blackwell, 2000).</w:t>
            </w:r>
          </w:p>
          <w:p w14:paraId="62C4A8A0"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Featherstone, M. and S. Lash (</w:t>
            </w:r>
            <w:proofErr w:type="spellStart"/>
            <w:r w:rsidRPr="004031CA">
              <w:rPr>
                <w:rFonts w:eastAsia="Arial" w:cstheme="minorHAnsi"/>
                <w:spacing w:val="-7"/>
                <w:lang w:val="en-US"/>
              </w:rPr>
              <w:t>eds</w:t>
            </w:r>
            <w:proofErr w:type="spellEnd"/>
            <w:r w:rsidRPr="004031CA">
              <w:rPr>
                <w:rFonts w:eastAsia="Arial" w:cstheme="minorHAnsi"/>
                <w:spacing w:val="-7"/>
                <w:lang w:val="en-US"/>
              </w:rPr>
              <w:t>)  Spaces of culture: city-nation-world. (London:  Sage, 2005).</w:t>
            </w:r>
          </w:p>
          <w:p w14:paraId="2D85E555"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Grint</w:t>
            </w:r>
            <w:proofErr w:type="spellEnd"/>
            <w:r w:rsidRPr="004031CA">
              <w:rPr>
                <w:rFonts w:eastAsia="Arial" w:cstheme="minorHAnsi"/>
                <w:spacing w:val="-7"/>
                <w:lang w:val="en-US"/>
              </w:rPr>
              <w:t>, K. The sociology of work. (Cambridge: Polity, 2005) third edition.</w:t>
            </w:r>
          </w:p>
          <w:p w14:paraId="04BBB43E"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Hakim, C. Key issues in women’s work: female diversity and the </w:t>
            </w:r>
            <w:proofErr w:type="spellStart"/>
            <w:r w:rsidRPr="004031CA">
              <w:rPr>
                <w:rFonts w:eastAsia="Arial" w:cstheme="minorHAnsi"/>
                <w:spacing w:val="-7"/>
                <w:lang w:val="en-US"/>
              </w:rPr>
              <w:t>polarisation</w:t>
            </w:r>
            <w:proofErr w:type="spellEnd"/>
            <w:r w:rsidRPr="004031CA">
              <w:rPr>
                <w:rFonts w:eastAsia="Arial" w:cstheme="minorHAnsi"/>
                <w:spacing w:val="-7"/>
                <w:lang w:val="en-US"/>
              </w:rPr>
              <w:t xml:space="preserve"> of women’s employment. (London:  Routledge, 2004) second edition.</w:t>
            </w:r>
          </w:p>
          <w:p w14:paraId="2FFE5124"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Hannerz</w:t>
            </w:r>
            <w:proofErr w:type="spellEnd"/>
            <w:r w:rsidRPr="004031CA">
              <w:rPr>
                <w:rFonts w:eastAsia="Arial" w:cstheme="minorHAnsi"/>
                <w:spacing w:val="-7"/>
                <w:lang w:val="en-US"/>
              </w:rPr>
              <w:t>, U. Cultural complexity. (New York: Columbia  University Press, 1992).</w:t>
            </w:r>
          </w:p>
          <w:p w14:paraId="4A7BA8C5"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Harvey, D. The condition of postmodernity. (Oxford:  Wiley-Blackwell, 1991).</w:t>
            </w:r>
          </w:p>
          <w:p w14:paraId="05066D7B"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Jackson,  P. and M. Lowe et al. (</w:t>
            </w:r>
            <w:proofErr w:type="spellStart"/>
            <w:r w:rsidRPr="004031CA">
              <w:rPr>
                <w:rFonts w:eastAsia="Arial" w:cstheme="minorHAnsi"/>
                <w:spacing w:val="-7"/>
                <w:lang w:val="en-US"/>
              </w:rPr>
              <w:t>eds</w:t>
            </w:r>
            <w:proofErr w:type="spellEnd"/>
            <w:r w:rsidRPr="004031CA">
              <w:rPr>
                <w:rFonts w:eastAsia="Arial" w:cstheme="minorHAnsi"/>
                <w:spacing w:val="-7"/>
                <w:lang w:val="en-US"/>
              </w:rPr>
              <w:t>)  Commercial cultures: economies, practices, spaces. (Oxford:  Berg 3PL, 2000).</w:t>
            </w:r>
          </w:p>
          <w:p w14:paraId="62A2A7FA"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McRobbie</w:t>
            </w:r>
            <w:proofErr w:type="spellEnd"/>
            <w:r w:rsidRPr="004031CA">
              <w:rPr>
                <w:rFonts w:eastAsia="Arial" w:cstheme="minorHAnsi"/>
                <w:spacing w:val="-7"/>
                <w:lang w:val="en-US"/>
              </w:rPr>
              <w:t>, A. In the culture society: art, fashion and popular music. (London: Routledge, 1999).</w:t>
            </w:r>
          </w:p>
          <w:p w14:paraId="151306AD" w14:textId="7777777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Moses, K. ‘China leads the waste recycling league’, The Guardian, 14 June 2013;  available  at: </w:t>
            </w:r>
            <w:hyperlink r:id="rId14">
              <w:r w:rsidRPr="004031CA">
                <w:rPr>
                  <w:rStyle w:val="czeinternetowe"/>
                  <w:rFonts w:eastAsia="Arial" w:cstheme="minorHAnsi"/>
                  <w:spacing w:val="-7"/>
                  <w:lang w:val="en-US"/>
                </w:rPr>
                <w:t>www.theguardian.com/environment/2013/jun/14/waste-trade-china-recycling-rubbish</w:t>
              </w:r>
            </w:hyperlink>
            <w:r w:rsidRPr="004031CA">
              <w:rPr>
                <w:rFonts w:eastAsia="Arial" w:cstheme="minorHAnsi"/>
                <w:spacing w:val="-7"/>
                <w:lang w:val="en-US"/>
              </w:rPr>
              <w:t xml:space="preserve"> </w:t>
            </w:r>
          </w:p>
          <w:p w14:paraId="15F3E10F"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Scott, A.J. The cultural economy of cities. (London:  Sage, 2000).</w:t>
            </w:r>
          </w:p>
          <w:p w14:paraId="480DB77E" w14:textId="3CE8801C"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Scott, A. J. (2010). Cultural economy and the creative field of the city. </w:t>
            </w:r>
            <w:proofErr w:type="spellStart"/>
            <w:r w:rsidRPr="004031CA">
              <w:rPr>
                <w:rFonts w:eastAsia="Arial" w:cstheme="minorHAnsi"/>
                <w:spacing w:val="-7"/>
                <w:lang w:val="en-US"/>
              </w:rPr>
              <w:t>Geografiska</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Annaler</w:t>
            </w:r>
            <w:proofErr w:type="spellEnd"/>
            <w:r w:rsidRPr="004031CA">
              <w:rPr>
                <w:rFonts w:eastAsia="Arial" w:cstheme="minorHAnsi"/>
                <w:spacing w:val="-7"/>
                <w:lang w:val="en-US"/>
              </w:rPr>
              <w:t xml:space="preserve">: series B, human geography, 92(2), 115-130. </w:t>
            </w:r>
          </w:p>
          <w:p w14:paraId="51453BB5"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Sennett, R. The fall of public man. (London:  Penguin,  2003).</w:t>
            </w:r>
          </w:p>
          <w:p w14:paraId="68106DE9" w14:textId="3E8774EF"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Slater,  D.R. Consumer culture and modernity.  (Cambridge: Polity Press, 1997). </w:t>
            </w:r>
          </w:p>
          <w:p w14:paraId="595577B5" w14:textId="77777777" w:rsidR="003C1C2B" w:rsidRPr="004031CA" w:rsidRDefault="003C1C2B" w:rsidP="004031CA">
            <w:pPr>
              <w:spacing w:after="0" w:line="240" w:lineRule="auto"/>
              <w:ind w:right="-419"/>
              <w:rPr>
                <w:rFonts w:eastAsia="Arial" w:cstheme="minorHAnsi"/>
                <w:spacing w:val="-7"/>
                <w:lang w:val="en-US"/>
              </w:rPr>
            </w:pPr>
            <w:r w:rsidRPr="004031CA">
              <w:rPr>
                <w:rFonts w:eastAsia="Arial" w:cstheme="minorHAnsi"/>
                <w:spacing w:val="-7"/>
                <w:lang w:val="en-US"/>
              </w:rPr>
              <w:t>Smith, M. Culture: reinventing the social sciences. (Basingstoke: Open University Press, 2000).</w:t>
            </w:r>
          </w:p>
          <w:p w14:paraId="3EDE4274" w14:textId="6D9DC897"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Storey</w:t>
            </w:r>
            <w:proofErr w:type="spellEnd"/>
            <w:r w:rsidRPr="004031CA">
              <w:rPr>
                <w:rFonts w:eastAsia="Arial" w:cstheme="minorHAnsi"/>
                <w:spacing w:val="-7"/>
                <w:lang w:val="en-US"/>
              </w:rPr>
              <w:t xml:space="preserve">, J. (ed.)  Cultural theory and popular culture: a reader. (London: Routledge, 1998). </w:t>
            </w:r>
          </w:p>
          <w:p w14:paraId="6FA844F6"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Tilly, C. and C. Tilly Capitalist work and labor markets.  (Boulder, CO: Westview Press, 1997).</w:t>
            </w:r>
          </w:p>
          <w:p w14:paraId="256A95FE"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Tilly, C. and Tilly, C. (1994) ‘Capitalist Work and </w:t>
            </w:r>
            <w:proofErr w:type="spellStart"/>
            <w:r w:rsidRPr="004031CA">
              <w:rPr>
                <w:rFonts w:eastAsia="Arial" w:cstheme="minorHAnsi"/>
                <w:spacing w:val="-7"/>
                <w:lang w:val="en-US"/>
              </w:rPr>
              <w:t>Labour</w:t>
            </w:r>
            <w:proofErr w:type="spellEnd"/>
            <w:r w:rsidRPr="004031CA">
              <w:rPr>
                <w:rFonts w:eastAsia="Arial" w:cstheme="minorHAnsi"/>
                <w:spacing w:val="-7"/>
                <w:lang w:val="en-US"/>
              </w:rPr>
              <w:t xml:space="preserve"> Markets’, pp. 283–313 in N.J. </w:t>
            </w:r>
            <w:proofErr w:type="spellStart"/>
            <w:r w:rsidRPr="004031CA">
              <w:rPr>
                <w:rFonts w:eastAsia="Arial" w:cstheme="minorHAnsi"/>
                <w:spacing w:val="-7"/>
                <w:lang w:val="en-US"/>
              </w:rPr>
              <w:t>Smelser</w:t>
            </w:r>
            <w:proofErr w:type="spellEnd"/>
            <w:r w:rsidRPr="004031CA">
              <w:rPr>
                <w:rFonts w:eastAsia="Arial" w:cstheme="minorHAnsi"/>
                <w:spacing w:val="-7"/>
                <w:lang w:val="en-US"/>
              </w:rPr>
              <w:t xml:space="preserve"> and R. </w:t>
            </w:r>
            <w:proofErr w:type="spellStart"/>
            <w:r w:rsidRPr="004031CA">
              <w:rPr>
                <w:rFonts w:eastAsia="Arial" w:cstheme="minorHAnsi"/>
                <w:spacing w:val="-7"/>
                <w:lang w:val="en-US"/>
              </w:rPr>
              <w:t>Swedberg</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eds</w:t>
            </w:r>
            <w:proofErr w:type="spellEnd"/>
            <w:r w:rsidRPr="004031CA">
              <w:rPr>
                <w:rFonts w:eastAsia="Arial" w:cstheme="minorHAnsi"/>
                <w:spacing w:val="-7"/>
                <w:lang w:val="en-US"/>
              </w:rPr>
              <w:t>) Handbook of Economic Sociology. Princeton, NJ: Princeton University Press .</w:t>
            </w:r>
          </w:p>
          <w:p w14:paraId="0508F83C" w14:textId="59254BE7"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Williams, R. Culture and society: 1780−1950. (Nottingham: Spokesman Books, 2013). </w:t>
            </w:r>
          </w:p>
          <w:p w14:paraId="03FB0B64"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Bottoms, A. ‘Place, space, crime and disorder’ in Maguire,  M. et al. (</w:t>
            </w:r>
            <w:proofErr w:type="spellStart"/>
            <w:r w:rsidRPr="004031CA">
              <w:rPr>
                <w:rFonts w:eastAsia="Arial" w:cstheme="minorHAnsi"/>
                <w:spacing w:val="-7"/>
                <w:lang w:val="en-US"/>
              </w:rPr>
              <w:t>eds</w:t>
            </w:r>
            <w:proofErr w:type="spellEnd"/>
            <w:r w:rsidRPr="004031CA">
              <w:rPr>
                <w:rFonts w:eastAsia="Arial" w:cstheme="minorHAnsi"/>
                <w:spacing w:val="-7"/>
                <w:lang w:val="en-US"/>
              </w:rPr>
              <w:t>)  The Oxford handbook of criminology. (Oxford:  Oxford University Press, 2007) Chapter  17.</w:t>
            </w:r>
          </w:p>
          <w:p w14:paraId="50F0AE6E"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Cochrane,  A. and D. Talbot (</w:t>
            </w:r>
            <w:proofErr w:type="spellStart"/>
            <w:r w:rsidRPr="004031CA">
              <w:rPr>
                <w:rFonts w:eastAsia="Arial" w:cstheme="minorHAnsi"/>
                <w:spacing w:val="-7"/>
                <w:lang w:val="en-US"/>
              </w:rPr>
              <w:t>eds</w:t>
            </w:r>
            <w:proofErr w:type="spellEnd"/>
            <w:r w:rsidRPr="004031CA">
              <w:rPr>
                <w:rFonts w:eastAsia="Arial" w:cstheme="minorHAnsi"/>
                <w:spacing w:val="-7"/>
                <w:lang w:val="en-US"/>
              </w:rPr>
              <w:t>)  Security: welfare, crime and society. (Maidenhead: Open University Press, 2008).</w:t>
            </w:r>
          </w:p>
          <w:p w14:paraId="3C608728" w14:textId="06DDD149"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Carrabine</w:t>
            </w:r>
            <w:proofErr w:type="spellEnd"/>
            <w:r w:rsidRPr="004031CA">
              <w:rPr>
                <w:rFonts w:eastAsia="Arial" w:cstheme="minorHAnsi"/>
                <w:spacing w:val="-7"/>
                <w:lang w:val="en-US"/>
              </w:rPr>
              <w:t xml:space="preserve">, E. et al. Criminology: a sociological introduction.  (London:  Routledge, 2008) . </w:t>
            </w:r>
          </w:p>
          <w:p w14:paraId="5E2DD129"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Downes</w:t>
            </w:r>
            <w:proofErr w:type="spellEnd"/>
            <w:r w:rsidRPr="004031CA">
              <w:rPr>
                <w:rFonts w:eastAsia="Arial" w:cstheme="minorHAnsi"/>
                <w:spacing w:val="-7"/>
                <w:lang w:val="en-US"/>
              </w:rPr>
              <w:t>, D. and Rock, P. Understanding deviance. (Oxford:  Oxford University Press, 2011) fourth  edition.</w:t>
            </w:r>
          </w:p>
          <w:p w14:paraId="1EBE049D" w14:textId="06B2945F"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Evans, K. Crime prevention: a critical introduction.  (London:  Sage, 2011). </w:t>
            </w:r>
          </w:p>
          <w:p w14:paraId="7AC3B207" w14:textId="0BF2B27E"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Felson</w:t>
            </w:r>
            <w:proofErr w:type="spellEnd"/>
            <w:r w:rsidRPr="004031CA">
              <w:rPr>
                <w:rFonts w:eastAsia="Arial" w:cstheme="minorHAnsi"/>
                <w:spacing w:val="-7"/>
                <w:lang w:val="en-US"/>
              </w:rPr>
              <w:t>, M. and R. Boba Crime and everyday life. (London:  Sage, 2010).</w:t>
            </w:r>
            <w:r w:rsidRPr="004031CA">
              <w:rPr>
                <w:rFonts w:cstheme="minorHAnsi"/>
                <w:lang w:val="en-US"/>
              </w:rPr>
              <w:t xml:space="preserve"> </w:t>
            </w:r>
          </w:p>
          <w:p w14:paraId="4091C32F"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Graham,  P. and J. Clarke ‘Dangerous places: crime and the city’ in Muncie, J. and E. McLaughlin (</w:t>
            </w:r>
            <w:proofErr w:type="spellStart"/>
            <w:r w:rsidRPr="004031CA">
              <w:rPr>
                <w:rFonts w:eastAsia="Arial" w:cstheme="minorHAnsi"/>
                <w:spacing w:val="-7"/>
                <w:lang w:val="en-US"/>
              </w:rPr>
              <w:t>eds</w:t>
            </w:r>
            <w:proofErr w:type="spellEnd"/>
            <w:r w:rsidRPr="004031CA">
              <w:rPr>
                <w:rFonts w:eastAsia="Arial" w:cstheme="minorHAnsi"/>
                <w:spacing w:val="-7"/>
                <w:lang w:val="en-US"/>
              </w:rPr>
              <w:t>)  The problem of crime. (London:  Sage, 2001) second edition.</w:t>
            </w:r>
          </w:p>
          <w:p w14:paraId="32F9B9AB" w14:textId="78B6452A"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Maguire,  M. et al. The Oxford handbook of criminology. (Oxford:  Oxford University Press, 2007) fourth  edition. Introduction, Chapters 1, 14 </w:t>
            </w:r>
          </w:p>
          <w:p w14:paraId="31549590"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Mooney, G. and S. Neal (</w:t>
            </w:r>
            <w:proofErr w:type="spellStart"/>
            <w:r w:rsidRPr="004031CA">
              <w:rPr>
                <w:rFonts w:eastAsia="Arial" w:cstheme="minorHAnsi"/>
                <w:spacing w:val="-7"/>
                <w:lang w:val="en-US"/>
              </w:rPr>
              <w:t>eds</w:t>
            </w:r>
            <w:proofErr w:type="spellEnd"/>
            <w:r w:rsidRPr="004031CA">
              <w:rPr>
                <w:rFonts w:eastAsia="Arial" w:cstheme="minorHAnsi"/>
                <w:spacing w:val="-7"/>
                <w:lang w:val="en-US"/>
              </w:rPr>
              <w:t>)  Community:  welfare, crime and society. (Maidenhead: Open University Press, 2009).</w:t>
            </w:r>
          </w:p>
          <w:p w14:paraId="14FA70E2" w14:textId="038861B6"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Pinkney, Sharon and </w:t>
            </w:r>
            <w:proofErr w:type="spellStart"/>
            <w:r w:rsidRPr="004031CA">
              <w:rPr>
                <w:rFonts w:eastAsia="Arial" w:cstheme="minorHAnsi"/>
                <w:spacing w:val="-7"/>
                <w:lang w:val="en-US"/>
              </w:rPr>
              <w:t>Saraga</w:t>
            </w:r>
            <w:proofErr w:type="spellEnd"/>
            <w:r w:rsidRPr="004031CA">
              <w:rPr>
                <w:rFonts w:eastAsia="Arial" w:cstheme="minorHAnsi"/>
                <w:spacing w:val="-7"/>
                <w:lang w:val="en-US"/>
              </w:rPr>
              <w:t xml:space="preserve">, Esther (2009). Communities and social </w:t>
            </w:r>
            <w:proofErr w:type="spellStart"/>
            <w:r w:rsidRPr="004031CA">
              <w:rPr>
                <w:rFonts w:eastAsia="Arial" w:cstheme="minorHAnsi"/>
                <w:spacing w:val="-7"/>
                <w:lang w:val="en-US"/>
              </w:rPr>
              <w:t>mobilisations</w:t>
            </w:r>
            <w:proofErr w:type="spellEnd"/>
            <w:r w:rsidRPr="004031CA">
              <w:rPr>
                <w:rFonts w:eastAsia="Arial" w:cstheme="minorHAnsi"/>
                <w:spacing w:val="-7"/>
                <w:lang w:val="en-US"/>
              </w:rPr>
              <w:t xml:space="preserve">. In: Mooney, Gerry and Neal, Sarah eds. Community: Welfare, Crime and Society. DD208 Welfare, Crime and Society. Open University Press, pp. 135–167 </w:t>
            </w:r>
          </w:p>
          <w:p w14:paraId="66C95116" w14:textId="22192390" w:rsidR="003C1C2B" w:rsidRPr="004031CA" w:rsidRDefault="003C1C2B" w:rsidP="004031CA">
            <w:pPr>
              <w:spacing w:after="0" w:line="240" w:lineRule="auto"/>
              <w:rPr>
                <w:rFonts w:cstheme="minorHAnsi"/>
                <w:lang w:val="en-US"/>
              </w:rPr>
            </w:pPr>
            <w:r w:rsidRPr="004031CA">
              <w:rPr>
                <w:rFonts w:eastAsia="Arial" w:cstheme="minorHAnsi"/>
                <w:spacing w:val="-7"/>
                <w:lang w:val="en-US"/>
              </w:rPr>
              <w:t>Pile, S. et al. (</w:t>
            </w:r>
            <w:proofErr w:type="spellStart"/>
            <w:r w:rsidRPr="004031CA">
              <w:rPr>
                <w:rFonts w:eastAsia="Arial" w:cstheme="minorHAnsi"/>
                <w:spacing w:val="-7"/>
                <w:lang w:val="en-US"/>
              </w:rPr>
              <w:t>eds</w:t>
            </w:r>
            <w:proofErr w:type="spellEnd"/>
            <w:r w:rsidRPr="004031CA">
              <w:rPr>
                <w:rFonts w:eastAsia="Arial" w:cstheme="minorHAnsi"/>
                <w:spacing w:val="-7"/>
                <w:lang w:val="en-US"/>
              </w:rPr>
              <w:t>)  Unruly cities: order/disorder.  (London:  Routledge, 1999).</w:t>
            </w:r>
            <w:r w:rsidRPr="004031CA">
              <w:rPr>
                <w:rFonts w:cstheme="minorHAnsi"/>
                <w:lang w:val="en-US"/>
              </w:rPr>
              <w:t xml:space="preserve"> </w:t>
            </w:r>
          </w:p>
          <w:p w14:paraId="5438A1AB" w14:textId="397617BD" w:rsidR="003C1C2B" w:rsidRPr="004031CA" w:rsidRDefault="003C1C2B" w:rsidP="004031CA">
            <w:pPr>
              <w:spacing w:after="0" w:line="240" w:lineRule="auto"/>
              <w:rPr>
                <w:rFonts w:cstheme="minorHAnsi"/>
                <w:lang w:val="en-US"/>
              </w:rPr>
            </w:pPr>
            <w:r w:rsidRPr="004031CA">
              <w:rPr>
                <w:rFonts w:eastAsia="Arial" w:cstheme="minorHAnsi"/>
                <w:spacing w:val="-7"/>
                <w:lang w:val="en-US"/>
              </w:rPr>
              <w:t>Pitts, J. Reluctant gangsters: the changing face of youth crime. (</w:t>
            </w:r>
            <w:proofErr w:type="spellStart"/>
            <w:r w:rsidRPr="004031CA">
              <w:rPr>
                <w:rFonts w:eastAsia="Arial" w:cstheme="minorHAnsi"/>
                <w:spacing w:val="-7"/>
                <w:lang w:val="en-US"/>
              </w:rPr>
              <w:t>Cullumpton</w:t>
            </w:r>
            <w:proofErr w:type="spellEnd"/>
            <w:r w:rsidRPr="004031CA">
              <w:rPr>
                <w:rFonts w:eastAsia="Arial" w:cstheme="minorHAnsi"/>
                <w:spacing w:val="-7"/>
                <w:lang w:val="en-US"/>
              </w:rPr>
              <w:t xml:space="preserve">, Devon: </w:t>
            </w:r>
            <w:proofErr w:type="spellStart"/>
            <w:r w:rsidRPr="004031CA">
              <w:rPr>
                <w:rFonts w:eastAsia="Arial" w:cstheme="minorHAnsi"/>
                <w:spacing w:val="-7"/>
                <w:lang w:val="en-US"/>
              </w:rPr>
              <w:t>Willan</w:t>
            </w:r>
            <w:proofErr w:type="spellEnd"/>
            <w:r w:rsidRPr="004031CA">
              <w:rPr>
                <w:rFonts w:eastAsia="Arial" w:cstheme="minorHAnsi"/>
                <w:spacing w:val="-7"/>
                <w:lang w:val="en-US"/>
              </w:rPr>
              <w:t xml:space="preserve"> Publishing,  2008). </w:t>
            </w:r>
          </w:p>
          <w:p w14:paraId="1B9EED72" w14:textId="027991FE"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Tierney, J. Criminology: theory and context. (Harlow: Pearson, 2010) third edition. </w:t>
            </w:r>
          </w:p>
          <w:p w14:paraId="3B07FD77" w14:textId="0CE27912"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Wacquant, L. Urban outcasts: a comparative sociology of advanced marginality. (Cambridge: Polity Press, 2008). </w:t>
            </w:r>
          </w:p>
          <w:p w14:paraId="3C9389E9"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Walklate</w:t>
            </w:r>
            <w:proofErr w:type="spellEnd"/>
            <w:r w:rsidRPr="004031CA">
              <w:rPr>
                <w:rFonts w:eastAsia="Arial" w:cstheme="minorHAnsi"/>
                <w:spacing w:val="-7"/>
                <w:lang w:val="en-US"/>
              </w:rPr>
              <w:t>,  S. Criminology: the basics. (London:  Routledge, 2011) second edition.</w:t>
            </w:r>
          </w:p>
          <w:p w14:paraId="4D83C9A8" w14:textId="50A4D47B" w:rsidR="003C1C2B" w:rsidRPr="004031CA" w:rsidRDefault="003C1C2B" w:rsidP="004031CA">
            <w:pPr>
              <w:spacing w:after="0" w:line="240" w:lineRule="auto"/>
              <w:rPr>
                <w:rFonts w:eastAsia="Arial" w:cstheme="minorHAnsi"/>
                <w:b/>
                <w:spacing w:val="-7"/>
                <w:lang w:val="en-US"/>
              </w:rPr>
            </w:pPr>
            <w:proofErr w:type="spellStart"/>
            <w:r w:rsidRPr="004031CA">
              <w:rPr>
                <w:rFonts w:eastAsia="Arial" w:cstheme="minorHAnsi"/>
                <w:spacing w:val="-7"/>
                <w:lang w:val="en-US"/>
              </w:rPr>
              <w:t>Zukin</w:t>
            </w:r>
            <w:proofErr w:type="spellEnd"/>
            <w:r w:rsidRPr="004031CA">
              <w:rPr>
                <w:rFonts w:eastAsia="Arial" w:cstheme="minorHAnsi"/>
                <w:spacing w:val="-7"/>
                <w:lang w:val="en-US"/>
              </w:rPr>
              <w:t xml:space="preserve">, S. Naked city: the death and life of authentic urban places. (Oxford: Oxford University Press, 2010). </w:t>
            </w:r>
          </w:p>
          <w:p w14:paraId="53DC08A6" w14:textId="5E785224" w:rsidR="003C1C2B" w:rsidRPr="004031CA" w:rsidRDefault="003C1C2B" w:rsidP="004031CA">
            <w:pPr>
              <w:spacing w:after="0" w:line="240" w:lineRule="auto"/>
              <w:rPr>
                <w:rFonts w:cstheme="minorHAnsi"/>
                <w:lang w:val="de-DE"/>
              </w:rPr>
            </w:pPr>
            <w:proofErr w:type="spellStart"/>
            <w:r w:rsidRPr="004031CA">
              <w:rPr>
                <w:rFonts w:eastAsia="Arial" w:cstheme="minorHAnsi"/>
                <w:spacing w:val="-7"/>
                <w:lang w:val="en-US"/>
              </w:rPr>
              <w:lastRenderedPageBreak/>
              <w:t>Balabanova</w:t>
            </w:r>
            <w:proofErr w:type="spellEnd"/>
            <w:r w:rsidRPr="004031CA">
              <w:rPr>
                <w:rFonts w:eastAsia="Arial" w:cstheme="minorHAnsi"/>
                <w:spacing w:val="-7"/>
                <w:lang w:val="en-US"/>
              </w:rPr>
              <w:t xml:space="preserve">, D. et al. ‘What can global health  institutions do to strengthen health  systems in low-income  countries’, Health Research Policy and Systems 8 2010,  p.22. </w:t>
            </w:r>
          </w:p>
          <w:p w14:paraId="3B44A13F" w14:textId="48F418A7" w:rsidR="003C1C2B" w:rsidRPr="004031CA" w:rsidRDefault="003C1C2B" w:rsidP="004031CA">
            <w:pPr>
              <w:spacing w:after="0" w:line="240" w:lineRule="auto"/>
              <w:rPr>
                <w:rFonts w:cstheme="minorHAnsi"/>
                <w:lang w:val="en-US"/>
              </w:rPr>
            </w:pPr>
            <w:r w:rsidRPr="004031CA">
              <w:rPr>
                <w:rFonts w:eastAsia="Arial" w:cstheme="minorHAnsi"/>
                <w:spacing w:val="-7"/>
                <w:lang w:val="de-DE"/>
              </w:rPr>
              <w:t xml:space="preserve">Buse, K. et al. </w:t>
            </w:r>
            <w:r w:rsidRPr="004031CA">
              <w:rPr>
                <w:rFonts w:eastAsia="Arial" w:cstheme="minorHAnsi"/>
                <w:spacing w:val="-7"/>
                <w:lang w:val="en-US"/>
              </w:rPr>
              <w:t>(</w:t>
            </w:r>
            <w:proofErr w:type="spellStart"/>
            <w:r w:rsidRPr="004031CA">
              <w:rPr>
                <w:rFonts w:eastAsia="Arial" w:cstheme="minorHAnsi"/>
                <w:spacing w:val="-7"/>
                <w:lang w:val="en-US"/>
              </w:rPr>
              <w:t>eds</w:t>
            </w:r>
            <w:proofErr w:type="spellEnd"/>
            <w:r w:rsidRPr="004031CA">
              <w:rPr>
                <w:rFonts w:eastAsia="Arial" w:cstheme="minorHAnsi"/>
                <w:spacing w:val="-7"/>
                <w:lang w:val="en-US"/>
              </w:rPr>
              <w:t xml:space="preserve">)  Making sense of global health governance: a policy perspective. (Basingstoke: Palgrave Macmillan,  2009). </w:t>
            </w:r>
          </w:p>
          <w:p w14:paraId="11BB363D" w14:textId="576295E2"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Cooper, A. and J. </w:t>
            </w:r>
            <w:proofErr w:type="spellStart"/>
            <w:r w:rsidRPr="004031CA">
              <w:rPr>
                <w:rFonts w:eastAsia="Arial" w:cstheme="minorHAnsi"/>
                <w:spacing w:val="-7"/>
                <w:lang w:val="en-US"/>
              </w:rPr>
              <w:t>Kirton</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eds</w:t>
            </w:r>
            <w:proofErr w:type="spellEnd"/>
            <w:r w:rsidRPr="004031CA">
              <w:rPr>
                <w:rFonts w:eastAsia="Arial" w:cstheme="minorHAnsi"/>
                <w:spacing w:val="-7"/>
                <w:lang w:val="en-US"/>
              </w:rPr>
              <w:t>)  Innovations in global health governance. (</w:t>
            </w:r>
            <w:proofErr w:type="spellStart"/>
            <w:r w:rsidRPr="004031CA">
              <w:rPr>
                <w:rFonts w:eastAsia="Arial" w:cstheme="minorHAnsi"/>
                <w:spacing w:val="-7"/>
                <w:lang w:val="en-US"/>
              </w:rPr>
              <w:t>Farnham</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Ashgate</w:t>
            </w:r>
            <w:proofErr w:type="spellEnd"/>
            <w:r w:rsidRPr="004031CA">
              <w:rPr>
                <w:rFonts w:eastAsia="Arial" w:cstheme="minorHAnsi"/>
                <w:spacing w:val="-7"/>
                <w:lang w:val="en-US"/>
              </w:rPr>
              <w:t xml:space="preserve">, 2009). </w:t>
            </w:r>
          </w:p>
          <w:p w14:paraId="561C8BE3" w14:textId="7C1CE96C" w:rsidR="003C1C2B" w:rsidRPr="004031CA" w:rsidRDefault="003C1C2B" w:rsidP="004031CA">
            <w:pPr>
              <w:spacing w:after="0" w:line="240" w:lineRule="auto"/>
              <w:rPr>
                <w:rStyle w:val="czeinternetowe"/>
                <w:rFonts w:eastAsia="Arial" w:cstheme="minorHAnsi"/>
                <w:lang w:val="en-US"/>
              </w:rPr>
            </w:pPr>
            <w:r w:rsidRPr="004031CA">
              <w:rPr>
                <w:rFonts w:eastAsia="Arial" w:cstheme="minorHAnsi"/>
                <w:spacing w:val="-7"/>
                <w:lang w:val="en-US"/>
              </w:rPr>
              <w:t>Foucault,  M. The birth of the clinic: an archaeology of medical perception. (New York: Vintage Books, [1973] 1994).</w:t>
            </w:r>
            <w:r w:rsidRPr="004031CA">
              <w:rPr>
                <w:rFonts w:cstheme="minorHAnsi"/>
                <w:lang w:val="en-US"/>
              </w:rPr>
              <w:t xml:space="preserve"> </w:t>
            </w:r>
          </w:p>
          <w:p w14:paraId="202F797B"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Kerr, A. Genetics and society: a sociology of disease. (London:  Routledge, 2004).</w:t>
            </w:r>
          </w:p>
          <w:p w14:paraId="58541A61"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Konrad, M. Narrating the new predictive genetics: ethics, ethnography  and science. (Cambridge: Cambridge University Press, 2005).</w:t>
            </w:r>
          </w:p>
          <w:p w14:paraId="2D84EC02"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Labonte</w:t>
            </w:r>
            <w:proofErr w:type="spellEnd"/>
            <w:r w:rsidRPr="004031CA">
              <w:rPr>
                <w:rFonts w:eastAsia="Arial" w:cstheme="minorHAnsi"/>
                <w:spacing w:val="-7"/>
                <w:lang w:val="en-US"/>
              </w:rPr>
              <w:t>,  R. et al. (</w:t>
            </w:r>
            <w:proofErr w:type="spellStart"/>
            <w:r w:rsidRPr="004031CA">
              <w:rPr>
                <w:rFonts w:eastAsia="Arial" w:cstheme="minorHAnsi"/>
                <w:spacing w:val="-7"/>
                <w:lang w:val="en-US"/>
              </w:rPr>
              <w:t>eds</w:t>
            </w:r>
            <w:proofErr w:type="spellEnd"/>
            <w:r w:rsidRPr="004031CA">
              <w:rPr>
                <w:rFonts w:eastAsia="Arial" w:cstheme="minorHAnsi"/>
                <w:spacing w:val="-7"/>
                <w:lang w:val="en-US"/>
              </w:rPr>
              <w:t xml:space="preserve">)  </w:t>
            </w:r>
            <w:proofErr w:type="spellStart"/>
            <w:r w:rsidRPr="004031CA">
              <w:rPr>
                <w:rFonts w:eastAsia="Arial" w:cstheme="minorHAnsi"/>
                <w:spacing w:val="-7"/>
                <w:lang w:val="en-US"/>
              </w:rPr>
              <w:t>Globalisation</w:t>
            </w:r>
            <w:proofErr w:type="spellEnd"/>
            <w:r w:rsidRPr="004031CA">
              <w:rPr>
                <w:rFonts w:eastAsia="Arial" w:cstheme="minorHAnsi"/>
                <w:spacing w:val="-7"/>
                <w:lang w:val="en-US"/>
              </w:rPr>
              <w:t xml:space="preserve"> and health: pathways,  evidence and policy. (London:  Routledge, 2012).</w:t>
            </w:r>
          </w:p>
          <w:p w14:paraId="5F5ECA5D" w14:textId="7C33CAC5" w:rsidR="003C1C2B" w:rsidRPr="004031CA" w:rsidRDefault="003C1C2B" w:rsidP="004031CA">
            <w:pPr>
              <w:spacing w:after="0" w:line="240" w:lineRule="auto"/>
              <w:rPr>
                <w:rFonts w:cstheme="minorHAnsi"/>
                <w:lang w:val="en-US"/>
              </w:rPr>
            </w:pPr>
            <w:r w:rsidRPr="004031CA">
              <w:rPr>
                <w:rFonts w:eastAsia="Arial" w:cstheme="minorHAnsi"/>
                <w:spacing w:val="-7"/>
                <w:lang w:val="en-US"/>
              </w:rPr>
              <w:t>Lee, K. et al. (</w:t>
            </w:r>
            <w:proofErr w:type="spellStart"/>
            <w:r w:rsidRPr="004031CA">
              <w:rPr>
                <w:rFonts w:eastAsia="Arial" w:cstheme="minorHAnsi"/>
                <w:spacing w:val="-7"/>
                <w:lang w:val="en-US"/>
              </w:rPr>
              <w:t>eds</w:t>
            </w:r>
            <w:proofErr w:type="spellEnd"/>
            <w:r w:rsidRPr="004031CA">
              <w:rPr>
                <w:rFonts w:eastAsia="Arial" w:cstheme="minorHAnsi"/>
                <w:spacing w:val="-7"/>
                <w:lang w:val="en-US"/>
              </w:rPr>
              <w:t xml:space="preserve">)  Health policy in a </w:t>
            </w:r>
            <w:proofErr w:type="spellStart"/>
            <w:r w:rsidRPr="004031CA">
              <w:rPr>
                <w:rFonts w:eastAsia="Arial" w:cstheme="minorHAnsi"/>
                <w:spacing w:val="-7"/>
                <w:lang w:val="en-US"/>
              </w:rPr>
              <w:t>globalising</w:t>
            </w:r>
            <w:proofErr w:type="spellEnd"/>
            <w:r w:rsidRPr="004031CA">
              <w:rPr>
                <w:rFonts w:eastAsia="Arial" w:cstheme="minorHAnsi"/>
                <w:spacing w:val="-7"/>
                <w:lang w:val="en-US"/>
              </w:rPr>
              <w:t xml:space="preserve"> world. (Cambridge: Cambridge University Press, 2002). </w:t>
            </w:r>
          </w:p>
          <w:p w14:paraId="5286301E" w14:textId="69F6CF31"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Martin,  E. Bipolar expeditions: mania and depression in American culture. (Princeton, NJ: Princeton University Press, 2007). </w:t>
            </w:r>
          </w:p>
          <w:p w14:paraId="3442BEF1"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Nettleton, S. The sociology of health and illness. (Cambridge: Polity, 2006).</w:t>
            </w:r>
          </w:p>
          <w:p w14:paraId="7FA3E1E4" w14:textId="3C776CBC"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Nelson, A. Body and soul: the Black Panther Party and the fight against medical discrimination.  (Minneapolis: University of Minnesota Press, 2011) </w:t>
            </w:r>
          </w:p>
          <w:p w14:paraId="4D1DD1F7"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Nguyen, V. The republic of therapy: triage and sovereignty in West Africa’s time of AIDS. (Durham, NC: Duke University Press, 2010). </w:t>
            </w:r>
          </w:p>
          <w:p w14:paraId="0C0CC2C8" w14:textId="528028B4" w:rsidR="004031CA"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Mol</w:t>
            </w:r>
            <w:proofErr w:type="spellEnd"/>
            <w:r w:rsidRPr="004031CA">
              <w:rPr>
                <w:rFonts w:eastAsia="Arial" w:cstheme="minorHAnsi"/>
                <w:spacing w:val="-7"/>
                <w:lang w:val="en-US"/>
              </w:rPr>
              <w:t xml:space="preserve">, A. The logic of care: health and the problem of patient choice. (London: Routledge, 2008). </w:t>
            </w:r>
          </w:p>
          <w:p w14:paraId="6DC05EE0"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Moon, S. et al. ‘The global health  system: lessons for a stronger institutional framework’,  </w:t>
            </w:r>
            <w:proofErr w:type="spellStart"/>
            <w:r w:rsidRPr="004031CA">
              <w:rPr>
                <w:rFonts w:eastAsia="Arial" w:cstheme="minorHAnsi"/>
                <w:spacing w:val="-7"/>
                <w:lang w:val="en-US"/>
              </w:rPr>
              <w:t>PLoS</w:t>
            </w:r>
            <w:proofErr w:type="spellEnd"/>
            <w:r w:rsidRPr="004031CA">
              <w:rPr>
                <w:rFonts w:eastAsia="Arial" w:cstheme="minorHAnsi"/>
                <w:spacing w:val="-7"/>
                <w:lang w:val="en-US"/>
              </w:rPr>
              <w:t xml:space="preserve"> Med 7(1)  2010.</w:t>
            </w:r>
          </w:p>
          <w:p w14:paraId="0804AB5E" w14:textId="19A65071"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Petryna</w:t>
            </w:r>
            <w:proofErr w:type="spellEnd"/>
            <w:r w:rsidRPr="004031CA">
              <w:rPr>
                <w:rFonts w:eastAsia="Arial" w:cstheme="minorHAnsi"/>
                <w:spacing w:val="-7"/>
                <w:lang w:val="en-US"/>
              </w:rPr>
              <w:t xml:space="preserve">, A. When experiments travel: clinical trials and the global search for human  subjects. (Princeton, NJ: Princeton University Press, 2009). </w:t>
            </w:r>
          </w:p>
          <w:p w14:paraId="362EEF85" w14:textId="1C68CABB" w:rsidR="003C1C2B" w:rsidRPr="004031CA" w:rsidRDefault="003C1C2B" w:rsidP="004031CA">
            <w:pPr>
              <w:spacing w:after="0" w:line="240" w:lineRule="auto"/>
              <w:rPr>
                <w:rFonts w:cstheme="minorHAnsi"/>
                <w:lang w:val="en-US"/>
              </w:rPr>
            </w:pPr>
            <w:r w:rsidRPr="004031CA">
              <w:rPr>
                <w:rFonts w:eastAsia="Arial" w:cstheme="minorHAnsi"/>
                <w:spacing w:val="-7"/>
              </w:rPr>
              <w:t xml:space="preserve">Szelak, N.A. et al. </w:t>
            </w:r>
            <w:r w:rsidRPr="004031CA">
              <w:rPr>
                <w:rFonts w:eastAsia="Arial" w:cstheme="minorHAnsi"/>
                <w:spacing w:val="-7"/>
                <w:lang w:val="en-US"/>
              </w:rPr>
              <w:t xml:space="preserve">‘The global health  system: actors,  norms and expectations in transition’, </w:t>
            </w:r>
            <w:proofErr w:type="spellStart"/>
            <w:r w:rsidRPr="004031CA">
              <w:rPr>
                <w:rFonts w:eastAsia="Arial" w:cstheme="minorHAnsi"/>
                <w:spacing w:val="-7"/>
                <w:lang w:val="en-US"/>
              </w:rPr>
              <w:t>PLoS</w:t>
            </w:r>
            <w:proofErr w:type="spellEnd"/>
            <w:r w:rsidRPr="004031CA">
              <w:rPr>
                <w:rFonts w:eastAsia="Arial" w:cstheme="minorHAnsi"/>
                <w:spacing w:val="-7"/>
                <w:lang w:val="en-US"/>
              </w:rPr>
              <w:t xml:space="preserve"> Med 7(1)  2010. </w:t>
            </w:r>
          </w:p>
          <w:p w14:paraId="41A787E6" w14:textId="7B362CF0"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Zacher</w:t>
            </w:r>
            <w:proofErr w:type="spellEnd"/>
            <w:r w:rsidRPr="004031CA">
              <w:rPr>
                <w:rFonts w:eastAsia="Arial" w:cstheme="minorHAnsi"/>
                <w:spacing w:val="-7"/>
                <w:lang w:val="en-US"/>
              </w:rPr>
              <w:t xml:space="preserve">, M. and T. Keefe The politics of global health governance: united by contagion. (Basingstoke: Palgrave  Macmillan,  2008). </w:t>
            </w:r>
          </w:p>
          <w:p w14:paraId="2A01ADF5"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Balnaves</w:t>
            </w:r>
            <w:proofErr w:type="spellEnd"/>
            <w:r w:rsidRPr="004031CA">
              <w:rPr>
                <w:rFonts w:eastAsia="Arial" w:cstheme="minorHAnsi"/>
                <w:spacing w:val="-7"/>
                <w:lang w:val="en-US"/>
              </w:rPr>
              <w:t>, M. et al. Media theories and approaches: a global perspective. (London: Palgrave,  2009).</w:t>
            </w:r>
          </w:p>
          <w:p w14:paraId="1D936EF4" w14:textId="6C208F56" w:rsidR="003C1C2B" w:rsidRPr="004031CA" w:rsidRDefault="003C1C2B" w:rsidP="004031CA">
            <w:pPr>
              <w:spacing w:after="0" w:line="240" w:lineRule="auto"/>
              <w:rPr>
                <w:rFonts w:cstheme="minorHAnsi"/>
                <w:lang w:val="en-US"/>
              </w:rPr>
            </w:pPr>
            <w:r w:rsidRPr="004031CA">
              <w:rPr>
                <w:rFonts w:eastAsia="Arial" w:cstheme="minorHAnsi"/>
                <w:spacing w:val="-7"/>
                <w:lang w:val="en-US"/>
              </w:rPr>
              <w:t>Caves, R. Creative industries: contracts between art and commerce. (Cambridge, MA: Harvard  University, 2000).</w:t>
            </w:r>
            <w:r w:rsidRPr="004031CA">
              <w:rPr>
                <w:rFonts w:cstheme="minorHAnsi"/>
                <w:lang w:val="en-US"/>
              </w:rPr>
              <w:t xml:space="preserve"> </w:t>
            </w:r>
          </w:p>
          <w:p w14:paraId="3C143A57" w14:textId="3827D8C5"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Chun, W. and T. Keenan New media, old media: a history and theory reader: interrogating cultural change. (London:  Routledge, 2006). </w:t>
            </w:r>
          </w:p>
          <w:p w14:paraId="6F0F022E" w14:textId="6BB3C139"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Harvey, D. The condition of postmodernity:  an enquiry into the origins of social change. (Oxford:  Blackwell, 1989). </w:t>
            </w:r>
          </w:p>
          <w:p w14:paraId="2DD3921A" w14:textId="6A08A8BB"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Gauntlett</w:t>
            </w:r>
            <w:proofErr w:type="spellEnd"/>
            <w:r w:rsidRPr="004031CA">
              <w:rPr>
                <w:rFonts w:eastAsia="Arial" w:cstheme="minorHAnsi"/>
                <w:spacing w:val="-7"/>
                <w:lang w:val="en-US"/>
              </w:rPr>
              <w:t xml:space="preserve">, D. Making is connecting: the social meaning of creativity, from DIY and knitting  to YouTube and Web 2.0. (London:  Polity Books, 2010). </w:t>
            </w:r>
          </w:p>
          <w:p w14:paraId="2898BECC"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Havens, T. Global television marketplace. (London:  British Film Institute, 2007).</w:t>
            </w:r>
          </w:p>
          <w:p w14:paraId="06DC594D" w14:textId="693E060B"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Hayles</w:t>
            </w:r>
            <w:proofErr w:type="spellEnd"/>
            <w:r w:rsidRPr="004031CA">
              <w:rPr>
                <w:rFonts w:eastAsia="Arial" w:cstheme="minorHAnsi"/>
                <w:spacing w:val="-7"/>
                <w:lang w:val="en-US"/>
              </w:rPr>
              <w:t xml:space="preserve">, N. How we became </w:t>
            </w:r>
            <w:proofErr w:type="spellStart"/>
            <w:r w:rsidRPr="004031CA">
              <w:rPr>
                <w:rFonts w:eastAsia="Arial" w:cstheme="minorHAnsi"/>
                <w:spacing w:val="-7"/>
                <w:lang w:val="en-US"/>
              </w:rPr>
              <w:t>posthuman</w:t>
            </w:r>
            <w:proofErr w:type="spellEnd"/>
            <w:r w:rsidRPr="004031CA">
              <w:rPr>
                <w:rFonts w:eastAsia="Arial" w:cstheme="minorHAnsi"/>
                <w:spacing w:val="-7"/>
                <w:lang w:val="en-US"/>
              </w:rPr>
              <w:t xml:space="preserve">:  virtual bodies in cybernetics, literature, and informatics. (Chicago:  University of Chicago Press, 1999). </w:t>
            </w:r>
          </w:p>
          <w:p w14:paraId="4E5A937F" w14:textId="0B7AB45B"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Hesmondhalgh</w:t>
            </w:r>
            <w:proofErr w:type="spellEnd"/>
            <w:r w:rsidRPr="004031CA">
              <w:rPr>
                <w:rFonts w:eastAsia="Arial" w:cstheme="minorHAnsi"/>
                <w:spacing w:val="-7"/>
                <w:lang w:val="en-US"/>
              </w:rPr>
              <w:t xml:space="preserve">, D. The cultural industries. (London:  Sage, 2007) second edition. </w:t>
            </w:r>
          </w:p>
          <w:p w14:paraId="03D955A5" w14:textId="59F93E45"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Kitchin</w:t>
            </w:r>
            <w:proofErr w:type="spellEnd"/>
            <w:r w:rsidRPr="004031CA">
              <w:rPr>
                <w:rFonts w:eastAsia="Arial" w:cstheme="minorHAnsi"/>
                <w:spacing w:val="-7"/>
                <w:lang w:val="en-US"/>
              </w:rPr>
              <w:t xml:space="preserve"> R. and M. Dodge Code/space: software and everyday life. (Cambridge, MA: MIT Press, 2011). </w:t>
            </w:r>
          </w:p>
          <w:p w14:paraId="43B73AA3" w14:textId="49D6C06C"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Lukers</w:t>
            </w:r>
            <w:proofErr w:type="spellEnd"/>
            <w:r w:rsidRPr="004031CA">
              <w:rPr>
                <w:rFonts w:eastAsia="Arial" w:cstheme="minorHAnsi"/>
                <w:spacing w:val="-7"/>
                <w:lang w:val="en-US"/>
              </w:rPr>
              <w:t xml:space="preserve">, K. Salsa dancing into the social sciences: research in an age of info-glut. (Cambridge, MA: Harvard  University Press, 2007). </w:t>
            </w:r>
          </w:p>
          <w:p w14:paraId="675152AF"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Marvin, C. When old technologies were new: thinking  about electric communications in the late nineteenth  century. (Cambridge, MA: MIT Press, 1989).</w:t>
            </w:r>
          </w:p>
          <w:p w14:paraId="35DDEAC0" w14:textId="4EA0C387" w:rsidR="003C1C2B" w:rsidRPr="004031CA" w:rsidRDefault="003C1C2B" w:rsidP="004031CA">
            <w:pPr>
              <w:spacing w:after="0" w:line="240" w:lineRule="auto"/>
              <w:rPr>
                <w:rFonts w:cstheme="minorHAnsi"/>
              </w:rPr>
            </w:pPr>
            <w:r w:rsidRPr="004031CA">
              <w:rPr>
                <w:rFonts w:eastAsia="Arial" w:cstheme="minorHAnsi"/>
                <w:spacing w:val="-7"/>
                <w:lang w:val="en-US"/>
              </w:rPr>
              <w:t>Miller, T. et al. Global Hollywood 2. (London:  British Film Institute, 2005).</w:t>
            </w:r>
            <w:r w:rsidRPr="004031CA">
              <w:rPr>
                <w:rFonts w:cstheme="minorHAnsi"/>
                <w:lang w:val="en-US"/>
              </w:rPr>
              <w:t xml:space="preserve"> </w:t>
            </w:r>
          </w:p>
          <w:p w14:paraId="1D83A629"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Pickering, M. Stereotyping: the politics of representation. (Basingstoke: Palgrave, 2001).</w:t>
            </w:r>
          </w:p>
          <w:p w14:paraId="5E8A47A3" w14:textId="0879F926"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Rantanen</w:t>
            </w:r>
            <w:proofErr w:type="spellEnd"/>
            <w:r w:rsidRPr="004031CA">
              <w:rPr>
                <w:rFonts w:eastAsia="Arial" w:cstheme="minorHAnsi"/>
                <w:spacing w:val="-7"/>
                <w:lang w:val="en-US"/>
              </w:rPr>
              <w:t xml:space="preserve">, T. The media and globalization.  (London:  Sage, 2004). </w:t>
            </w:r>
          </w:p>
          <w:p w14:paraId="79EB22C2"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Silverstone, R. Media and morality: the rise of the </w:t>
            </w:r>
            <w:proofErr w:type="spellStart"/>
            <w:r w:rsidRPr="004031CA">
              <w:rPr>
                <w:rFonts w:eastAsia="Arial" w:cstheme="minorHAnsi"/>
                <w:spacing w:val="-7"/>
                <w:lang w:val="en-US"/>
              </w:rPr>
              <w:t>mediapolis</w:t>
            </w:r>
            <w:proofErr w:type="spellEnd"/>
            <w:r w:rsidRPr="004031CA">
              <w:rPr>
                <w:rFonts w:eastAsia="Arial" w:cstheme="minorHAnsi"/>
                <w:spacing w:val="-7"/>
                <w:lang w:val="en-US"/>
              </w:rPr>
              <w:t>. (Cambridge: Polity</w:t>
            </w:r>
          </w:p>
          <w:p w14:paraId="4CA177EB" w14:textId="03C58FAD"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Press, 2007). </w:t>
            </w:r>
          </w:p>
          <w:p w14:paraId="69824D8E" w14:textId="4D258CA8" w:rsidR="003C1C2B" w:rsidRPr="004031CA" w:rsidRDefault="003C1C2B" w:rsidP="004031CA">
            <w:pPr>
              <w:spacing w:after="0" w:line="240" w:lineRule="auto"/>
              <w:rPr>
                <w:rFonts w:cstheme="minorHAnsi"/>
                <w:lang w:val="en-US"/>
              </w:rPr>
            </w:pPr>
            <w:r w:rsidRPr="004031CA">
              <w:rPr>
                <w:rFonts w:eastAsia="Arial" w:cstheme="minorHAnsi"/>
                <w:spacing w:val="-7"/>
                <w:lang w:val="en-US"/>
              </w:rPr>
              <w:lastRenderedPageBreak/>
              <w:t xml:space="preserve">Thompson, J. The media and modernity: a social theory of the media. (Cambridge: Polity, 1995). </w:t>
            </w:r>
          </w:p>
          <w:p w14:paraId="46E642F6" w14:textId="3491D456"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Tomlinson, J. Globalization and culture. (Cambridge: Polity Press, 1999). </w:t>
            </w:r>
          </w:p>
          <w:p w14:paraId="0AA3B34F" w14:textId="598BAFC6" w:rsidR="003C1C2B" w:rsidRPr="004031CA" w:rsidRDefault="003C1C2B" w:rsidP="004031CA">
            <w:pPr>
              <w:spacing w:after="0" w:line="240" w:lineRule="auto"/>
              <w:rPr>
                <w:rFonts w:cstheme="minorHAnsi"/>
              </w:rPr>
            </w:pPr>
            <w:r w:rsidRPr="004031CA">
              <w:rPr>
                <w:rFonts w:eastAsia="Arial" w:cstheme="minorHAnsi"/>
                <w:spacing w:val="-7"/>
                <w:lang w:val="en-US"/>
              </w:rPr>
              <w:t xml:space="preserve">Turner,  F. ‘Where the counterculture met the new economy:  the WELL and the origins of virtual  community’, Technology and Culture 46 2005, pp.485−512. </w:t>
            </w:r>
          </w:p>
          <w:p w14:paraId="45228C4E" w14:textId="5EE3122C"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Turkle</w:t>
            </w:r>
            <w:proofErr w:type="spellEnd"/>
            <w:r w:rsidRPr="004031CA">
              <w:rPr>
                <w:rFonts w:eastAsia="Arial" w:cstheme="minorHAnsi"/>
                <w:spacing w:val="-7"/>
                <w:lang w:val="en-US"/>
              </w:rPr>
              <w:t xml:space="preserve">, S. Alone together: why we expect more from technology and less from each other. (New York: Basic Books, 2011). </w:t>
            </w:r>
          </w:p>
          <w:p w14:paraId="596D656D" w14:textId="483D1A9E"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Turow</w:t>
            </w:r>
            <w:proofErr w:type="spellEnd"/>
            <w:r w:rsidRPr="004031CA">
              <w:rPr>
                <w:rFonts w:eastAsia="Arial" w:cstheme="minorHAnsi"/>
                <w:spacing w:val="-7"/>
                <w:lang w:val="en-US"/>
              </w:rPr>
              <w:t xml:space="preserve">, J. Niche envy: marketing  distraction in the digital age. (Cambridge, MA: MIT Press, 2006). </w:t>
            </w:r>
          </w:p>
          <w:p w14:paraId="54D8DF50" w14:textId="6B330A2B" w:rsidR="003C1C2B" w:rsidRPr="004031CA" w:rsidRDefault="003C1C2B" w:rsidP="004031CA">
            <w:pPr>
              <w:spacing w:after="0" w:line="240" w:lineRule="auto"/>
              <w:rPr>
                <w:rFonts w:cstheme="minorHAnsi"/>
                <w:lang w:val="en-US"/>
              </w:rPr>
            </w:pPr>
            <w:proofErr w:type="spellStart"/>
            <w:r w:rsidRPr="004031CA">
              <w:rPr>
                <w:rFonts w:eastAsia="Arial" w:cstheme="minorHAnsi"/>
                <w:spacing w:val="-7"/>
                <w:lang w:val="en-US"/>
              </w:rPr>
              <w:t>Vaidhyanathan</w:t>
            </w:r>
            <w:proofErr w:type="spellEnd"/>
            <w:r w:rsidRPr="004031CA">
              <w:rPr>
                <w:rFonts w:eastAsia="Arial" w:cstheme="minorHAnsi"/>
                <w:spacing w:val="-7"/>
                <w:lang w:val="en-US"/>
              </w:rPr>
              <w:t xml:space="preserve">, S. The </w:t>
            </w:r>
            <w:proofErr w:type="spellStart"/>
            <w:r w:rsidRPr="004031CA">
              <w:rPr>
                <w:rFonts w:eastAsia="Arial" w:cstheme="minorHAnsi"/>
                <w:spacing w:val="-7"/>
                <w:lang w:val="en-US"/>
              </w:rPr>
              <w:t>googlization</w:t>
            </w:r>
            <w:proofErr w:type="spellEnd"/>
            <w:r w:rsidRPr="004031CA">
              <w:rPr>
                <w:rFonts w:eastAsia="Arial" w:cstheme="minorHAnsi"/>
                <w:spacing w:val="-7"/>
                <w:lang w:val="en-US"/>
              </w:rPr>
              <w:t xml:space="preserve"> of everything (and why we should worry). (Berkeley:  University of California Press, 2008). </w:t>
            </w:r>
          </w:p>
          <w:p w14:paraId="6D181118"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Anderson,  J. and T. Meyer Mediated communication. (Newbury  Park, CA: Sage,</w:t>
            </w:r>
          </w:p>
          <w:p w14:paraId="4F54B0DE"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1988).</w:t>
            </w:r>
          </w:p>
          <w:p w14:paraId="7F1204E5"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Burke, P. and A. Briggs A social history of the media: from Gutenberg to the internet. (Cambridge: Polity Press, 2001).</w:t>
            </w:r>
          </w:p>
          <w:p w14:paraId="7152B3A2" w14:textId="201A0D9B" w:rsidR="003C1C2B" w:rsidRPr="004031CA" w:rsidRDefault="003C1C2B" w:rsidP="004031CA">
            <w:pPr>
              <w:spacing w:after="0" w:line="240" w:lineRule="auto"/>
              <w:rPr>
                <w:rFonts w:cstheme="minorHAnsi"/>
                <w:lang w:val="en-US"/>
              </w:rPr>
            </w:pPr>
            <w:r w:rsidRPr="004031CA">
              <w:rPr>
                <w:rFonts w:eastAsia="Arial" w:cstheme="minorHAnsi"/>
                <w:spacing w:val="-7"/>
                <w:lang w:val="en-US"/>
              </w:rPr>
              <w:t>Hartley,  P. Interpersonal communication. (London:  Routledge, 1993).</w:t>
            </w:r>
            <w:r w:rsidRPr="004031CA">
              <w:rPr>
                <w:rFonts w:cstheme="minorHAnsi"/>
                <w:lang w:val="en-US"/>
              </w:rPr>
              <w:t xml:space="preserve"> </w:t>
            </w:r>
          </w:p>
          <w:p w14:paraId="0CC2442B"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Joinson</w:t>
            </w:r>
            <w:proofErr w:type="spellEnd"/>
            <w:r w:rsidRPr="004031CA">
              <w:rPr>
                <w:rFonts w:eastAsia="Arial" w:cstheme="minorHAnsi"/>
                <w:spacing w:val="-7"/>
                <w:lang w:val="en-US"/>
              </w:rPr>
              <w:t xml:space="preserve">,  A. ‘Virtual worlds,  real lives’ in </w:t>
            </w:r>
            <w:proofErr w:type="spellStart"/>
            <w:r w:rsidRPr="004031CA">
              <w:rPr>
                <w:rFonts w:eastAsia="Arial" w:cstheme="minorHAnsi"/>
                <w:spacing w:val="-7"/>
                <w:lang w:val="en-US"/>
              </w:rPr>
              <w:t>Joinson</w:t>
            </w:r>
            <w:proofErr w:type="spellEnd"/>
            <w:r w:rsidRPr="004031CA">
              <w:rPr>
                <w:rFonts w:eastAsia="Arial" w:cstheme="minorHAnsi"/>
                <w:spacing w:val="-7"/>
                <w:lang w:val="en-US"/>
              </w:rPr>
              <w:t xml:space="preserve">,  A. Understanding the psychology of internet </w:t>
            </w:r>
            <w:proofErr w:type="spellStart"/>
            <w:r w:rsidRPr="004031CA">
              <w:rPr>
                <w:rFonts w:eastAsia="Arial" w:cstheme="minorHAnsi"/>
                <w:spacing w:val="-7"/>
                <w:lang w:val="en-US"/>
              </w:rPr>
              <w:t>behaviour</w:t>
            </w:r>
            <w:proofErr w:type="spellEnd"/>
            <w:r w:rsidRPr="004031CA">
              <w:rPr>
                <w:rFonts w:eastAsia="Arial" w:cstheme="minorHAnsi"/>
                <w:spacing w:val="-7"/>
                <w:lang w:val="en-US"/>
              </w:rPr>
              <w:t xml:space="preserve">. (Palgrave: New York, 2003). </w:t>
            </w:r>
          </w:p>
          <w:p w14:paraId="13BDD1E8" w14:textId="77777777" w:rsidR="003C1C2B" w:rsidRPr="004031CA" w:rsidRDefault="003C1C2B" w:rsidP="004031CA">
            <w:pPr>
              <w:spacing w:after="0" w:line="240" w:lineRule="auto"/>
              <w:rPr>
                <w:rFonts w:eastAsia="Arial" w:cstheme="minorHAnsi"/>
                <w:spacing w:val="-7"/>
                <w:lang w:val="en-US"/>
              </w:rPr>
            </w:pPr>
            <w:proofErr w:type="spellStart"/>
            <w:r w:rsidRPr="004031CA">
              <w:rPr>
                <w:rFonts w:eastAsia="Arial" w:cstheme="minorHAnsi"/>
                <w:spacing w:val="-7"/>
                <w:lang w:val="en-US"/>
              </w:rPr>
              <w:t>Joinson</w:t>
            </w:r>
            <w:proofErr w:type="spellEnd"/>
            <w:r w:rsidRPr="004031CA">
              <w:rPr>
                <w:rFonts w:eastAsia="Arial" w:cstheme="minorHAnsi"/>
                <w:spacing w:val="-7"/>
                <w:lang w:val="en-US"/>
              </w:rPr>
              <w:t>,  A. et al. The Oxford handbook of internet psychology. (Oxford:  Oxford University Press, 2009).</w:t>
            </w:r>
          </w:p>
          <w:p w14:paraId="742A722B" w14:textId="2288C20F"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Lea, M.et al. ‘Knowing me, knowing  you: anonymity effects on social identity processes  within  groups’, Personality and Social Psychology Bulletin 27(5)  2001,  pp.526−37. </w:t>
            </w:r>
          </w:p>
          <w:p w14:paraId="1B6AC100" w14:textId="73898F9D"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Solomon,  D. and W. </w:t>
            </w:r>
            <w:proofErr w:type="spellStart"/>
            <w:r w:rsidRPr="004031CA">
              <w:rPr>
                <w:rFonts w:eastAsia="Arial" w:cstheme="minorHAnsi"/>
                <w:spacing w:val="-7"/>
                <w:lang w:val="en-US"/>
              </w:rPr>
              <w:t>Theiss</w:t>
            </w:r>
            <w:proofErr w:type="spellEnd"/>
            <w:r w:rsidRPr="004031CA">
              <w:rPr>
                <w:rFonts w:eastAsia="Arial" w:cstheme="minorHAnsi"/>
                <w:spacing w:val="-7"/>
                <w:lang w:val="en-US"/>
              </w:rPr>
              <w:t xml:space="preserve"> Interpersonal communication: putting theory into practice. (Hove, UK: Routledge, 2013). </w:t>
            </w:r>
          </w:p>
          <w:p w14:paraId="697AEDB2" w14:textId="7F5775E3" w:rsidR="003C1C2B" w:rsidRPr="004031CA" w:rsidRDefault="003C1C2B" w:rsidP="004031CA">
            <w:pPr>
              <w:spacing w:after="0" w:line="240" w:lineRule="auto"/>
              <w:rPr>
                <w:rFonts w:cstheme="minorHAnsi"/>
                <w:lang w:val="en-US"/>
              </w:rPr>
            </w:pPr>
            <w:r w:rsidRPr="004031CA">
              <w:rPr>
                <w:rFonts w:eastAsia="Arial" w:cstheme="minorHAnsi"/>
                <w:spacing w:val="-7"/>
                <w:lang w:val="de-DE"/>
              </w:rPr>
              <w:t xml:space="preserve">Walther,  J. B. et al. </w:t>
            </w:r>
            <w:r w:rsidRPr="004031CA">
              <w:rPr>
                <w:rFonts w:eastAsia="Arial" w:cstheme="minorHAnsi"/>
                <w:spacing w:val="-7"/>
                <w:lang w:val="en-US"/>
              </w:rPr>
              <w:t xml:space="preserve">‘Interpersonal effects in computer-mediated interaction − a </w:t>
            </w:r>
            <w:proofErr w:type="spellStart"/>
            <w:r w:rsidRPr="004031CA">
              <w:rPr>
                <w:rFonts w:eastAsia="Arial" w:cstheme="minorHAnsi"/>
                <w:spacing w:val="-7"/>
                <w:lang w:val="en-US"/>
              </w:rPr>
              <w:t>metaanalysis</w:t>
            </w:r>
            <w:proofErr w:type="spellEnd"/>
            <w:r w:rsidRPr="004031CA">
              <w:rPr>
                <w:rFonts w:eastAsia="Arial" w:cstheme="minorHAnsi"/>
                <w:spacing w:val="-7"/>
                <w:lang w:val="en-US"/>
              </w:rPr>
              <w:t xml:space="preserve"> of social and antisocial communication’, Communication Research 21(4) 1994,  pp.460–87. </w:t>
            </w:r>
          </w:p>
          <w:p w14:paraId="2BFDB78E" w14:textId="77777777" w:rsidR="003C1C2B" w:rsidRPr="004031CA" w:rsidRDefault="003C1C2B" w:rsidP="004031CA">
            <w:pPr>
              <w:spacing w:after="0" w:line="240" w:lineRule="auto"/>
              <w:rPr>
                <w:rFonts w:eastAsia="Arial" w:cstheme="minorHAnsi"/>
                <w:spacing w:val="-7"/>
                <w:lang w:val="en-US"/>
              </w:rPr>
            </w:pPr>
            <w:r w:rsidRPr="004031CA">
              <w:rPr>
                <w:rFonts w:eastAsia="Arial" w:cstheme="minorHAnsi"/>
                <w:spacing w:val="-7"/>
                <w:lang w:val="en-US"/>
              </w:rPr>
              <w:t xml:space="preserve">Whitty, M. and A. </w:t>
            </w:r>
            <w:proofErr w:type="spellStart"/>
            <w:r w:rsidRPr="004031CA">
              <w:rPr>
                <w:rFonts w:eastAsia="Arial" w:cstheme="minorHAnsi"/>
                <w:spacing w:val="-7"/>
                <w:lang w:val="en-US"/>
              </w:rPr>
              <w:t>Joinson</w:t>
            </w:r>
            <w:proofErr w:type="spellEnd"/>
            <w:r w:rsidRPr="004031CA">
              <w:rPr>
                <w:rFonts w:eastAsia="Arial" w:cstheme="minorHAnsi"/>
                <w:spacing w:val="-7"/>
                <w:lang w:val="en-US"/>
              </w:rPr>
              <w:t xml:space="preserve">  Truth, lies and trust on the internet. (Hove, UK: Routledge, 2009).</w:t>
            </w:r>
          </w:p>
          <w:p w14:paraId="3F77A006" w14:textId="4F54720E" w:rsidR="003C1C2B" w:rsidRPr="004031CA" w:rsidRDefault="003C1C2B" w:rsidP="004031CA">
            <w:pPr>
              <w:spacing w:after="0" w:line="240" w:lineRule="auto"/>
              <w:rPr>
                <w:rFonts w:cstheme="minorHAnsi"/>
                <w:lang w:val="en-US"/>
              </w:rPr>
            </w:pPr>
            <w:r w:rsidRPr="004031CA">
              <w:rPr>
                <w:rFonts w:eastAsia="Arial" w:cstheme="minorHAnsi"/>
                <w:spacing w:val="-7"/>
                <w:lang w:val="en-US"/>
              </w:rPr>
              <w:t xml:space="preserve">Yee, N. and J. </w:t>
            </w:r>
            <w:proofErr w:type="spellStart"/>
            <w:r w:rsidRPr="004031CA">
              <w:rPr>
                <w:rFonts w:eastAsia="Arial" w:cstheme="minorHAnsi"/>
                <w:spacing w:val="-7"/>
                <w:lang w:val="en-US"/>
              </w:rPr>
              <w:t>Bailenson</w:t>
            </w:r>
            <w:proofErr w:type="spellEnd"/>
            <w:r w:rsidRPr="004031CA">
              <w:rPr>
                <w:rFonts w:eastAsia="Arial" w:cstheme="minorHAnsi"/>
                <w:spacing w:val="-7"/>
                <w:lang w:val="en-US"/>
              </w:rPr>
              <w:t xml:space="preserve"> ‘The Proteus  effect: the effect of transformed self- representation on behavior’, Human Communication Research 33(3) 2007, pp. 271−90</w:t>
            </w:r>
            <w:r w:rsidR="004031CA" w:rsidRPr="004031CA">
              <w:rPr>
                <w:rFonts w:eastAsia="Arial" w:cstheme="minorHAnsi"/>
                <w:spacing w:val="-7"/>
                <w:lang w:val="en-US"/>
              </w:rPr>
              <w:t>.</w:t>
            </w:r>
            <w:r w:rsidRPr="004031CA">
              <w:rPr>
                <w:rFonts w:eastAsia="Arial" w:cstheme="minorHAnsi"/>
                <w:spacing w:val="-7"/>
                <w:lang w:val="en-US"/>
              </w:rPr>
              <w:t xml:space="preserve"> </w:t>
            </w:r>
          </w:p>
          <w:p w14:paraId="0386FDCB" w14:textId="0A1D7556" w:rsidR="001856FB" w:rsidRPr="001C4EAB" w:rsidRDefault="001856FB">
            <w:pPr>
              <w:spacing w:after="0" w:line="240" w:lineRule="auto"/>
              <w:rPr>
                <w:bCs/>
                <w:lang w:val="en-GB"/>
              </w:rPr>
            </w:pPr>
          </w:p>
        </w:tc>
      </w:tr>
    </w:tbl>
    <w:p w14:paraId="122D783A" w14:textId="77777777" w:rsidR="001856FB" w:rsidRDefault="001856FB">
      <w:pPr>
        <w:spacing w:after="0"/>
        <w:rPr>
          <w:b/>
          <w:lang w:val="en-GB"/>
        </w:rPr>
      </w:pPr>
    </w:p>
    <w:p w14:paraId="7569F859" w14:textId="77777777" w:rsidR="001856FB" w:rsidRPr="003C1C2B" w:rsidRDefault="001856FB">
      <w:pPr>
        <w:rPr>
          <w:lang w:val="en-US"/>
        </w:rPr>
      </w:pPr>
    </w:p>
    <w:sectPr w:rsidR="001856FB" w:rsidRPr="003C1C2B">
      <w:headerReference w:type="default" r:id="rId15"/>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371F5" w14:textId="77777777" w:rsidR="00836A88" w:rsidRDefault="00836A88">
      <w:pPr>
        <w:spacing w:after="0" w:line="240" w:lineRule="auto"/>
      </w:pPr>
      <w:r>
        <w:separator/>
      </w:r>
    </w:p>
  </w:endnote>
  <w:endnote w:type="continuationSeparator" w:id="0">
    <w:p w14:paraId="4C6BFC2C" w14:textId="77777777" w:rsidR="00836A88" w:rsidRDefault="0083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6351" w14:textId="77777777" w:rsidR="00836A88" w:rsidRDefault="00836A88">
      <w:pPr>
        <w:spacing w:after="0" w:line="240" w:lineRule="auto"/>
      </w:pPr>
      <w:r>
        <w:separator/>
      </w:r>
    </w:p>
  </w:footnote>
  <w:footnote w:type="continuationSeparator" w:id="0">
    <w:p w14:paraId="26BF1B83" w14:textId="77777777" w:rsidR="00836A88" w:rsidRDefault="00836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1C80" w14:textId="77777777" w:rsidR="003C1C2B" w:rsidRDefault="003C1C2B">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3C1C2B" w:rsidRDefault="003C1C2B">
    <w:pPr>
      <w:pStyle w:val="Nagwek"/>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98F"/>
    <w:multiLevelType w:val="multilevel"/>
    <w:tmpl w:val="CC24FC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9640E6"/>
    <w:multiLevelType w:val="multilevel"/>
    <w:tmpl w:val="E95C1F8E"/>
    <w:lvl w:ilvl="0">
      <w:start w:val="1"/>
      <w:numFmt w:val="bullet"/>
      <w:lvlText w:val=""/>
      <w:lvlJc w:val="left"/>
      <w:pPr>
        <w:ind w:left="837" w:hanging="360"/>
      </w:pPr>
      <w:rPr>
        <w:rFonts w:ascii="Symbol" w:hAnsi="Symbol" w:cs="Symbol" w:hint="default"/>
      </w:rPr>
    </w:lvl>
    <w:lvl w:ilvl="1">
      <w:start w:val="1"/>
      <w:numFmt w:val="bullet"/>
      <w:lvlText w:val="o"/>
      <w:lvlJc w:val="left"/>
      <w:pPr>
        <w:ind w:left="1557" w:hanging="360"/>
      </w:pPr>
      <w:rPr>
        <w:rFonts w:ascii="Courier New" w:hAnsi="Courier New" w:cs="Courier New" w:hint="default"/>
      </w:rPr>
    </w:lvl>
    <w:lvl w:ilvl="2">
      <w:start w:val="1"/>
      <w:numFmt w:val="bullet"/>
      <w:lvlText w:val=""/>
      <w:lvlJc w:val="left"/>
      <w:pPr>
        <w:ind w:left="2277" w:hanging="360"/>
      </w:pPr>
      <w:rPr>
        <w:rFonts w:ascii="Wingdings" w:hAnsi="Wingdings" w:cs="Wingdings" w:hint="default"/>
      </w:rPr>
    </w:lvl>
    <w:lvl w:ilvl="3">
      <w:start w:val="1"/>
      <w:numFmt w:val="bullet"/>
      <w:lvlText w:val=""/>
      <w:lvlJc w:val="left"/>
      <w:pPr>
        <w:ind w:left="2997" w:hanging="360"/>
      </w:pPr>
      <w:rPr>
        <w:rFonts w:ascii="Symbol" w:hAnsi="Symbol" w:cs="Symbol" w:hint="default"/>
      </w:rPr>
    </w:lvl>
    <w:lvl w:ilvl="4">
      <w:start w:val="1"/>
      <w:numFmt w:val="bullet"/>
      <w:lvlText w:val="o"/>
      <w:lvlJc w:val="left"/>
      <w:pPr>
        <w:ind w:left="3717" w:hanging="360"/>
      </w:pPr>
      <w:rPr>
        <w:rFonts w:ascii="Courier New" w:hAnsi="Courier New" w:cs="Courier New" w:hint="default"/>
      </w:rPr>
    </w:lvl>
    <w:lvl w:ilvl="5">
      <w:start w:val="1"/>
      <w:numFmt w:val="bullet"/>
      <w:lvlText w:val=""/>
      <w:lvlJc w:val="left"/>
      <w:pPr>
        <w:ind w:left="4437" w:hanging="360"/>
      </w:pPr>
      <w:rPr>
        <w:rFonts w:ascii="Wingdings" w:hAnsi="Wingdings" w:cs="Wingdings" w:hint="default"/>
      </w:rPr>
    </w:lvl>
    <w:lvl w:ilvl="6">
      <w:start w:val="1"/>
      <w:numFmt w:val="bullet"/>
      <w:lvlText w:val=""/>
      <w:lvlJc w:val="left"/>
      <w:pPr>
        <w:ind w:left="5157" w:hanging="360"/>
      </w:pPr>
      <w:rPr>
        <w:rFonts w:ascii="Symbol" w:hAnsi="Symbol" w:cs="Symbol" w:hint="default"/>
      </w:rPr>
    </w:lvl>
    <w:lvl w:ilvl="7">
      <w:start w:val="1"/>
      <w:numFmt w:val="bullet"/>
      <w:lvlText w:val="o"/>
      <w:lvlJc w:val="left"/>
      <w:pPr>
        <w:ind w:left="5877" w:hanging="360"/>
      </w:pPr>
      <w:rPr>
        <w:rFonts w:ascii="Courier New" w:hAnsi="Courier New" w:cs="Courier New" w:hint="default"/>
      </w:rPr>
    </w:lvl>
    <w:lvl w:ilvl="8">
      <w:start w:val="1"/>
      <w:numFmt w:val="bullet"/>
      <w:lvlText w:val=""/>
      <w:lvlJc w:val="left"/>
      <w:pPr>
        <w:ind w:left="6597" w:hanging="360"/>
      </w:pPr>
      <w:rPr>
        <w:rFonts w:ascii="Wingdings" w:hAnsi="Wingdings" w:cs="Wingdings" w:hint="default"/>
      </w:rPr>
    </w:lvl>
  </w:abstractNum>
  <w:abstractNum w:abstractNumId="2" w15:restartNumberingAfterBreak="0">
    <w:nsid w:val="2B2B44C8"/>
    <w:multiLevelType w:val="hybridMultilevel"/>
    <w:tmpl w:val="0ADE5B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4A1A58"/>
    <w:multiLevelType w:val="multilevel"/>
    <w:tmpl w:val="9F6A0E70"/>
    <w:lvl w:ilvl="0">
      <w:start w:val="1"/>
      <w:numFmt w:val="bullet"/>
      <w:lvlText w:val=""/>
      <w:lvlJc w:val="left"/>
      <w:pPr>
        <w:ind w:left="839" w:hanging="360"/>
      </w:pPr>
      <w:rPr>
        <w:rFonts w:ascii="Symbol" w:hAnsi="Symbol" w:cs="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cs="Wingdings" w:hint="default"/>
      </w:rPr>
    </w:lvl>
    <w:lvl w:ilvl="3">
      <w:start w:val="1"/>
      <w:numFmt w:val="bullet"/>
      <w:lvlText w:val=""/>
      <w:lvlJc w:val="left"/>
      <w:pPr>
        <w:ind w:left="2999" w:hanging="360"/>
      </w:pPr>
      <w:rPr>
        <w:rFonts w:ascii="Symbol" w:hAnsi="Symbol" w:cs="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cs="Wingdings" w:hint="default"/>
      </w:rPr>
    </w:lvl>
    <w:lvl w:ilvl="6">
      <w:start w:val="1"/>
      <w:numFmt w:val="bullet"/>
      <w:lvlText w:val=""/>
      <w:lvlJc w:val="left"/>
      <w:pPr>
        <w:ind w:left="5159" w:hanging="360"/>
      </w:pPr>
      <w:rPr>
        <w:rFonts w:ascii="Symbol" w:hAnsi="Symbol" w:cs="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cs="Wingdings" w:hint="default"/>
      </w:rPr>
    </w:lvl>
  </w:abstractNum>
  <w:abstractNum w:abstractNumId="4"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FB"/>
    <w:rsid w:val="0003760F"/>
    <w:rsid w:val="000E7D55"/>
    <w:rsid w:val="00113114"/>
    <w:rsid w:val="001452DA"/>
    <w:rsid w:val="00176ED7"/>
    <w:rsid w:val="001856FB"/>
    <w:rsid w:val="001C4EAB"/>
    <w:rsid w:val="001C7479"/>
    <w:rsid w:val="001C7CD5"/>
    <w:rsid w:val="001E4644"/>
    <w:rsid w:val="002D48C4"/>
    <w:rsid w:val="00345E3E"/>
    <w:rsid w:val="00385C9B"/>
    <w:rsid w:val="003C1C2B"/>
    <w:rsid w:val="004031CA"/>
    <w:rsid w:val="004D4574"/>
    <w:rsid w:val="004E6A58"/>
    <w:rsid w:val="005914B5"/>
    <w:rsid w:val="005A1D79"/>
    <w:rsid w:val="006201B5"/>
    <w:rsid w:val="00715ED7"/>
    <w:rsid w:val="0081118A"/>
    <w:rsid w:val="00811C8D"/>
    <w:rsid w:val="00836A88"/>
    <w:rsid w:val="008741DB"/>
    <w:rsid w:val="008956DB"/>
    <w:rsid w:val="008C450D"/>
    <w:rsid w:val="00931C31"/>
    <w:rsid w:val="00934DE0"/>
    <w:rsid w:val="00974DF6"/>
    <w:rsid w:val="009D2005"/>
    <w:rsid w:val="009D3C9E"/>
    <w:rsid w:val="009F7EE3"/>
    <w:rsid w:val="00AA29A2"/>
    <w:rsid w:val="00B23706"/>
    <w:rsid w:val="00C43722"/>
    <w:rsid w:val="00CB306E"/>
    <w:rsid w:val="00D41A8E"/>
    <w:rsid w:val="00D52B63"/>
    <w:rsid w:val="00E27CCA"/>
    <w:rsid w:val="00E4396F"/>
    <w:rsid w:val="00EA01FF"/>
    <w:rsid w:val="00EA3F9C"/>
    <w:rsid w:val="00ED0EB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0E593C85-8915-4E93-B55E-64B8B612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Нижний колонтитул Знак"/>
    <w:basedOn w:val="Domylnaczcionkaakapitu"/>
    <w:uiPriority w:val="99"/>
    <w:qFormat/>
    <w:rsid w:val="003C1C2B"/>
  </w:style>
  <w:style w:type="character" w:customStyle="1" w:styleId="a0">
    <w:name w:val="Верхний колонтитул Знак"/>
    <w:basedOn w:val="Domylnaczcionkaakapitu"/>
    <w:uiPriority w:val="99"/>
    <w:qFormat/>
    <w:rsid w:val="003C1C2B"/>
  </w:style>
  <w:style w:type="character" w:customStyle="1" w:styleId="TekstpodstawowyZnak">
    <w:name w:val="Tekst podstawowy Znak"/>
    <w:basedOn w:val="Domylnaczcionkaakapitu"/>
    <w:link w:val="Tekstpodstawowy"/>
    <w:rsid w:val="003C1C2B"/>
  </w:style>
  <w:style w:type="paragraph" w:customStyle="1" w:styleId="Gwkaistopka">
    <w:name w:val="Główka i stopka"/>
    <w:basedOn w:val="Normalny"/>
    <w:qFormat/>
    <w:rsid w:val="003C1C2B"/>
    <w:pPr>
      <w:spacing w:after="0" w:line="240" w:lineRule="auto"/>
    </w:pPr>
    <w:rPr>
      <w:rFonts w:ascii="Times New Roman" w:eastAsia="Times New Roman" w:hAnsi="Times New Roman" w:cs="Times New Roman"/>
      <w:sz w:val="24"/>
      <w:szCs w:val="24"/>
      <w:lang w:val="ru-RU" w:eastAsia="ru-RU"/>
    </w:rPr>
  </w:style>
  <w:style w:type="paragraph" w:customStyle="1" w:styleId="Zawartoramki">
    <w:name w:val="Zawartość ramki"/>
    <w:basedOn w:val="Normalny"/>
    <w:qFormat/>
    <w:rsid w:val="003C1C2B"/>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2009">
      <w:bodyDiv w:val="1"/>
      <w:marLeft w:val="0"/>
      <w:marRight w:val="0"/>
      <w:marTop w:val="0"/>
      <w:marBottom w:val="0"/>
      <w:divBdr>
        <w:top w:val="none" w:sz="0" w:space="0" w:color="auto"/>
        <w:left w:val="none" w:sz="0" w:space="0" w:color="auto"/>
        <w:bottom w:val="none" w:sz="0" w:space="0" w:color="auto"/>
        <w:right w:val="none" w:sz="0" w:space="0" w:color="auto"/>
      </w:divBdr>
      <w:divsChild>
        <w:div w:id="472986834">
          <w:marLeft w:val="0"/>
          <w:marRight w:val="0"/>
          <w:marTop w:val="0"/>
          <w:marBottom w:val="0"/>
          <w:divBdr>
            <w:top w:val="none" w:sz="0" w:space="0" w:color="auto"/>
            <w:left w:val="none" w:sz="0" w:space="0" w:color="auto"/>
            <w:bottom w:val="none" w:sz="0" w:space="0" w:color="auto"/>
            <w:right w:val="none" w:sz="0" w:space="0" w:color="auto"/>
          </w:divBdr>
        </w:div>
      </w:divsChild>
    </w:div>
    <w:div w:id="281307191">
      <w:bodyDiv w:val="1"/>
      <w:marLeft w:val="0"/>
      <w:marRight w:val="0"/>
      <w:marTop w:val="0"/>
      <w:marBottom w:val="0"/>
      <w:divBdr>
        <w:top w:val="none" w:sz="0" w:space="0" w:color="auto"/>
        <w:left w:val="none" w:sz="0" w:space="0" w:color="auto"/>
        <w:bottom w:val="none" w:sz="0" w:space="0" w:color="auto"/>
        <w:right w:val="none" w:sz="0" w:space="0" w:color="auto"/>
      </w:divBdr>
      <w:divsChild>
        <w:div w:id="209926458">
          <w:marLeft w:val="0"/>
          <w:marRight w:val="0"/>
          <w:marTop w:val="0"/>
          <w:marBottom w:val="0"/>
          <w:divBdr>
            <w:top w:val="none" w:sz="0" w:space="0" w:color="auto"/>
            <w:left w:val="none" w:sz="0" w:space="0" w:color="auto"/>
            <w:bottom w:val="none" w:sz="0" w:space="0" w:color="auto"/>
            <w:right w:val="none" w:sz="0" w:space="0" w:color="auto"/>
          </w:divBdr>
        </w:div>
      </w:divsChild>
    </w:div>
    <w:div w:id="467940471">
      <w:bodyDiv w:val="1"/>
      <w:marLeft w:val="0"/>
      <w:marRight w:val="0"/>
      <w:marTop w:val="0"/>
      <w:marBottom w:val="0"/>
      <w:divBdr>
        <w:top w:val="none" w:sz="0" w:space="0" w:color="auto"/>
        <w:left w:val="none" w:sz="0" w:space="0" w:color="auto"/>
        <w:bottom w:val="none" w:sz="0" w:space="0" w:color="auto"/>
        <w:right w:val="none" w:sz="0" w:space="0" w:color="auto"/>
      </w:divBdr>
    </w:div>
    <w:div w:id="507333719">
      <w:bodyDiv w:val="1"/>
      <w:marLeft w:val="0"/>
      <w:marRight w:val="0"/>
      <w:marTop w:val="0"/>
      <w:marBottom w:val="0"/>
      <w:divBdr>
        <w:top w:val="none" w:sz="0" w:space="0" w:color="auto"/>
        <w:left w:val="none" w:sz="0" w:space="0" w:color="auto"/>
        <w:bottom w:val="none" w:sz="0" w:space="0" w:color="auto"/>
        <w:right w:val="none" w:sz="0" w:space="0" w:color="auto"/>
      </w:divBdr>
    </w:div>
    <w:div w:id="522282658">
      <w:bodyDiv w:val="1"/>
      <w:marLeft w:val="0"/>
      <w:marRight w:val="0"/>
      <w:marTop w:val="0"/>
      <w:marBottom w:val="0"/>
      <w:divBdr>
        <w:top w:val="none" w:sz="0" w:space="0" w:color="auto"/>
        <w:left w:val="none" w:sz="0" w:space="0" w:color="auto"/>
        <w:bottom w:val="none" w:sz="0" w:space="0" w:color="auto"/>
        <w:right w:val="none" w:sz="0" w:space="0" w:color="auto"/>
      </w:divBdr>
      <w:divsChild>
        <w:div w:id="1320425311">
          <w:marLeft w:val="0"/>
          <w:marRight w:val="0"/>
          <w:marTop w:val="0"/>
          <w:marBottom w:val="0"/>
          <w:divBdr>
            <w:top w:val="none" w:sz="0" w:space="0" w:color="auto"/>
            <w:left w:val="none" w:sz="0" w:space="0" w:color="auto"/>
            <w:bottom w:val="none" w:sz="0" w:space="0" w:color="auto"/>
            <w:right w:val="none" w:sz="0" w:space="0" w:color="auto"/>
          </w:divBdr>
          <w:divsChild>
            <w:div w:id="386101505">
              <w:marLeft w:val="0"/>
              <w:marRight w:val="0"/>
              <w:marTop w:val="0"/>
              <w:marBottom w:val="0"/>
              <w:divBdr>
                <w:top w:val="none" w:sz="0" w:space="0" w:color="auto"/>
                <w:left w:val="none" w:sz="0" w:space="0" w:color="auto"/>
                <w:bottom w:val="none" w:sz="0" w:space="0" w:color="auto"/>
                <w:right w:val="none" w:sz="0" w:space="0" w:color="auto"/>
              </w:divBdr>
              <w:divsChild>
                <w:div w:id="1666086347">
                  <w:marLeft w:val="0"/>
                  <w:marRight w:val="0"/>
                  <w:marTop w:val="0"/>
                  <w:marBottom w:val="0"/>
                  <w:divBdr>
                    <w:top w:val="none" w:sz="0" w:space="0" w:color="auto"/>
                    <w:left w:val="none" w:sz="0" w:space="0" w:color="auto"/>
                    <w:bottom w:val="none" w:sz="0" w:space="0" w:color="auto"/>
                    <w:right w:val="none" w:sz="0" w:space="0" w:color="auto"/>
                  </w:divBdr>
                  <w:divsChild>
                    <w:div w:id="11872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87493">
      <w:bodyDiv w:val="1"/>
      <w:marLeft w:val="0"/>
      <w:marRight w:val="0"/>
      <w:marTop w:val="0"/>
      <w:marBottom w:val="0"/>
      <w:divBdr>
        <w:top w:val="none" w:sz="0" w:space="0" w:color="auto"/>
        <w:left w:val="none" w:sz="0" w:space="0" w:color="auto"/>
        <w:bottom w:val="none" w:sz="0" w:space="0" w:color="auto"/>
        <w:right w:val="none" w:sz="0" w:space="0" w:color="auto"/>
      </w:divBdr>
      <w:divsChild>
        <w:div w:id="122238707">
          <w:marLeft w:val="0"/>
          <w:marRight w:val="0"/>
          <w:marTop w:val="0"/>
          <w:marBottom w:val="0"/>
          <w:divBdr>
            <w:top w:val="none" w:sz="0" w:space="0" w:color="auto"/>
            <w:left w:val="none" w:sz="0" w:space="0" w:color="auto"/>
            <w:bottom w:val="none" w:sz="0" w:space="0" w:color="auto"/>
            <w:right w:val="none" w:sz="0" w:space="0" w:color="auto"/>
          </w:divBdr>
        </w:div>
      </w:divsChild>
    </w:div>
    <w:div w:id="1089303824">
      <w:bodyDiv w:val="1"/>
      <w:marLeft w:val="0"/>
      <w:marRight w:val="0"/>
      <w:marTop w:val="0"/>
      <w:marBottom w:val="0"/>
      <w:divBdr>
        <w:top w:val="none" w:sz="0" w:space="0" w:color="auto"/>
        <w:left w:val="none" w:sz="0" w:space="0" w:color="auto"/>
        <w:bottom w:val="none" w:sz="0" w:space="0" w:color="auto"/>
        <w:right w:val="none" w:sz="0" w:space="0" w:color="auto"/>
      </w:divBdr>
      <w:divsChild>
        <w:div w:id="2003387245">
          <w:marLeft w:val="0"/>
          <w:marRight w:val="0"/>
          <w:marTop w:val="0"/>
          <w:marBottom w:val="0"/>
          <w:divBdr>
            <w:top w:val="none" w:sz="0" w:space="0" w:color="auto"/>
            <w:left w:val="none" w:sz="0" w:space="0" w:color="auto"/>
            <w:bottom w:val="none" w:sz="0" w:space="0" w:color="auto"/>
            <w:right w:val="none" w:sz="0" w:space="0" w:color="auto"/>
          </w:divBdr>
        </w:div>
      </w:divsChild>
    </w:div>
    <w:div w:id="1189373168">
      <w:bodyDiv w:val="1"/>
      <w:marLeft w:val="0"/>
      <w:marRight w:val="0"/>
      <w:marTop w:val="0"/>
      <w:marBottom w:val="0"/>
      <w:divBdr>
        <w:top w:val="none" w:sz="0" w:space="0" w:color="auto"/>
        <w:left w:val="none" w:sz="0" w:space="0" w:color="auto"/>
        <w:bottom w:val="none" w:sz="0" w:space="0" w:color="auto"/>
        <w:right w:val="none" w:sz="0" w:space="0" w:color="auto"/>
      </w:divBdr>
      <w:divsChild>
        <w:div w:id="1818298630">
          <w:marLeft w:val="0"/>
          <w:marRight w:val="0"/>
          <w:marTop w:val="0"/>
          <w:marBottom w:val="0"/>
          <w:divBdr>
            <w:top w:val="none" w:sz="0" w:space="0" w:color="auto"/>
            <w:left w:val="none" w:sz="0" w:space="0" w:color="auto"/>
            <w:bottom w:val="none" w:sz="0" w:space="0" w:color="auto"/>
            <w:right w:val="none" w:sz="0" w:space="0" w:color="auto"/>
          </w:divBdr>
        </w:div>
      </w:divsChild>
    </w:div>
    <w:div w:id="1566988051">
      <w:bodyDiv w:val="1"/>
      <w:marLeft w:val="0"/>
      <w:marRight w:val="0"/>
      <w:marTop w:val="0"/>
      <w:marBottom w:val="0"/>
      <w:divBdr>
        <w:top w:val="none" w:sz="0" w:space="0" w:color="auto"/>
        <w:left w:val="none" w:sz="0" w:space="0" w:color="auto"/>
        <w:bottom w:val="none" w:sz="0" w:space="0" w:color="auto"/>
        <w:right w:val="none" w:sz="0" w:space="0" w:color="auto"/>
      </w:divBdr>
      <w:divsChild>
        <w:div w:id="1786533830">
          <w:marLeft w:val="0"/>
          <w:marRight w:val="0"/>
          <w:marTop w:val="0"/>
          <w:marBottom w:val="0"/>
          <w:divBdr>
            <w:top w:val="none" w:sz="0" w:space="0" w:color="auto"/>
            <w:left w:val="none" w:sz="0" w:space="0" w:color="auto"/>
            <w:bottom w:val="none" w:sz="0" w:space="0" w:color="auto"/>
            <w:right w:val="none" w:sz="0" w:space="0" w:color="auto"/>
          </w:divBdr>
          <w:divsChild>
            <w:div w:id="980964794">
              <w:marLeft w:val="0"/>
              <w:marRight w:val="0"/>
              <w:marTop w:val="0"/>
              <w:marBottom w:val="0"/>
              <w:divBdr>
                <w:top w:val="none" w:sz="0" w:space="0" w:color="auto"/>
                <w:left w:val="none" w:sz="0" w:space="0" w:color="auto"/>
                <w:bottom w:val="none" w:sz="0" w:space="0" w:color="auto"/>
                <w:right w:val="none" w:sz="0" w:space="0" w:color="auto"/>
              </w:divBdr>
              <w:divsChild>
                <w:div w:id="1143886495">
                  <w:marLeft w:val="0"/>
                  <w:marRight w:val="0"/>
                  <w:marTop w:val="0"/>
                  <w:marBottom w:val="0"/>
                  <w:divBdr>
                    <w:top w:val="none" w:sz="0" w:space="0" w:color="auto"/>
                    <w:left w:val="none" w:sz="0" w:space="0" w:color="auto"/>
                    <w:bottom w:val="none" w:sz="0" w:space="0" w:color="auto"/>
                    <w:right w:val="none" w:sz="0" w:space="0" w:color="auto"/>
                  </w:divBdr>
                  <w:divsChild>
                    <w:div w:id="6355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6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uk-news/2013/oct/13/post-racial-britain-beneath-the-surface-bbc-inside-out" TargetMode="External"/><Relationship Id="rId13" Type="http://schemas.openxmlformats.org/officeDocument/2006/relationships/hyperlink" Target="http://www.jstor.org/stable/4134357?seq=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gepub.com/sites/default/files/upm-binaries/30609_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pdf/138624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y.telegraph.co.uk/philosopherkin/rogerhicks/466/from-" TargetMode="External"/><Relationship Id="rId4" Type="http://schemas.openxmlformats.org/officeDocument/2006/relationships/settings" Target="settings.xml"/><Relationship Id="rId9" Type="http://schemas.openxmlformats.org/officeDocument/2006/relationships/hyperlink" Target="http://www.theguardian.com/commentisfree/2013/jul/19/america-not-post-racial-society-barack-obama" TargetMode="External"/><Relationship Id="rId14" Type="http://schemas.openxmlformats.org/officeDocument/2006/relationships/hyperlink" Target="http://www.theguardian.com/environment/2013/jun/14/waste-trade-china-recycling-rubbis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A0FF-B5A2-47BC-82EA-2D86428E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5412</Words>
  <Characters>32474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Justyna Szulich-Kałuża</cp:lastModifiedBy>
  <cp:revision>2</cp:revision>
  <cp:lastPrinted>2019-01-23T11:10:00Z</cp:lastPrinted>
  <dcterms:created xsi:type="dcterms:W3CDTF">2020-10-29T22:16:00Z</dcterms:created>
  <dcterms:modified xsi:type="dcterms:W3CDTF">2020-10-29T22:16:00Z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