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7ABC423A" w:rsidR="001856FB" w:rsidRDefault="009D1F50">
            <w:pPr>
              <w:spacing w:after="0" w:line="240" w:lineRule="auto"/>
              <w:rPr>
                <w:lang w:val="en-GB"/>
              </w:rPr>
            </w:pPr>
            <w:proofErr w:type="spellStart"/>
            <w:r>
              <w:t>Introduction</w:t>
            </w:r>
            <w:proofErr w:type="spellEnd"/>
            <w:r>
              <w:t xml:space="preserve"> to law</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3D31DD24" w:rsidR="001856FB" w:rsidRDefault="001856FB">
            <w:pPr>
              <w:spacing w:after="0" w:line="240" w:lineRule="auto"/>
              <w:rPr>
                <w:lang w:val="en-GB"/>
              </w:rPr>
            </w:pPr>
          </w:p>
        </w:tc>
      </w:tr>
      <w:tr w:rsidR="001856FB" w:rsidRPr="009D1F50"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2345B65D" w:rsidR="001856FB" w:rsidRDefault="009D1F50">
            <w:pPr>
              <w:spacing w:after="0" w:line="240" w:lineRule="auto"/>
              <w:rPr>
                <w:lang w:val="en-GB"/>
              </w:rPr>
            </w:pPr>
            <w:r>
              <w:rPr>
                <w:lang w:val="en-GB"/>
              </w:rPr>
              <w:t>BA</w:t>
            </w:r>
          </w:p>
        </w:tc>
      </w:tr>
      <w:tr w:rsidR="001856FB" w:rsidRPr="009D1F50"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3D6F0BDE" w:rsidR="001856FB" w:rsidRDefault="009D1F50">
            <w:pPr>
              <w:spacing w:after="0" w:line="240" w:lineRule="auto"/>
              <w:rPr>
                <w:lang w:val="en-GB"/>
              </w:rPr>
            </w:pPr>
            <w:r>
              <w:rPr>
                <w:lang w:val="en-GB"/>
              </w:rPr>
              <w:t>full-time</w:t>
            </w: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6C8CFBD8" w:rsidR="001856FB" w:rsidRPr="00D52B63" w:rsidRDefault="009D1F50" w:rsidP="009D3C9E">
            <w:pPr>
              <w:spacing w:after="0" w:line="240" w:lineRule="auto"/>
            </w:pPr>
            <w:r w:rsidRPr="002046A9">
              <w:t>dr hab. Grzegorz Tylec</w:t>
            </w:r>
            <w:r>
              <w:t>, p</w:t>
            </w:r>
            <w:r w:rsidRPr="002046A9">
              <w:t>rof. KUL</w:t>
            </w:r>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tc>
          <w:tcPr>
            <w:tcW w:w="2302"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tc>
          <w:tcPr>
            <w:tcW w:w="2302"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77A68CEB" w:rsidR="001856FB" w:rsidRDefault="009D1F50">
            <w:pPr>
              <w:spacing w:after="0" w:line="240" w:lineRule="auto"/>
              <w:rPr>
                <w:lang w:val="en-GB"/>
              </w:rPr>
            </w:pPr>
            <w:r>
              <w:rPr>
                <w:lang w:val="en-GB"/>
              </w:rPr>
              <w:t>30</w:t>
            </w:r>
          </w:p>
        </w:tc>
        <w:tc>
          <w:tcPr>
            <w:tcW w:w="2303" w:type="dxa"/>
            <w:shd w:val="clear" w:color="auto" w:fill="auto"/>
          </w:tcPr>
          <w:p w14:paraId="09668B61" w14:textId="4B791286" w:rsidR="001856FB" w:rsidRDefault="009D1F50">
            <w:pPr>
              <w:spacing w:after="0" w:line="240" w:lineRule="auto"/>
              <w:rPr>
                <w:lang w:val="en-GB"/>
              </w:rPr>
            </w:pPr>
            <w:r>
              <w:rPr>
                <w:lang w:val="en-GB"/>
              </w:rPr>
              <w:t>I</w:t>
            </w:r>
          </w:p>
        </w:tc>
        <w:tc>
          <w:tcPr>
            <w:tcW w:w="2302" w:type="dxa"/>
            <w:vMerge w:val="restart"/>
            <w:shd w:val="clear" w:color="auto" w:fill="auto"/>
          </w:tcPr>
          <w:p w14:paraId="3DFDC1A2" w14:textId="7EC881F5" w:rsidR="001856FB" w:rsidRDefault="009D1F50">
            <w:pPr>
              <w:spacing w:after="0" w:line="240" w:lineRule="auto"/>
              <w:rPr>
                <w:lang w:val="en-GB"/>
              </w:rPr>
            </w:pPr>
            <w:r>
              <w:rPr>
                <w:lang w:val="en-GB"/>
              </w:rPr>
              <w:t>4</w:t>
            </w:r>
          </w:p>
        </w:tc>
      </w:tr>
      <w:tr w:rsidR="001856FB" w14:paraId="25DFC336" w14:textId="77777777">
        <w:tc>
          <w:tcPr>
            <w:tcW w:w="2302" w:type="dxa"/>
            <w:shd w:val="clear" w:color="auto" w:fill="auto"/>
          </w:tcPr>
          <w:p w14:paraId="7DE6B7EB" w14:textId="77777777" w:rsidR="001856FB" w:rsidRDefault="00C43722">
            <w:pPr>
              <w:spacing w:after="0" w:line="240" w:lineRule="auto"/>
              <w:rPr>
                <w:lang w:val="en-GB"/>
              </w:rPr>
            </w:pPr>
            <w:r>
              <w:rPr>
                <w:lang w:val="en-GB"/>
              </w:rPr>
              <w:t>tutorial</w:t>
            </w:r>
          </w:p>
        </w:tc>
        <w:tc>
          <w:tcPr>
            <w:tcW w:w="2303" w:type="dxa"/>
            <w:shd w:val="clear" w:color="auto" w:fill="auto"/>
          </w:tcPr>
          <w:p w14:paraId="172A9E32" w14:textId="0FA4DEEC" w:rsidR="001856FB" w:rsidRDefault="001856FB">
            <w:pPr>
              <w:spacing w:after="0" w:line="240" w:lineRule="auto"/>
              <w:rPr>
                <w:lang w:val="en-GB"/>
              </w:rPr>
            </w:pPr>
          </w:p>
        </w:tc>
        <w:tc>
          <w:tcPr>
            <w:tcW w:w="2303" w:type="dxa"/>
            <w:shd w:val="clear" w:color="auto" w:fill="auto"/>
          </w:tcPr>
          <w:p w14:paraId="5903A653" w14:textId="37CB5C68" w:rsidR="001856FB" w:rsidRDefault="001856FB">
            <w:pPr>
              <w:spacing w:after="0" w:line="240" w:lineRule="auto"/>
              <w:rPr>
                <w:lang w:val="en-GB"/>
              </w:rPr>
            </w:pPr>
          </w:p>
        </w:tc>
        <w:tc>
          <w:tcPr>
            <w:tcW w:w="2302" w:type="dxa"/>
            <w:vMerge/>
            <w:shd w:val="clear" w:color="auto" w:fill="auto"/>
          </w:tcPr>
          <w:p w14:paraId="7C10A6E6" w14:textId="77777777" w:rsidR="001856FB" w:rsidRDefault="001856FB">
            <w:pPr>
              <w:spacing w:after="0" w:line="240" w:lineRule="auto"/>
              <w:rPr>
                <w:lang w:val="en-GB"/>
              </w:rPr>
            </w:pPr>
          </w:p>
        </w:tc>
      </w:tr>
      <w:tr w:rsidR="001856FB" w14:paraId="57AB561A" w14:textId="77777777">
        <w:tc>
          <w:tcPr>
            <w:tcW w:w="2302" w:type="dxa"/>
            <w:shd w:val="clear" w:color="auto" w:fill="auto"/>
          </w:tcPr>
          <w:p w14:paraId="1450B9A0" w14:textId="77777777" w:rsidR="001856FB" w:rsidRDefault="00C43722">
            <w:pPr>
              <w:spacing w:after="0" w:line="240" w:lineRule="auto"/>
              <w:rPr>
                <w:lang w:val="en-GB"/>
              </w:rPr>
            </w:pPr>
            <w:r>
              <w:rPr>
                <w:lang w:val="en-GB"/>
              </w:rPr>
              <w:t>classes</w:t>
            </w:r>
          </w:p>
        </w:tc>
        <w:tc>
          <w:tcPr>
            <w:tcW w:w="2303" w:type="dxa"/>
            <w:shd w:val="clear" w:color="auto" w:fill="auto"/>
          </w:tcPr>
          <w:p w14:paraId="77EDDBC7" w14:textId="77777777" w:rsidR="001856FB" w:rsidRDefault="001856FB">
            <w:pPr>
              <w:spacing w:after="0" w:line="240" w:lineRule="auto"/>
              <w:rPr>
                <w:lang w:val="en-GB"/>
              </w:rPr>
            </w:pPr>
          </w:p>
        </w:tc>
        <w:tc>
          <w:tcPr>
            <w:tcW w:w="2303" w:type="dxa"/>
            <w:shd w:val="clear" w:color="auto" w:fill="auto"/>
          </w:tcPr>
          <w:p w14:paraId="7B156B62" w14:textId="77777777" w:rsidR="001856FB" w:rsidRDefault="001856FB">
            <w:pPr>
              <w:spacing w:after="0" w:line="240" w:lineRule="auto"/>
              <w:rPr>
                <w:lang w:val="en-GB"/>
              </w:rPr>
            </w:pPr>
          </w:p>
        </w:tc>
        <w:tc>
          <w:tcPr>
            <w:tcW w:w="2302" w:type="dxa"/>
            <w:vMerge/>
            <w:shd w:val="clear" w:color="auto" w:fill="auto"/>
          </w:tcPr>
          <w:p w14:paraId="7FC585CF" w14:textId="77777777" w:rsidR="001856FB" w:rsidRDefault="001856FB">
            <w:pPr>
              <w:spacing w:after="0" w:line="240" w:lineRule="auto"/>
              <w:rPr>
                <w:lang w:val="en-GB"/>
              </w:rPr>
            </w:pPr>
          </w:p>
        </w:tc>
      </w:tr>
      <w:tr w:rsidR="001856FB" w14:paraId="207B41FA" w14:textId="77777777">
        <w:tc>
          <w:tcPr>
            <w:tcW w:w="2302" w:type="dxa"/>
            <w:shd w:val="clear" w:color="auto" w:fill="auto"/>
          </w:tcPr>
          <w:p w14:paraId="6312FFAE" w14:textId="77777777" w:rsidR="001856FB" w:rsidRDefault="00C43722">
            <w:pPr>
              <w:spacing w:after="0" w:line="240" w:lineRule="auto"/>
              <w:rPr>
                <w:lang w:val="en-GB"/>
              </w:rPr>
            </w:pPr>
            <w:r>
              <w:rPr>
                <w:lang w:val="en-GB"/>
              </w:rPr>
              <w:t>laboratory classes</w:t>
            </w:r>
          </w:p>
        </w:tc>
        <w:tc>
          <w:tcPr>
            <w:tcW w:w="2303" w:type="dxa"/>
            <w:shd w:val="clear" w:color="auto" w:fill="auto"/>
          </w:tcPr>
          <w:p w14:paraId="6AE7A70D" w14:textId="77777777" w:rsidR="001856FB" w:rsidRDefault="001856FB">
            <w:pPr>
              <w:spacing w:after="0" w:line="240" w:lineRule="auto"/>
              <w:rPr>
                <w:lang w:val="en-GB"/>
              </w:rPr>
            </w:pPr>
          </w:p>
        </w:tc>
        <w:tc>
          <w:tcPr>
            <w:tcW w:w="2303" w:type="dxa"/>
            <w:shd w:val="clear" w:color="auto" w:fill="auto"/>
          </w:tcPr>
          <w:p w14:paraId="54008CB1" w14:textId="77777777" w:rsidR="001856FB" w:rsidRDefault="001856FB">
            <w:pPr>
              <w:spacing w:after="0" w:line="240" w:lineRule="auto"/>
              <w:rPr>
                <w:lang w:val="en-GB"/>
              </w:rPr>
            </w:pPr>
          </w:p>
        </w:tc>
        <w:tc>
          <w:tcPr>
            <w:tcW w:w="2302" w:type="dxa"/>
            <w:vMerge/>
            <w:shd w:val="clear" w:color="auto" w:fill="auto"/>
          </w:tcPr>
          <w:p w14:paraId="34223C97" w14:textId="77777777" w:rsidR="001856FB" w:rsidRDefault="001856FB">
            <w:pPr>
              <w:spacing w:after="0" w:line="240" w:lineRule="auto"/>
              <w:rPr>
                <w:lang w:val="en-GB"/>
              </w:rPr>
            </w:pPr>
          </w:p>
        </w:tc>
      </w:tr>
      <w:tr w:rsidR="001856FB" w14:paraId="653B888F" w14:textId="77777777">
        <w:tc>
          <w:tcPr>
            <w:tcW w:w="2302" w:type="dxa"/>
            <w:shd w:val="clear" w:color="auto" w:fill="auto"/>
          </w:tcPr>
          <w:p w14:paraId="339ED47C" w14:textId="77777777" w:rsidR="001856FB" w:rsidRDefault="00C43722">
            <w:pPr>
              <w:spacing w:after="0" w:line="240" w:lineRule="auto"/>
              <w:rPr>
                <w:lang w:val="en-GB"/>
              </w:rPr>
            </w:pPr>
            <w:r>
              <w:rPr>
                <w:lang w:val="en-GB"/>
              </w:rPr>
              <w:t>workshops</w:t>
            </w:r>
          </w:p>
        </w:tc>
        <w:tc>
          <w:tcPr>
            <w:tcW w:w="2303" w:type="dxa"/>
            <w:shd w:val="clear" w:color="auto" w:fill="auto"/>
          </w:tcPr>
          <w:p w14:paraId="6F4A6984" w14:textId="77777777" w:rsidR="001856FB" w:rsidRDefault="001856FB">
            <w:pPr>
              <w:spacing w:after="0" w:line="240" w:lineRule="auto"/>
              <w:rPr>
                <w:lang w:val="en-GB"/>
              </w:rPr>
            </w:pPr>
          </w:p>
        </w:tc>
        <w:tc>
          <w:tcPr>
            <w:tcW w:w="2303" w:type="dxa"/>
            <w:shd w:val="clear" w:color="auto" w:fill="auto"/>
          </w:tcPr>
          <w:p w14:paraId="14BEF04E" w14:textId="77777777" w:rsidR="001856FB" w:rsidRDefault="001856FB">
            <w:pPr>
              <w:spacing w:after="0" w:line="240" w:lineRule="auto"/>
              <w:rPr>
                <w:lang w:val="en-GB"/>
              </w:rPr>
            </w:pPr>
          </w:p>
        </w:tc>
        <w:tc>
          <w:tcPr>
            <w:tcW w:w="2302" w:type="dxa"/>
            <w:vMerge/>
            <w:shd w:val="clear" w:color="auto" w:fill="auto"/>
          </w:tcPr>
          <w:p w14:paraId="7C15A3D8" w14:textId="77777777" w:rsidR="001856FB" w:rsidRDefault="001856FB">
            <w:pPr>
              <w:spacing w:after="0" w:line="240" w:lineRule="auto"/>
              <w:rPr>
                <w:lang w:val="en-GB"/>
              </w:rPr>
            </w:pPr>
          </w:p>
        </w:tc>
      </w:tr>
      <w:tr w:rsidR="001856FB" w14:paraId="4072F87C" w14:textId="77777777">
        <w:tc>
          <w:tcPr>
            <w:tcW w:w="2302" w:type="dxa"/>
            <w:shd w:val="clear" w:color="auto" w:fill="auto"/>
          </w:tcPr>
          <w:p w14:paraId="37F2AFCA" w14:textId="77777777" w:rsidR="001856FB" w:rsidRDefault="00C43722">
            <w:pPr>
              <w:spacing w:after="0" w:line="240" w:lineRule="auto"/>
              <w:rPr>
                <w:lang w:val="en-GB"/>
              </w:rPr>
            </w:pPr>
            <w:r>
              <w:rPr>
                <w:lang w:val="en-GB"/>
              </w:rPr>
              <w:t>seminar</w:t>
            </w:r>
          </w:p>
        </w:tc>
        <w:tc>
          <w:tcPr>
            <w:tcW w:w="2303" w:type="dxa"/>
            <w:shd w:val="clear" w:color="auto" w:fill="auto"/>
          </w:tcPr>
          <w:p w14:paraId="744EAA0D" w14:textId="77777777" w:rsidR="001856FB" w:rsidRDefault="001856FB">
            <w:pPr>
              <w:spacing w:after="0" w:line="240" w:lineRule="auto"/>
              <w:rPr>
                <w:lang w:val="en-GB"/>
              </w:rPr>
            </w:pPr>
          </w:p>
        </w:tc>
        <w:tc>
          <w:tcPr>
            <w:tcW w:w="2303" w:type="dxa"/>
            <w:shd w:val="clear" w:color="auto" w:fill="auto"/>
          </w:tcPr>
          <w:p w14:paraId="08DEB47B" w14:textId="77777777" w:rsidR="001856FB" w:rsidRDefault="001856FB">
            <w:pPr>
              <w:spacing w:after="0" w:line="240" w:lineRule="auto"/>
              <w:rPr>
                <w:lang w:val="en-GB"/>
              </w:rPr>
            </w:pPr>
          </w:p>
        </w:tc>
        <w:tc>
          <w:tcPr>
            <w:tcW w:w="2302" w:type="dxa"/>
            <w:vMerge/>
            <w:shd w:val="clear" w:color="auto" w:fill="auto"/>
          </w:tcPr>
          <w:p w14:paraId="62BE7A9E" w14:textId="77777777" w:rsidR="001856FB" w:rsidRDefault="001856FB">
            <w:pPr>
              <w:spacing w:after="0" w:line="240" w:lineRule="auto"/>
              <w:rPr>
                <w:lang w:val="en-GB"/>
              </w:rPr>
            </w:pPr>
          </w:p>
        </w:tc>
      </w:tr>
      <w:tr w:rsidR="001856FB" w14:paraId="7240DA76" w14:textId="77777777">
        <w:tc>
          <w:tcPr>
            <w:tcW w:w="2302" w:type="dxa"/>
            <w:shd w:val="clear" w:color="auto" w:fill="auto"/>
          </w:tcPr>
          <w:p w14:paraId="15B374E8" w14:textId="77777777" w:rsidR="001856FB" w:rsidRDefault="00C43722">
            <w:pPr>
              <w:spacing w:after="0" w:line="240" w:lineRule="auto"/>
              <w:rPr>
                <w:lang w:val="en-GB"/>
              </w:rPr>
            </w:pPr>
            <w:r>
              <w:rPr>
                <w:lang w:val="en-GB"/>
              </w:rPr>
              <w:t>introductory seminar</w:t>
            </w:r>
          </w:p>
        </w:tc>
        <w:tc>
          <w:tcPr>
            <w:tcW w:w="2303" w:type="dxa"/>
            <w:shd w:val="clear" w:color="auto" w:fill="auto"/>
          </w:tcPr>
          <w:p w14:paraId="2098A32D" w14:textId="77777777" w:rsidR="001856FB" w:rsidRDefault="001856FB">
            <w:pPr>
              <w:spacing w:after="0" w:line="240" w:lineRule="auto"/>
              <w:rPr>
                <w:lang w:val="en-GB"/>
              </w:rPr>
            </w:pPr>
          </w:p>
        </w:tc>
        <w:tc>
          <w:tcPr>
            <w:tcW w:w="2303" w:type="dxa"/>
            <w:shd w:val="clear" w:color="auto" w:fill="auto"/>
          </w:tcPr>
          <w:p w14:paraId="1AB8C659" w14:textId="77777777" w:rsidR="001856FB" w:rsidRDefault="001856FB">
            <w:pPr>
              <w:spacing w:after="0" w:line="240" w:lineRule="auto"/>
              <w:rPr>
                <w:lang w:val="en-GB"/>
              </w:rPr>
            </w:pPr>
          </w:p>
        </w:tc>
        <w:tc>
          <w:tcPr>
            <w:tcW w:w="2302" w:type="dxa"/>
            <w:vMerge/>
            <w:shd w:val="clear" w:color="auto" w:fill="auto"/>
          </w:tcPr>
          <w:p w14:paraId="3D9E055F" w14:textId="77777777" w:rsidR="001856FB" w:rsidRDefault="001856FB">
            <w:pPr>
              <w:spacing w:after="0" w:line="240" w:lineRule="auto"/>
              <w:rPr>
                <w:lang w:val="en-GB"/>
              </w:rPr>
            </w:pPr>
          </w:p>
        </w:tc>
      </w:tr>
      <w:tr w:rsidR="001856FB" w14:paraId="4867E7E6" w14:textId="77777777">
        <w:tc>
          <w:tcPr>
            <w:tcW w:w="2302" w:type="dxa"/>
            <w:shd w:val="clear" w:color="auto" w:fill="auto"/>
          </w:tcPr>
          <w:p w14:paraId="3D09CF9D" w14:textId="77777777" w:rsidR="001856FB" w:rsidRDefault="00C43722">
            <w:pPr>
              <w:spacing w:after="0" w:line="240" w:lineRule="auto"/>
              <w:rPr>
                <w:lang w:val="en-GB"/>
              </w:rPr>
            </w:pPr>
            <w:r>
              <w:rPr>
                <w:lang w:val="en-GB"/>
              </w:rPr>
              <w:t>foreign language classes</w:t>
            </w:r>
          </w:p>
        </w:tc>
        <w:tc>
          <w:tcPr>
            <w:tcW w:w="2303" w:type="dxa"/>
            <w:shd w:val="clear" w:color="auto" w:fill="auto"/>
          </w:tcPr>
          <w:p w14:paraId="3C6E7F7F" w14:textId="77777777" w:rsidR="001856FB" w:rsidRDefault="001856FB">
            <w:pPr>
              <w:spacing w:after="0" w:line="240" w:lineRule="auto"/>
              <w:rPr>
                <w:lang w:val="en-GB"/>
              </w:rPr>
            </w:pPr>
          </w:p>
        </w:tc>
        <w:tc>
          <w:tcPr>
            <w:tcW w:w="2303" w:type="dxa"/>
            <w:shd w:val="clear" w:color="auto" w:fill="auto"/>
          </w:tcPr>
          <w:p w14:paraId="761DED38" w14:textId="77777777" w:rsidR="001856FB" w:rsidRDefault="001856FB">
            <w:pPr>
              <w:spacing w:after="0" w:line="240" w:lineRule="auto"/>
              <w:rPr>
                <w:lang w:val="en-GB"/>
              </w:rPr>
            </w:pPr>
          </w:p>
        </w:tc>
        <w:tc>
          <w:tcPr>
            <w:tcW w:w="2302" w:type="dxa"/>
            <w:vMerge/>
            <w:shd w:val="clear" w:color="auto" w:fill="auto"/>
          </w:tcPr>
          <w:p w14:paraId="7522857C" w14:textId="77777777" w:rsidR="001856FB" w:rsidRDefault="001856FB">
            <w:pPr>
              <w:spacing w:after="0" w:line="240" w:lineRule="auto"/>
              <w:rPr>
                <w:lang w:val="en-GB"/>
              </w:rPr>
            </w:pPr>
          </w:p>
        </w:tc>
      </w:tr>
      <w:tr w:rsidR="001856FB" w14:paraId="318DB591" w14:textId="77777777">
        <w:tc>
          <w:tcPr>
            <w:tcW w:w="2302" w:type="dxa"/>
            <w:shd w:val="clear" w:color="auto" w:fill="auto"/>
          </w:tcPr>
          <w:p w14:paraId="55383427" w14:textId="77777777" w:rsidR="001856FB" w:rsidRDefault="00C43722">
            <w:pPr>
              <w:spacing w:after="0" w:line="240" w:lineRule="auto"/>
              <w:rPr>
                <w:lang w:val="en-GB"/>
              </w:rPr>
            </w:pPr>
            <w:r>
              <w:rPr>
                <w:lang w:val="en-GB"/>
              </w:rPr>
              <w:t>practical placement</w:t>
            </w:r>
          </w:p>
        </w:tc>
        <w:tc>
          <w:tcPr>
            <w:tcW w:w="2303" w:type="dxa"/>
            <w:shd w:val="clear" w:color="auto" w:fill="auto"/>
          </w:tcPr>
          <w:p w14:paraId="68358E96" w14:textId="77777777" w:rsidR="001856FB" w:rsidRDefault="001856FB">
            <w:pPr>
              <w:spacing w:after="0" w:line="240" w:lineRule="auto"/>
              <w:rPr>
                <w:lang w:val="en-GB"/>
              </w:rPr>
            </w:pPr>
          </w:p>
        </w:tc>
        <w:tc>
          <w:tcPr>
            <w:tcW w:w="2303" w:type="dxa"/>
            <w:shd w:val="clear" w:color="auto" w:fill="auto"/>
          </w:tcPr>
          <w:p w14:paraId="69AC0933" w14:textId="77777777" w:rsidR="001856FB" w:rsidRDefault="001856FB">
            <w:pPr>
              <w:spacing w:after="0" w:line="240" w:lineRule="auto"/>
              <w:rPr>
                <w:lang w:val="en-GB"/>
              </w:rPr>
            </w:pPr>
          </w:p>
        </w:tc>
        <w:tc>
          <w:tcPr>
            <w:tcW w:w="2302" w:type="dxa"/>
            <w:vMerge/>
            <w:shd w:val="clear" w:color="auto" w:fill="auto"/>
          </w:tcPr>
          <w:p w14:paraId="07E9DB46" w14:textId="77777777" w:rsidR="001856FB" w:rsidRDefault="001856FB">
            <w:pPr>
              <w:spacing w:after="0" w:line="240" w:lineRule="auto"/>
              <w:rPr>
                <w:lang w:val="en-GB"/>
              </w:rPr>
            </w:pPr>
          </w:p>
        </w:tc>
      </w:tr>
      <w:tr w:rsidR="001856FB" w14:paraId="2714EDB3" w14:textId="77777777">
        <w:tc>
          <w:tcPr>
            <w:tcW w:w="2302" w:type="dxa"/>
            <w:shd w:val="clear" w:color="auto" w:fill="auto"/>
          </w:tcPr>
          <w:p w14:paraId="247B4ACD" w14:textId="77777777" w:rsidR="001856FB" w:rsidRDefault="00C43722">
            <w:pPr>
              <w:spacing w:after="0" w:line="240" w:lineRule="auto"/>
              <w:rPr>
                <w:lang w:val="en-GB"/>
              </w:rPr>
            </w:pPr>
            <w:r>
              <w:rPr>
                <w:lang w:val="en-GB"/>
              </w:rPr>
              <w:t>field work</w:t>
            </w:r>
          </w:p>
        </w:tc>
        <w:tc>
          <w:tcPr>
            <w:tcW w:w="2303" w:type="dxa"/>
            <w:shd w:val="clear" w:color="auto" w:fill="auto"/>
          </w:tcPr>
          <w:p w14:paraId="28F16D1F" w14:textId="77777777" w:rsidR="001856FB" w:rsidRDefault="001856FB">
            <w:pPr>
              <w:spacing w:after="0" w:line="240" w:lineRule="auto"/>
              <w:rPr>
                <w:lang w:val="en-GB"/>
              </w:rPr>
            </w:pPr>
          </w:p>
        </w:tc>
        <w:tc>
          <w:tcPr>
            <w:tcW w:w="2303" w:type="dxa"/>
            <w:shd w:val="clear" w:color="auto" w:fill="auto"/>
          </w:tcPr>
          <w:p w14:paraId="50F3FF26" w14:textId="77777777" w:rsidR="001856FB" w:rsidRDefault="001856FB">
            <w:pPr>
              <w:spacing w:after="0" w:line="240" w:lineRule="auto"/>
              <w:rPr>
                <w:lang w:val="en-GB"/>
              </w:rPr>
            </w:pPr>
          </w:p>
        </w:tc>
        <w:tc>
          <w:tcPr>
            <w:tcW w:w="2302" w:type="dxa"/>
            <w:vMerge/>
            <w:shd w:val="clear" w:color="auto" w:fill="auto"/>
          </w:tcPr>
          <w:p w14:paraId="3B903A2F" w14:textId="77777777" w:rsidR="001856FB" w:rsidRDefault="001856FB">
            <w:pPr>
              <w:spacing w:after="0" w:line="240" w:lineRule="auto"/>
              <w:rPr>
                <w:lang w:val="en-GB"/>
              </w:rPr>
            </w:pPr>
          </w:p>
        </w:tc>
      </w:tr>
      <w:tr w:rsidR="001856FB" w14:paraId="65023E25" w14:textId="77777777">
        <w:tc>
          <w:tcPr>
            <w:tcW w:w="2302" w:type="dxa"/>
            <w:shd w:val="clear" w:color="auto" w:fill="auto"/>
          </w:tcPr>
          <w:p w14:paraId="68EFB096" w14:textId="77777777" w:rsidR="001856FB" w:rsidRDefault="00C43722">
            <w:pPr>
              <w:spacing w:after="0" w:line="240" w:lineRule="auto"/>
              <w:rPr>
                <w:lang w:val="en-GB"/>
              </w:rPr>
            </w:pPr>
            <w:r>
              <w:rPr>
                <w:lang w:val="en-GB"/>
              </w:rPr>
              <w:t>diploma laboratory</w:t>
            </w:r>
          </w:p>
        </w:tc>
        <w:tc>
          <w:tcPr>
            <w:tcW w:w="2303" w:type="dxa"/>
            <w:shd w:val="clear" w:color="auto" w:fill="auto"/>
          </w:tcPr>
          <w:p w14:paraId="4E564C0C" w14:textId="77777777" w:rsidR="001856FB" w:rsidRDefault="001856FB">
            <w:pPr>
              <w:spacing w:after="0" w:line="240" w:lineRule="auto"/>
              <w:rPr>
                <w:lang w:val="en-GB"/>
              </w:rPr>
            </w:pPr>
          </w:p>
        </w:tc>
        <w:tc>
          <w:tcPr>
            <w:tcW w:w="2303" w:type="dxa"/>
            <w:shd w:val="clear" w:color="auto" w:fill="auto"/>
          </w:tcPr>
          <w:p w14:paraId="5FB0553B" w14:textId="77777777" w:rsidR="001856FB" w:rsidRDefault="001856FB">
            <w:pPr>
              <w:spacing w:after="0" w:line="240" w:lineRule="auto"/>
              <w:rPr>
                <w:lang w:val="en-GB"/>
              </w:rPr>
            </w:pPr>
          </w:p>
        </w:tc>
        <w:tc>
          <w:tcPr>
            <w:tcW w:w="2302" w:type="dxa"/>
            <w:vMerge/>
            <w:shd w:val="clear" w:color="auto" w:fill="auto"/>
          </w:tcPr>
          <w:p w14:paraId="0AC28F5B" w14:textId="77777777" w:rsidR="001856FB" w:rsidRDefault="001856FB">
            <w:pPr>
              <w:spacing w:after="0" w:line="240" w:lineRule="auto"/>
              <w:rPr>
                <w:lang w:val="en-GB"/>
              </w:rPr>
            </w:pPr>
          </w:p>
        </w:tc>
      </w:tr>
      <w:tr w:rsidR="001856FB" w14:paraId="55E0EB0F" w14:textId="77777777">
        <w:tc>
          <w:tcPr>
            <w:tcW w:w="2302" w:type="dxa"/>
            <w:shd w:val="clear" w:color="auto" w:fill="auto"/>
          </w:tcPr>
          <w:p w14:paraId="2216F21A" w14:textId="77777777" w:rsidR="001856FB" w:rsidRDefault="00C43722">
            <w:pPr>
              <w:spacing w:after="0" w:line="240" w:lineRule="auto"/>
              <w:rPr>
                <w:lang w:val="en-GB"/>
              </w:rPr>
            </w:pPr>
            <w:r>
              <w:rPr>
                <w:lang w:val="en-GB"/>
              </w:rPr>
              <w:t>translation classes</w:t>
            </w:r>
          </w:p>
        </w:tc>
        <w:tc>
          <w:tcPr>
            <w:tcW w:w="2303" w:type="dxa"/>
            <w:shd w:val="clear" w:color="auto" w:fill="auto"/>
          </w:tcPr>
          <w:p w14:paraId="65528F0F" w14:textId="77777777" w:rsidR="001856FB" w:rsidRDefault="001856FB">
            <w:pPr>
              <w:spacing w:after="0" w:line="240" w:lineRule="auto"/>
              <w:rPr>
                <w:lang w:val="en-GB"/>
              </w:rPr>
            </w:pPr>
          </w:p>
        </w:tc>
        <w:tc>
          <w:tcPr>
            <w:tcW w:w="2303" w:type="dxa"/>
            <w:shd w:val="clear" w:color="auto" w:fill="auto"/>
          </w:tcPr>
          <w:p w14:paraId="2B471475" w14:textId="77777777" w:rsidR="001856FB" w:rsidRDefault="001856FB">
            <w:pPr>
              <w:spacing w:after="0" w:line="240" w:lineRule="auto"/>
              <w:rPr>
                <w:lang w:val="en-GB"/>
              </w:rPr>
            </w:pPr>
          </w:p>
        </w:tc>
        <w:tc>
          <w:tcPr>
            <w:tcW w:w="2302" w:type="dxa"/>
            <w:vMerge/>
            <w:shd w:val="clear" w:color="auto" w:fill="auto"/>
          </w:tcPr>
          <w:p w14:paraId="60E89675" w14:textId="77777777" w:rsidR="001856FB" w:rsidRDefault="001856FB">
            <w:pPr>
              <w:spacing w:after="0" w:line="240" w:lineRule="auto"/>
              <w:rPr>
                <w:lang w:val="en-GB"/>
              </w:rPr>
            </w:pPr>
          </w:p>
        </w:tc>
      </w:tr>
      <w:tr w:rsidR="001856FB" w14:paraId="483E85F7" w14:textId="77777777">
        <w:tc>
          <w:tcPr>
            <w:tcW w:w="2302" w:type="dxa"/>
            <w:shd w:val="clear" w:color="auto" w:fill="auto"/>
          </w:tcPr>
          <w:p w14:paraId="30A66F26" w14:textId="77777777" w:rsidR="001856FB" w:rsidRDefault="00C43722">
            <w:pPr>
              <w:spacing w:after="0" w:line="240" w:lineRule="auto"/>
              <w:rPr>
                <w:lang w:val="en-GB"/>
              </w:rPr>
            </w:pPr>
            <w:r>
              <w:rPr>
                <w:lang w:val="en-GB"/>
              </w:rPr>
              <w:t>study visit</w:t>
            </w:r>
          </w:p>
        </w:tc>
        <w:tc>
          <w:tcPr>
            <w:tcW w:w="2303" w:type="dxa"/>
            <w:shd w:val="clear" w:color="auto" w:fill="auto"/>
          </w:tcPr>
          <w:p w14:paraId="7C02D054" w14:textId="77777777" w:rsidR="001856FB" w:rsidRDefault="001856FB">
            <w:pPr>
              <w:spacing w:after="0" w:line="240" w:lineRule="auto"/>
              <w:rPr>
                <w:lang w:val="en-GB"/>
              </w:rPr>
            </w:pPr>
          </w:p>
        </w:tc>
        <w:tc>
          <w:tcPr>
            <w:tcW w:w="2303" w:type="dxa"/>
            <w:shd w:val="clear" w:color="auto" w:fill="auto"/>
          </w:tcPr>
          <w:p w14:paraId="12FF2A51" w14:textId="77777777" w:rsidR="001856FB" w:rsidRDefault="001856FB">
            <w:pPr>
              <w:spacing w:after="0" w:line="240" w:lineRule="auto"/>
              <w:rPr>
                <w:lang w:val="en-GB"/>
              </w:rPr>
            </w:pPr>
          </w:p>
        </w:tc>
        <w:tc>
          <w:tcPr>
            <w:tcW w:w="2302" w:type="dxa"/>
            <w:vMerge/>
            <w:shd w:val="clear" w:color="auto" w:fill="auto"/>
          </w:tcPr>
          <w:p w14:paraId="62072C62" w14:textId="77777777" w:rsidR="001856FB" w:rsidRDefault="001856FB">
            <w:pPr>
              <w:spacing w:after="0" w:line="240" w:lineRule="auto"/>
              <w:rPr>
                <w:lang w:val="en-GB"/>
              </w:rPr>
            </w:pP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1F6DF7D3" w:rsidR="001856FB" w:rsidRDefault="009D1F50">
            <w:pPr>
              <w:spacing w:after="0" w:line="240" w:lineRule="auto"/>
              <w:rPr>
                <w:lang w:val="en-GB"/>
              </w:rPr>
            </w:pPr>
            <w:r>
              <w:t xml:space="preserve">No </w:t>
            </w:r>
            <w:hyperlink r:id="rId9">
              <w:r w:rsidRPr="00337876">
                <w:rPr>
                  <w:rStyle w:val="Wyrnienie"/>
                  <w:color w:val="000000" w:themeColor="text1"/>
                  <w:lang w:val="en-US"/>
                </w:rPr>
                <w:t>prerequisites</w:t>
              </w:r>
            </w:hyperlink>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9E4586" w14:paraId="5AD196A8" w14:textId="77777777">
        <w:tc>
          <w:tcPr>
            <w:tcW w:w="9212" w:type="dxa"/>
            <w:shd w:val="clear" w:color="auto" w:fill="auto"/>
          </w:tcPr>
          <w:p w14:paraId="53FAE289" w14:textId="1B45A5ED" w:rsidR="001856FB" w:rsidRPr="009D1F50" w:rsidRDefault="00931C31" w:rsidP="009D1F50">
            <w:pPr>
              <w:spacing w:after="0" w:line="240" w:lineRule="auto"/>
              <w:rPr>
                <w:rFonts w:ascii="Times New Roman" w:hAnsi="Times New Roman" w:cs="Times New Roman"/>
                <w:lang w:val="en-US"/>
              </w:rPr>
            </w:pPr>
            <w:r w:rsidRPr="009D1F50">
              <w:rPr>
                <w:rFonts w:ascii="Times New Roman" w:hAnsi="Times New Roman" w:cs="Times New Roman"/>
                <w:lang w:val="en-GB"/>
              </w:rPr>
              <w:t>O1 - s</w:t>
            </w:r>
            <w:r w:rsidR="009D1F50" w:rsidRPr="009D1F50">
              <w:rPr>
                <w:rFonts w:ascii="Times New Roman" w:hAnsi="Times New Roman" w:cs="Times New Roman"/>
                <w:lang w:val="en-GB"/>
              </w:rPr>
              <w:t xml:space="preserve">tudents acquire knowledge about </w:t>
            </w:r>
            <w:r w:rsidR="009D1F50" w:rsidRPr="009D1F50">
              <w:rPr>
                <w:rFonts w:ascii="Times New Roman" w:hAnsi="Times New Roman" w:cs="Times New Roman"/>
                <w:szCs w:val="20"/>
                <w:lang w:val="en-US"/>
              </w:rPr>
              <w:t>nature and function of law, legal  concepts and terminology, principal sources of law. The course provides an overview of the major legal systems of the world.  It also focuses on the key legal concepts, principles and doctrines which underpin the core areas of law</w:t>
            </w:r>
          </w:p>
        </w:tc>
      </w:tr>
      <w:tr w:rsidR="001856FB" w:rsidRPr="009E4586" w14:paraId="134018E4" w14:textId="77777777">
        <w:tc>
          <w:tcPr>
            <w:tcW w:w="9212" w:type="dxa"/>
            <w:shd w:val="clear" w:color="auto" w:fill="auto"/>
          </w:tcPr>
          <w:p w14:paraId="358D92A8" w14:textId="7CB988C0" w:rsidR="001856FB" w:rsidRPr="009D1F50" w:rsidRDefault="00931C31" w:rsidP="009D1F50">
            <w:pPr>
              <w:pStyle w:val="HTML-wstpniesformatowany"/>
              <w:rPr>
                <w:rFonts w:ascii="Times New Roman" w:hAnsi="Times New Roman" w:cs="Times New Roman"/>
                <w:sz w:val="22"/>
                <w:szCs w:val="22"/>
                <w:lang w:val="en"/>
              </w:rPr>
            </w:pPr>
            <w:r w:rsidRPr="009D1F50">
              <w:rPr>
                <w:rFonts w:ascii="Times New Roman" w:hAnsi="Times New Roman" w:cs="Times New Roman"/>
                <w:sz w:val="22"/>
                <w:szCs w:val="22"/>
                <w:lang w:val="en-GB"/>
              </w:rPr>
              <w:t xml:space="preserve">O2 – students learn basic skills in </w:t>
            </w:r>
            <w:r w:rsidR="009D1F50" w:rsidRPr="009D1F50">
              <w:rPr>
                <w:rFonts w:ascii="Times New Roman" w:hAnsi="Times New Roman" w:cs="Times New Roman"/>
                <w:sz w:val="22"/>
                <w:szCs w:val="22"/>
                <w:lang w:val="en-US"/>
              </w:rPr>
              <w:t>social, political, economic, cultural and legal phenomena and processes of interest to journalism and social communication</w:t>
            </w:r>
          </w:p>
        </w:tc>
      </w:tr>
      <w:tr w:rsidR="001856FB" w:rsidRPr="009E4586" w14:paraId="4865B144" w14:textId="77777777">
        <w:tc>
          <w:tcPr>
            <w:tcW w:w="9212" w:type="dxa"/>
            <w:shd w:val="clear" w:color="auto" w:fill="auto"/>
          </w:tcPr>
          <w:p w14:paraId="1D079ED9" w14:textId="38107BB9" w:rsidR="001856FB" w:rsidRDefault="00931C31">
            <w:pPr>
              <w:spacing w:after="0" w:line="240" w:lineRule="auto"/>
              <w:rPr>
                <w:lang w:val="en-GB"/>
              </w:rPr>
            </w:pPr>
            <w:r>
              <w:rPr>
                <w:lang w:val="en-GB"/>
              </w:rPr>
              <w:t xml:space="preserve">O3 – students </w:t>
            </w:r>
            <w:r w:rsidR="00EA01FF">
              <w:rPr>
                <w:lang w:val="en-GB"/>
              </w:rPr>
              <w:t>understand</w:t>
            </w:r>
            <w:r>
              <w:rPr>
                <w:lang w:val="en-GB"/>
              </w:rPr>
              <w:t xml:space="preserve"> </w:t>
            </w:r>
            <w:r w:rsidR="009D1F50" w:rsidRPr="00B72707">
              <w:rPr>
                <w:rFonts w:ascii="Times New Roman" w:hAnsi="Times New Roman" w:cs="Times New Roman"/>
                <w:lang w:val="en-US"/>
              </w:rPr>
              <w:t>principles of professional ethics and legal regulations in professional work, public activities and communication</w:t>
            </w:r>
            <w:r w:rsidR="009D1F50">
              <w:rPr>
                <w:rFonts w:ascii="Times New Roman" w:hAnsi="Times New Roman" w:cs="Times New Roman"/>
                <w:lang w:val="en-US"/>
              </w:rPr>
              <w:t>.</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9E4586"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1856FB" w:rsidRPr="009D1F50" w14:paraId="5C299687" w14:textId="77777777">
        <w:tc>
          <w:tcPr>
            <w:tcW w:w="1100" w:type="dxa"/>
            <w:shd w:val="clear" w:color="auto" w:fill="auto"/>
          </w:tcPr>
          <w:p w14:paraId="19E786BF" w14:textId="3DE63DBD" w:rsidR="001856FB" w:rsidRDefault="009D1F50">
            <w:pPr>
              <w:spacing w:after="0" w:line="240" w:lineRule="auto"/>
              <w:rPr>
                <w:lang w:val="en-GB"/>
              </w:rPr>
            </w:pPr>
            <w:r>
              <w:rPr>
                <w:lang w:val="en-GB"/>
              </w:rPr>
              <w:t>W_01</w:t>
            </w:r>
          </w:p>
        </w:tc>
        <w:tc>
          <w:tcPr>
            <w:tcW w:w="5952" w:type="dxa"/>
            <w:shd w:val="clear" w:color="auto" w:fill="auto"/>
          </w:tcPr>
          <w:p w14:paraId="59FB3C34" w14:textId="050AF39A" w:rsidR="001856FB" w:rsidRDefault="009D1F50">
            <w:pPr>
              <w:spacing w:after="0" w:line="240" w:lineRule="auto"/>
              <w:rPr>
                <w:lang w:val="en-US"/>
              </w:rPr>
            </w:pPr>
            <w:r w:rsidRPr="00B72707">
              <w:rPr>
                <w:rFonts w:ascii="Times New Roman" w:hAnsi="Times New Roman" w:cs="Times New Roman"/>
                <w:lang w:val="en-US"/>
              </w:rPr>
              <w:t>Basic economic, legal, ethical and social conditions of social communication and various types of professional activity related to journalism and promotional and advertising activities, including basic concepts and principles in the field of intellectual property protection and copyright law</w:t>
            </w:r>
          </w:p>
          <w:p w14:paraId="622914A4" w14:textId="05A71D3E" w:rsidR="009D1F50" w:rsidRPr="00931C31" w:rsidRDefault="009D1F50">
            <w:pPr>
              <w:spacing w:after="0" w:line="240" w:lineRule="auto"/>
              <w:rPr>
                <w:lang w:val="en-US"/>
              </w:rPr>
            </w:pPr>
          </w:p>
        </w:tc>
        <w:tc>
          <w:tcPr>
            <w:tcW w:w="2159" w:type="dxa"/>
            <w:shd w:val="clear" w:color="auto" w:fill="auto"/>
          </w:tcPr>
          <w:p w14:paraId="35ED1712" w14:textId="77777777" w:rsidR="009D1F50" w:rsidRDefault="009D1F50" w:rsidP="009D1F50">
            <w:pPr>
              <w:rPr>
                <w:rFonts w:cstheme="minorHAnsi"/>
                <w:szCs w:val="20"/>
              </w:rPr>
            </w:pPr>
            <w:r w:rsidRPr="007745A5">
              <w:rPr>
                <w:rFonts w:cs="Calibri"/>
                <w:szCs w:val="20"/>
              </w:rPr>
              <w:t>P6U_W2</w:t>
            </w:r>
          </w:p>
          <w:p w14:paraId="5D09CDD0" w14:textId="58F68DB4" w:rsidR="008956DB" w:rsidRDefault="008956DB">
            <w:pPr>
              <w:spacing w:after="0" w:line="240" w:lineRule="auto"/>
              <w:rPr>
                <w:lang w:val="en-GB"/>
              </w:rPr>
            </w:pPr>
          </w:p>
        </w:tc>
      </w:tr>
      <w:tr w:rsidR="001856FB" w:rsidRPr="009D1F50" w14:paraId="0EBED69C" w14:textId="77777777">
        <w:tc>
          <w:tcPr>
            <w:tcW w:w="1100" w:type="dxa"/>
            <w:shd w:val="clear" w:color="auto" w:fill="auto"/>
          </w:tcPr>
          <w:p w14:paraId="42809D72" w14:textId="012000A2" w:rsidR="001856FB" w:rsidRDefault="001856FB">
            <w:pPr>
              <w:spacing w:after="0" w:line="240" w:lineRule="auto"/>
              <w:rPr>
                <w:lang w:val="en-GB"/>
              </w:rPr>
            </w:pPr>
          </w:p>
        </w:tc>
        <w:tc>
          <w:tcPr>
            <w:tcW w:w="5952" w:type="dxa"/>
            <w:shd w:val="clear" w:color="auto" w:fill="auto"/>
          </w:tcPr>
          <w:p w14:paraId="5B25078A" w14:textId="394AAEC8" w:rsidR="001856FB" w:rsidRPr="008741DB" w:rsidRDefault="001856FB">
            <w:pPr>
              <w:spacing w:after="0" w:line="240" w:lineRule="auto"/>
              <w:rPr>
                <w:lang w:val="en-US"/>
              </w:rPr>
            </w:pPr>
          </w:p>
        </w:tc>
        <w:tc>
          <w:tcPr>
            <w:tcW w:w="2159" w:type="dxa"/>
            <w:shd w:val="clear" w:color="auto" w:fill="auto"/>
          </w:tcPr>
          <w:p w14:paraId="369F0CE7" w14:textId="29799B61" w:rsidR="001856FB" w:rsidRDefault="001856FB">
            <w:pPr>
              <w:spacing w:after="0" w:line="240" w:lineRule="auto"/>
              <w:rPr>
                <w:lang w:val="en-GB"/>
              </w:rPr>
            </w:pPr>
          </w:p>
        </w:tc>
      </w:tr>
      <w:tr w:rsidR="001856FB" w14:paraId="65EEAFFD" w14:textId="77777777">
        <w:tc>
          <w:tcPr>
            <w:tcW w:w="9211" w:type="dxa"/>
            <w:gridSpan w:val="3"/>
            <w:shd w:val="clear" w:color="auto" w:fill="auto"/>
          </w:tcPr>
          <w:p w14:paraId="169825CC" w14:textId="77777777" w:rsidR="001856FB" w:rsidRDefault="00C43722">
            <w:pPr>
              <w:spacing w:after="0" w:line="240" w:lineRule="auto"/>
              <w:jc w:val="center"/>
              <w:rPr>
                <w:lang w:val="en-GB"/>
              </w:rPr>
            </w:pPr>
            <w:r>
              <w:rPr>
                <w:lang w:val="en-GB"/>
              </w:rPr>
              <w:t>SKILLS</w:t>
            </w:r>
          </w:p>
        </w:tc>
      </w:tr>
      <w:tr w:rsidR="001856FB" w:rsidRPr="009D1F50" w14:paraId="4A23B0B0" w14:textId="77777777">
        <w:tc>
          <w:tcPr>
            <w:tcW w:w="1100" w:type="dxa"/>
            <w:shd w:val="clear" w:color="auto" w:fill="auto"/>
          </w:tcPr>
          <w:p w14:paraId="10E2758C" w14:textId="2C049157" w:rsidR="001856FB" w:rsidRDefault="009D1F50">
            <w:pPr>
              <w:spacing w:after="0" w:line="240" w:lineRule="auto"/>
              <w:rPr>
                <w:lang w:val="en-GB"/>
              </w:rPr>
            </w:pPr>
            <w:r>
              <w:rPr>
                <w:lang w:val="en-GB"/>
              </w:rPr>
              <w:t>U_01</w:t>
            </w:r>
          </w:p>
        </w:tc>
        <w:tc>
          <w:tcPr>
            <w:tcW w:w="5952" w:type="dxa"/>
            <w:shd w:val="clear" w:color="auto" w:fill="auto"/>
          </w:tcPr>
          <w:p w14:paraId="5AC44045" w14:textId="46697FE8" w:rsidR="001856FB" w:rsidRDefault="009D1F50">
            <w:pPr>
              <w:spacing w:after="0" w:line="240" w:lineRule="auto"/>
              <w:rPr>
                <w:lang w:val="en-GB"/>
              </w:rPr>
            </w:pPr>
            <w:r w:rsidRPr="00B72707">
              <w:rPr>
                <w:rFonts w:ascii="Times New Roman" w:hAnsi="Times New Roman" w:cs="Times New Roman"/>
                <w:lang w:val="en-US"/>
              </w:rPr>
              <w:t>Use the theoretical knowledge to describe selected social, political, economic, cultural and legal phenomena and processes of interest to journalism and social communication</w:t>
            </w:r>
          </w:p>
        </w:tc>
        <w:tc>
          <w:tcPr>
            <w:tcW w:w="2159" w:type="dxa"/>
            <w:shd w:val="clear" w:color="auto" w:fill="auto"/>
          </w:tcPr>
          <w:p w14:paraId="453A22B9" w14:textId="77777777" w:rsidR="009D1F50" w:rsidRDefault="009D1F50" w:rsidP="009D1F50">
            <w:pPr>
              <w:rPr>
                <w:rFonts w:cstheme="minorHAnsi"/>
                <w:szCs w:val="20"/>
                <w:lang w:eastAsia="pl-PL"/>
              </w:rPr>
            </w:pPr>
            <w:r w:rsidRPr="007745A5">
              <w:rPr>
                <w:rFonts w:cs="Calibri"/>
                <w:szCs w:val="20"/>
                <w:lang w:eastAsia="pl-PL"/>
              </w:rPr>
              <w:t>P6U_U1</w:t>
            </w:r>
          </w:p>
          <w:p w14:paraId="35E26AB0" w14:textId="43C4EF63" w:rsidR="001856FB" w:rsidRDefault="001856FB">
            <w:pPr>
              <w:spacing w:after="0" w:line="240" w:lineRule="auto"/>
              <w:rPr>
                <w:lang w:val="en-GB"/>
              </w:rPr>
            </w:pPr>
          </w:p>
        </w:tc>
      </w:tr>
      <w:tr w:rsidR="001856FB" w:rsidRPr="009D1F50" w14:paraId="37712A8D" w14:textId="77777777">
        <w:tc>
          <w:tcPr>
            <w:tcW w:w="1100" w:type="dxa"/>
            <w:shd w:val="clear" w:color="auto" w:fill="auto"/>
          </w:tcPr>
          <w:p w14:paraId="563E261B" w14:textId="29B6EEC0" w:rsidR="001856FB" w:rsidRDefault="001856FB">
            <w:pPr>
              <w:spacing w:after="0" w:line="240" w:lineRule="auto"/>
              <w:rPr>
                <w:lang w:val="en-GB"/>
              </w:rPr>
            </w:pPr>
          </w:p>
        </w:tc>
        <w:tc>
          <w:tcPr>
            <w:tcW w:w="5952" w:type="dxa"/>
            <w:shd w:val="clear" w:color="auto" w:fill="auto"/>
          </w:tcPr>
          <w:p w14:paraId="2948AF4E" w14:textId="7005CDD9" w:rsidR="001856FB" w:rsidRPr="008741DB" w:rsidRDefault="001856FB">
            <w:pPr>
              <w:spacing w:after="0" w:line="240" w:lineRule="auto"/>
              <w:rPr>
                <w:lang w:val="en-US"/>
              </w:rPr>
            </w:pPr>
          </w:p>
        </w:tc>
        <w:tc>
          <w:tcPr>
            <w:tcW w:w="2159" w:type="dxa"/>
            <w:shd w:val="clear" w:color="auto" w:fill="auto"/>
          </w:tcPr>
          <w:p w14:paraId="647A007A" w14:textId="4FC81D49" w:rsidR="008956DB" w:rsidRPr="008956DB" w:rsidRDefault="008956DB" w:rsidP="008956DB">
            <w:pPr>
              <w:ind w:firstLine="708"/>
              <w:rPr>
                <w:lang w:val="en-GB"/>
              </w:rPr>
            </w:pPr>
          </w:p>
        </w:tc>
      </w:tr>
      <w:tr w:rsidR="001856FB" w14:paraId="4601BF8D" w14:textId="77777777">
        <w:tc>
          <w:tcPr>
            <w:tcW w:w="9211" w:type="dxa"/>
            <w:gridSpan w:val="3"/>
            <w:shd w:val="clear" w:color="auto" w:fill="auto"/>
          </w:tcPr>
          <w:p w14:paraId="13C9F67C" w14:textId="77777777" w:rsidR="001856FB" w:rsidRDefault="00C43722">
            <w:pPr>
              <w:spacing w:after="0" w:line="240" w:lineRule="auto"/>
              <w:jc w:val="center"/>
              <w:rPr>
                <w:lang w:val="en-GB"/>
              </w:rPr>
            </w:pPr>
            <w:r>
              <w:rPr>
                <w:lang w:val="en-GB"/>
              </w:rPr>
              <w:t>SOCIAL COMPETENCIES</w:t>
            </w:r>
          </w:p>
        </w:tc>
      </w:tr>
      <w:tr w:rsidR="008741DB" w:rsidRPr="009D1F50" w14:paraId="3E650B85" w14:textId="77777777">
        <w:tc>
          <w:tcPr>
            <w:tcW w:w="1100" w:type="dxa"/>
            <w:shd w:val="clear" w:color="auto" w:fill="auto"/>
          </w:tcPr>
          <w:p w14:paraId="4C1E54A8" w14:textId="657EBDC1" w:rsidR="008741DB" w:rsidRDefault="009D1F50" w:rsidP="008741DB">
            <w:pPr>
              <w:spacing w:after="0" w:line="240" w:lineRule="auto"/>
              <w:rPr>
                <w:lang w:val="en-GB"/>
              </w:rPr>
            </w:pPr>
            <w:r>
              <w:rPr>
                <w:lang w:val="en-GB"/>
              </w:rPr>
              <w:t>K_01</w:t>
            </w:r>
          </w:p>
        </w:tc>
        <w:tc>
          <w:tcPr>
            <w:tcW w:w="5952" w:type="dxa"/>
            <w:shd w:val="clear" w:color="auto" w:fill="auto"/>
          </w:tcPr>
          <w:p w14:paraId="42A29DAD" w14:textId="200C91AD" w:rsidR="008741DB" w:rsidRDefault="009D1F50" w:rsidP="008741DB">
            <w:pPr>
              <w:spacing w:after="0" w:line="240" w:lineRule="auto"/>
              <w:rPr>
                <w:lang w:val="en-GB"/>
              </w:rPr>
            </w:pPr>
            <w:r w:rsidRPr="00B72707">
              <w:rPr>
                <w:rFonts w:ascii="Times New Roman" w:hAnsi="Times New Roman" w:cs="Times New Roman"/>
                <w:lang w:val="en-US"/>
              </w:rPr>
              <w:t>Comply with the principles of professional ethics and legal regulations in professional work, public activities and communication</w:t>
            </w:r>
          </w:p>
        </w:tc>
        <w:tc>
          <w:tcPr>
            <w:tcW w:w="2159" w:type="dxa"/>
            <w:shd w:val="clear" w:color="auto" w:fill="auto"/>
          </w:tcPr>
          <w:p w14:paraId="7387DE38" w14:textId="357A5B7C" w:rsidR="008741DB" w:rsidRDefault="009D1F50" w:rsidP="008741DB">
            <w:pPr>
              <w:spacing w:after="0" w:line="240" w:lineRule="auto"/>
              <w:rPr>
                <w:lang w:val="en-GB"/>
              </w:rPr>
            </w:pPr>
            <w:r w:rsidRPr="007745A5">
              <w:rPr>
                <w:rFonts w:cs="Calibri"/>
                <w:szCs w:val="20"/>
              </w:rPr>
              <w:t>P6U_K1</w:t>
            </w:r>
          </w:p>
        </w:tc>
      </w:tr>
      <w:tr w:rsidR="008741DB" w:rsidRPr="009D1F50" w14:paraId="45BB2ECB" w14:textId="77777777">
        <w:tc>
          <w:tcPr>
            <w:tcW w:w="1100" w:type="dxa"/>
            <w:shd w:val="clear" w:color="auto" w:fill="auto"/>
          </w:tcPr>
          <w:p w14:paraId="4577CCDA" w14:textId="47A34A86" w:rsidR="008741DB" w:rsidRDefault="008741DB" w:rsidP="008741DB">
            <w:pPr>
              <w:spacing w:after="0" w:line="240" w:lineRule="auto"/>
              <w:rPr>
                <w:lang w:val="en-GB"/>
              </w:rPr>
            </w:pPr>
          </w:p>
        </w:tc>
        <w:tc>
          <w:tcPr>
            <w:tcW w:w="5952" w:type="dxa"/>
            <w:shd w:val="clear" w:color="auto" w:fill="auto"/>
          </w:tcPr>
          <w:p w14:paraId="1FFA9160" w14:textId="269545CB" w:rsidR="008741DB" w:rsidRDefault="008741DB" w:rsidP="008741DB">
            <w:pPr>
              <w:spacing w:after="0" w:line="240" w:lineRule="auto"/>
              <w:rPr>
                <w:lang w:val="en-GB"/>
              </w:rPr>
            </w:pPr>
          </w:p>
        </w:tc>
        <w:tc>
          <w:tcPr>
            <w:tcW w:w="2159" w:type="dxa"/>
            <w:shd w:val="clear" w:color="auto" w:fill="auto"/>
          </w:tcPr>
          <w:p w14:paraId="6AA7E2F8" w14:textId="27B003FA" w:rsidR="008741DB" w:rsidRDefault="008741DB" w:rsidP="008741DB">
            <w:pPr>
              <w:spacing w:after="0" w:line="240" w:lineRule="auto"/>
              <w:rPr>
                <w:lang w:val="en-GB"/>
              </w:rPr>
            </w:pP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9E4586" w14:paraId="6CBCF7FC" w14:textId="77777777">
        <w:tc>
          <w:tcPr>
            <w:tcW w:w="9212" w:type="dxa"/>
            <w:shd w:val="clear" w:color="auto" w:fill="auto"/>
          </w:tcPr>
          <w:p w14:paraId="640A3138" w14:textId="77777777" w:rsidR="00345E3E" w:rsidRDefault="00345E3E" w:rsidP="009D3C9E">
            <w:pPr>
              <w:spacing w:after="0" w:line="240" w:lineRule="auto"/>
              <w:rPr>
                <w:b/>
                <w:lang w:val="en-US"/>
              </w:rPr>
            </w:pPr>
          </w:p>
          <w:p w14:paraId="70875F68"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 xml:space="preserve">Sources of Law </w:t>
            </w:r>
          </w:p>
          <w:p w14:paraId="14641ED5"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Basic Concepts of Law</w:t>
            </w:r>
          </w:p>
          <w:p w14:paraId="5FFF8334"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The Law of Contract</w:t>
            </w:r>
          </w:p>
          <w:p w14:paraId="68595A13"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Property Law</w:t>
            </w:r>
          </w:p>
          <w:p w14:paraId="46E1723A"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Tort Law</w:t>
            </w:r>
          </w:p>
          <w:p w14:paraId="51E8076A"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Criminal Law</w:t>
            </w:r>
          </w:p>
          <w:p w14:paraId="4D71605F"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Constitutional Law</w:t>
            </w:r>
          </w:p>
          <w:p w14:paraId="118B07D0"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Administrative Law</w:t>
            </w:r>
          </w:p>
          <w:p w14:paraId="1DB76E3D" w14:textId="77777777" w:rsidR="009D1F50" w:rsidRPr="009D1F50" w:rsidRDefault="009D1F50" w:rsidP="009D1F50">
            <w:pPr>
              <w:autoSpaceDE w:val="0"/>
              <w:autoSpaceDN w:val="0"/>
              <w:adjustRightInd w:val="0"/>
              <w:spacing w:after="0"/>
              <w:rPr>
                <w:rFonts w:ascii="Times New Roman" w:hAnsi="Times New Roman" w:cs="Times New Roman"/>
                <w:lang w:val="en-US"/>
              </w:rPr>
            </w:pPr>
            <w:r w:rsidRPr="009D1F50">
              <w:rPr>
                <w:rFonts w:ascii="Times New Roman" w:hAnsi="Times New Roman" w:cs="Times New Roman"/>
                <w:lang w:val="en-US"/>
              </w:rPr>
              <w:t>The Law of Europe</w:t>
            </w:r>
          </w:p>
          <w:p w14:paraId="07CD5EDD" w14:textId="1C84E851" w:rsidR="009D3C9E" w:rsidRPr="009D1F50" w:rsidRDefault="009D1F50" w:rsidP="009D1F50">
            <w:pPr>
              <w:spacing w:after="0"/>
              <w:rPr>
                <w:rFonts w:ascii="Times New Roman" w:hAnsi="Times New Roman" w:cs="Times New Roman"/>
                <w:b/>
                <w:lang w:val="en-US"/>
              </w:rPr>
            </w:pPr>
            <w:r w:rsidRPr="009D1F50">
              <w:rPr>
                <w:rFonts w:ascii="Times New Roman" w:hAnsi="Times New Roman" w:cs="Times New Roman"/>
                <w:lang w:val="en-US"/>
              </w:rPr>
              <w:t>International Law and  Human Right</w:t>
            </w: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9E4586"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BA23FE" w14:paraId="00558588" w14:textId="77777777" w:rsidTr="000E7D55">
        <w:tc>
          <w:tcPr>
            <w:tcW w:w="1101" w:type="dxa"/>
            <w:shd w:val="clear" w:color="auto" w:fill="auto"/>
          </w:tcPr>
          <w:p w14:paraId="489A3217" w14:textId="77777777" w:rsidR="001856FB" w:rsidRDefault="00C43722">
            <w:pPr>
              <w:spacing w:after="0" w:line="240" w:lineRule="auto"/>
              <w:rPr>
                <w:lang w:val="en-GB"/>
              </w:rPr>
            </w:pPr>
            <w:r>
              <w:rPr>
                <w:lang w:val="en-GB"/>
              </w:rPr>
              <w:t>W_01</w:t>
            </w:r>
          </w:p>
        </w:tc>
        <w:tc>
          <w:tcPr>
            <w:tcW w:w="2693" w:type="dxa"/>
            <w:shd w:val="clear" w:color="auto" w:fill="auto"/>
          </w:tcPr>
          <w:p w14:paraId="3A1E0ED6" w14:textId="38900B1F" w:rsidR="00BA23FE" w:rsidRPr="009E4586"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discussion, </w:t>
            </w:r>
            <w:r w:rsidRPr="009E4586">
              <w:rPr>
                <w:rFonts w:ascii="Times New Roman" w:hAnsi="Times New Roman" w:cs="Times New Roman"/>
                <w:sz w:val="24"/>
                <w:szCs w:val="24"/>
                <w:lang w:val="en-GB"/>
              </w:rPr>
              <w:t>case study</w:t>
            </w:r>
            <w:r w:rsidRPr="009E4586">
              <w:rPr>
                <w:rFonts w:ascii="Times New Roman" w:eastAsia="Times New Roman" w:hAnsi="Times New Roman" w:cs="Times New Roman"/>
                <w:sz w:val="24"/>
                <w:szCs w:val="24"/>
                <w:lang w:val="en" w:eastAsia="pl-PL"/>
              </w:rPr>
              <w:t xml:space="preserve"> </w:t>
            </w:r>
          </w:p>
          <w:p w14:paraId="5E807A3D" w14:textId="129A2724" w:rsidR="001856FB" w:rsidRPr="009E4586" w:rsidRDefault="001856FB">
            <w:pPr>
              <w:spacing w:after="0" w:line="240" w:lineRule="auto"/>
              <w:rPr>
                <w:rFonts w:ascii="Times New Roman" w:hAnsi="Times New Roman" w:cs="Times New Roman"/>
                <w:sz w:val="24"/>
                <w:szCs w:val="24"/>
                <w:lang w:val="en-US"/>
              </w:rPr>
            </w:pPr>
          </w:p>
        </w:tc>
        <w:tc>
          <w:tcPr>
            <w:tcW w:w="2835" w:type="dxa"/>
            <w:shd w:val="clear" w:color="auto" w:fill="auto"/>
          </w:tcPr>
          <w:p w14:paraId="01DE66DB" w14:textId="32D29D7D" w:rsidR="001856FB" w:rsidRPr="009E4586" w:rsidRDefault="00BA23FE">
            <w:pPr>
              <w:spacing w:after="0" w:line="240" w:lineRule="auto"/>
              <w:rPr>
                <w:rFonts w:ascii="Times New Roman" w:hAnsi="Times New Roman" w:cs="Times New Roman"/>
                <w:sz w:val="24"/>
                <w:szCs w:val="24"/>
                <w:lang w:val="en-GB"/>
              </w:rPr>
            </w:pPr>
            <w:r w:rsidRPr="009E4586">
              <w:rPr>
                <w:rFonts w:ascii="Times New Roman" w:hAnsi="Times New Roman" w:cs="Times New Roman"/>
                <w:sz w:val="24"/>
                <w:szCs w:val="24"/>
                <w:lang w:val="en-GB"/>
              </w:rPr>
              <w:t>test, essay</w:t>
            </w:r>
          </w:p>
        </w:tc>
        <w:tc>
          <w:tcPr>
            <w:tcW w:w="2583" w:type="dxa"/>
            <w:shd w:val="clear" w:color="auto" w:fill="auto"/>
          </w:tcPr>
          <w:p w14:paraId="4C1C9A3A" w14:textId="5916F6D7" w:rsidR="001856FB" w:rsidRPr="009E4586"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pl-PL"/>
              </w:rPr>
            </w:pPr>
            <w:proofErr w:type="spellStart"/>
            <w:r w:rsidRPr="009E4586">
              <w:rPr>
                <w:rFonts w:ascii="Times New Roman" w:eastAsia="Times New Roman" w:hAnsi="Times New Roman" w:cs="Times New Roman"/>
                <w:sz w:val="24"/>
                <w:szCs w:val="24"/>
                <w:lang w:eastAsia="pl-PL"/>
              </w:rPr>
              <w:t>assessment</w:t>
            </w:r>
            <w:proofErr w:type="spellEnd"/>
            <w:r w:rsidRPr="009E4586">
              <w:rPr>
                <w:rFonts w:ascii="Times New Roman" w:eastAsia="Times New Roman" w:hAnsi="Times New Roman" w:cs="Times New Roman"/>
                <w:sz w:val="24"/>
                <w:szCs w:val="24"/>
                <w:lang w:eastAsia="pl-PL"/>
              </w:rPr>
              <w:t xml:space="preserve"> </w:t>
            </w:r>
            <w:proofErr w:type="spellStart"/>
            <w:r w:rsidRPr="009E4586">
              <w:rPr>
                <w:rFonts w:ascii="Times New Roman" w:eastAsia="Times New Roman" w:hAnsi="Times New Roman" w:cs="Times New Roman"/>
                <w:sz w:val="24"/>
                <w:szCs w:val="24"/>
                <w:lang w:eastAsia="pl-PL"/>
              </w:rPr>
              <w:t>sheet</w:t>
            </w:r>
            <w:proofErr w:type="spellEnd"/>
          </w:p>
        </w:tc>
      </w:tr>
      <w:tr w:rsidR="00176ED7" w14:paraId="1F81F523" w14:textId="77777777" w:rsidTr="000E7D55">
        <w:tc>
          <w:tcPr>
            <w:tcW w:w="1101" w:type="dxa"/>
            <w:shd w:val="clear" w:color="auto" w:fill="auto"/>
          </w:tcPr>
          <w:p w14:paraId="6BF07072" w14:textId="085E5C88" w:rsidR="00176ED7" w:rsidRDefault="00176ED7" w:rsidP="00176ED7">
            <w:pPr>
              <w:spacing w:after="0" w:line="240" w:lineRule="auto"/>
              <w:rPr>
                <w:lang w:val="en-GB"/>
              </w:rPr>
            </w:pPr>
          </w:p>
        </w:tc>
        <w:tc>
          <w:tcPr>
            <w:tcW w:w="2693" w:type="dxa"/>
            <w:shd w:val="clear" w:color="auto" w:fill="auto"/>
          </w:tcPr>
          <w:p w14:paraId="0216AE8B" w14:textId="4D3DFB49" w:rsidR="00176ED7" w:rsidRPr="009E4586" w:rsidRDefault="00176ED7" w:rsidP="00176ED7">
            <w:pPr>
              <w:spacing w:after="0" w:line="240" w:lineRule="auto"/>
              <w:rPr>
                <w:rFonts w:ascii="Times New Roman" w:hAnsi="Times New Roman" w:cs="Times New Roman"/>
                <w:sz w:val="24"/>
                <w:szCs w:val="24"/>
                <w:lang w:val="en-GB"/>
              </w:rPr>
            </w:pPr>
          </w:p>
        </w:tc>
        <w:tc>
          <w:tcPr>
            <w:tcW w:w="2835" w:type="dxa"/>
            <w:shd w:val="clear" w:color="auto" w:fill="auto"/>
          </w:tcPr>
          <w:p w14:paraId="3B32C65D" w14:textId="1D65BA77" w:rsidR="00176ED7" w:rsidRPr="009E4586" w:rsidRDefault="00176ED7" w:rsidP="00176ED7">
            <w:pPr>
              <w:spacing w:after="0" w:line="240" w:lineRule="auto"/>
              <w:rPr>
                <w:rFonts w:ascii="Times New Roman" w:hAnsi="Times New Roman" w:cs="Times New Roman"/>
                <w:sz w:val="24"/>
                <w:szCs w:val="24"/>
                <w:lang w:val="en-GB"/>
              </w:rPr>
            </w:pPr>
          </w:p>
        </w:tc>
        <w:tc>
          <w:tcPr>
            <w:tcW w:w="2583" w:type="dxa"/>
            <w:shd w:val="clear" w:color="auto" w:fill="auto"/>
          </w:tcPr>
          <w:p w14:paraId="25F0BCA6" w14:textId="33F7CB92" w:rsidR="00176ED7" w:rsidRPr="009E4586" w:rsidRDefault="00176ED7" w:rsidP="00176ED7">
            <w:pPr>
              <w:spacing w:after="0" w:line="240" w:lineRule="auto"/>
              <w:rPr>
                <w:rFonts w:ascii="Times New Roman" w:hAnsi="Times New Roman" w:cs="Times New Roman"/>
                <w:sz w:val="24"/>
                <w:szCs w:val="24"/>
                <w:lang w:val="en-GB"/>
              </w:rPr>
            </w:pPr>
          </w:p>
        </w:tc>
      </w:tr>
      <w:tr w:rsidR="00176ED7" w14:paraId="0019C3E7" w14:textId="77777777" w:rsidTr="000E7D55">
        <w:tc>
          <w:tcPr>
            <w:tcW w:w="9212" w:type="dxa"/>
            <w:gridSpan w:val="4"/>
            <w:shd w:val="clear" w:color="auto" w:fill="auto"/>
            <w:vAlign w:val="center"/>
          </w:tcPr>
          <w:p w14:paraId="6E564ECB" w14:textId="77777777" w:rsidR="00176ED7" w:rsidRPr="009E4586" w:rsidRDefault="00176ED7" w:rsidP="00176ED7">
            <w:pPr>
              <w:spacing w:after="0" w:line="240" w:lineRule="auto"/>
              <w:jc w:val="center"/>
              <w:rPr>
                <w:rFonts w:ascii="Times New Roman" w:hAnsi="Times New Roman" w:cs="Times New Roman"/>
                <w:sz w:val="24"/>
                <w:szCs w:val="24"/>
                <w:lang w:val="en-GB"/>
              </w:rPr>
            </w:pPr>
            <w:r w:rsidRPr="009E4586">
              <w:rPr>
                <w:rFonts w:ascii="Times New Roman" w:hAnsi="Times New Roman" w:cs="Times New Roman"/>
                <w:sz w:val="24"/>
                <w:szCs w:val="24"/>
                <w:lang w:val="en-GB"/>
              </w:rPr>
              <w:t xml:space="preserve">SKILLS </w:t>
            </w:r>
          </w:p>
        </w:tc>
      </w:tr>
      <w:tr w:rsidR="00176ED7" w14:paraId="096CB5F1" w14:textId="77777777" w:rsidTr="000E7D55">
        <w:tc>
          <w:tcPr>
            <w:tcW w:w="1101" w:type="dxa"/>
            <w:shd w:val="clear" w:color="auto" w:fill="auto"/>
          </w:tcPr>
          <w:p w14:paraId="777D15A9" w14:textId="77777777" w:rsidR="00176ED7" w:rsidRDefault="00176ED7" w:rsidP="00176ED7">
            <w:pPr>
              <w:spacing w:after="0" w:line="240" w:lineRule="auto"/>
              <w:rPr>
                <w:lang w:val="en-GB"/>
              </w:rPr>
            </w:pPr>
            <w:r>
              <w:rPr>
                <w:lang w:val="en-GB"/>
              </w:rPr>
              <w:lastRenderedPageBreak/>
              <w:t>U_01</w:t>
            </w:r>
          </w:p>
        </w:tc>
        <w:tc>
          <w:tcPr>
            <w:tcW w:w="2693" w:type="dxa"/>
            <w:shd w:val="clear" w:color="auto" w:fill="auto"/>
          </w:tcPr>
          <w:p w14:paraId="2710720C" w14:textId="5B9175BA" w:rsidR="00BA23FE" w:rsidRPr="009E4586"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discussion </w:t>
            </w:r>
          </w:p>
          <w:p w14:paraId="14B4DCB3" w14:textId="5DDE0EF0" w:rsidR="00176ED7" w:rsidRPr="009E4586" w:rsidRDefault="00176ED7" w:rsidP="00176ED7">
            <w:pPr>
              <w:spacing w:after="0" w:line="240" w:lineRule="auto"/>
              <w:rPr>
                <w:rFonts w:ascii="Times New Roman" w:hAnsi="Times New Roman" w:cs="Times New Roman"/>
                <w:sz w:val="24"/>
                <w:szCs w:val="24"/>
                <w:lang w:val="en-GB"/>
              </w:rPr>
            </w:pPr>
          </w:p>
        </w:tc>
        <w:tc>
          <w:tcPr>
            <w:tcW w:w="2835" w:type="dxa"/>
            <w:shd w:val="clear" w:color="auto" w:fill="auto"/>
          </w:tcPr>
          <w:p w14:paraId="79837A4B" w14:textId="2CC8DC60" w:rsidR="00176ED7" w:rsidRPr="009E4586" w:rsidRDefault="00BA23FE" w:rsidP="00176ED7">
            <w:pPr>
              <w:spacing w:after="0" w:line="240" w:lineRule="auto"/>
              <w:rPr>
                <w:rFonts w:ascii="Times New Roman" w:hAnsi="Times New Roman" w:cs="Times New Roman"/>
                <w:sz w:val="24"/>
                <w:szCs w:val="24"/>
                <w:lang w:val="en-GB"/>
              </w:rPr>
            </w:pPr>
            <w:r w:rsidRPr="009E4586">
              <w:rPr>
                <w:rFonts w:ascii="Times New Roman" w:hAnsi="Times New Roman" w:cs="Times New Roman"/>
                <w:sz w:val="24"/>
                <w:szCs w:val="24"/>
                <w:lang w:val="en-GB"/>
              </w:rPr>
              <w:t>test, essay</w:t>
            </w:r>
            <w:bookmarkStart w:id="0" w:name="_GoBack"/>
            <w:bookmarkEnd w:id="0"/>
          </w:p>
        </w:tc>
        <w:tc>
          <w:tcPr>
            <w:tcW w:w="2583" w:type="dxa"/>
            <w:shd w:val="clear" w:color="auto" w:fill="auto"/>
          </w:tcPr>
          <w:p w14:paraId="43F78316" w14:textId="04C1CB9C" w:rsidR="00176ED7" w:rsidRPr="009E4586" w:rsidRDefault="00BA23FE" w:rsidP="00176ED7">
            <w:pPr>
              <w:spacing w:after="0" w:line="240" w:lineRule="auto"/>
              <w:rPr>
                <w:rFonts w:ascii="Times New Roman" w:hAnsi="Times New Roman" w:cs="Times New Roman"/>
                <w:sz w:val="24"/>
                <w:szCs w:val="24"/>
                <w:lang w:val="en-GB"/>
              </w:rPr>
            </w:pPr>
            <w:r w:rsidRPr="009E4586">
              <w:rPr>
                <w:rFonts w:ascii="Times New Roman" w:hAnsi="Times New Roman" w:cs="Times New Roman"/>
                <w:sz w:val="24"/>
                <w:szCs w:val="24"/>
                <w:lang w:val="en-GB"/>
              </w:rPr>
              <w:t>assessment sheet</w:t>
            </w:r>
          </w:p>
        </w:tc>
      </w:tr>
      <w:tr w:rsidR="00176ED7" w14:paraId="5AB926CD" w14:textId="77777777" w:rsidTr="000E7D55">
        <w:tc>
          <w:tcPr>
            <w:tcW w:w="1101" w:type="dxa"/>
            <w:shd w:val="clear" w:color="auto" w:fill="auto"/>
          </w:tcPr>
          <w:p w14:paraId="2A8C94F3" w14:textId="77777777" w:rsidR="00176ED7" w:rsidRDefault="00176ED7" w:rsidP="00176ED7">
            <w:pPr>
              <w:spacing w:after="0" w:line="240" w:lineRule="auto"/>
              <w:rPr>
                <w:lang w:val="en-GB"/>
              </w:rPr>
            </w:pPr>
            <w:r>
              <w:rPr>
                <w:lang w:val="en-GB"/>
              </w:rPr>
              <w:t>U_02</w:t>
            </w:r>
          </w:p>
        </w:tc>
        <w:tc>
          <w:tcPr>
            <w:tcW w:w="2693" w:type="dxa"/>
            <w:shd w:val="clear" w:color="auto" w:fill="auto"/>
          </w:tcPr>
          <w:p w14:paraId="6E3B032B" w14:textId="2AEFEAD9" w:rsidR="00176ED7" w:rsidRPr="009E4586" w:rsidRDefault="00176ED7" w:rsidP="00176ED7">
            <w:pPr>
              <w:spacing w:after="0" w:line="240" w:lineRule="auto"/>
              <w:rPr>
                <w:rFonts w:ascii="Times New Roman" w:hAnsi="Times New Roman" w:cs="Times New Roman"/>
                <w:sz w:val="24"/>
                <w:szCs w:val="24"/>
                <w:lang w:val="en-GB"/>
              </w:rPr>
            </w:pPr>
          </w:p>
        </w:tc>
        <w:tc>
          <w:tcPr>
            <w:tcW w:w="2835" w:type="dxa"/>
            <w:shd w:val="clear" w:color="auto" w:fill="auto"/>
          </w:tcPr>
          <w:p w14:paraId="68F5811B" w14:textId="724187B1" w:rsidR="00176ED7" w:rsidRPr="009E4586" w:rsidRDefault="00176ED7" w:rsidP="00176ED7">
            <w:pPr>
              <w:spacing w:after="0" w:line="240" w:lineRule="auto"/>
              <w:rPr>
                <w:rFonts w:ascii="Times New Roman" w:hAnsi="Times New Roman" w:cs="Times New Roman"/>
                <w:sz w:val="24"/>
                <w:szCs w:val="24"/>
                <w:lang w:val="en-GB"/>
              </w:rPr>
            </w:pPr>
          </w:p>
        </w:tc>
        <w:tc>
          <w:tcPr>
            <w:tcW w:w="2583" w:type="dxa"/>
            <w:shd w:val="clear" w:color="auto" w:fill="auto"/>
          </w:tcPr>
          <w:p w14:paraId="2D66C5A5" w14:textId="2608CEAA" w:rsidR="00176ED7" w:rsidRPr="009E4586" w:rsidRDefault="00176ED7" w:rsidP="00176ED7">
            <w:pPr>
              <w:spacing w:after="0" w:line="240" w:lineRule="auto"/>
              <w:rPr>
                <w:rFonts w:ascii="Times New Roman" w:hAnsi="Times New Roman" w:cs="Times New Roman"/>
                <w:sz w:val="24"/>
                <w:szCs w:val="24"/>
                <w:lang w:val="en-GB"/>
              </w:rPr>
            </w:pPr>
          </w:p>
        </w:tc>
      </w:tr>
      <w:tr w:rsidR="00176ED7" w14:paraId="442126BC" w14:textId="77777777" w:rsidTr="000E7D55">
        <w:tc>
          <w:tcPr>
            <w:tcW w:w="9212" w:type="dxa"/>
            <w:gridSpan w:val="4"/>
            <w:shd w:val="clear" w:color="auto" w:fill="auto"/>
            <w:vAlign w:val="center"/>
          </w:tcPr>
          <w:p w14:paraId="6CE263F2" w14:textId="77777777" w:rsidR="00176ED7" w:rsidRPr="009E4586" w:rsidRDefault="00176ED7" w:rsidP="00176ED7">
            <w:pPr>
              <w:spacing w:after="0" w:line="240" w:lineRule="auto"/>
              <w:jc w:val="center"/>
              <w:rPr>
                <w:rFonts w:ascii="Times New Roman" w:hAnsi="Times New Roman" w:cs="Times New Roman"/>
                <w:sz w:val="24"/>
                <w:szCs w:val="24"/>
                <w:lang w:val="en-GB"/>
              </w:rPr>
            </w:pPr>
            <w:r w:rsidRPr="009E4586">
              <w:rPr>
                <w:rFonts w:ascii="Times New Roman" w:hAnsi="Times New Roman" w:cs="Times New Roman"/>
                <w:sz w:val="24"/>
                <w:szCs w:val="24"/>
                <w:lang w:val="en-GB"/>
              </w:rPr>
              <w:t>SOCIAL COMPETENCIES</w:t>
            </w:r>
          </w:p>
        </w:tc>
      </w:tr>
      <w:tr w:rsidR="00176ED7" w14:paraId="3DE77898" w14:textId="77777777" w:rsidTr="000E7D55">
        <w:tc>
          <w:tcPr>
            <w:tcW w:w="1101" w:type="dxa"/>
            <w:shd w:val="clear" w:color="auto" w:fill="auto"/>
          </w:tcPr>
          <w:p w14:paraId="46D7E2D2" w14:textId="77777777" w:rsidR="00176ED7" w:rsidRDefault="00176ED7" w:rsidP="00176ED7">
            <w:pPr>
              <w:spacing w:after="0" w:line="240" w:lineRule="auto"/>
              <w:rPr>
                <w:lang w:val="en-GB"/>
              </w:rPr>
            </w:pPr>
            <w:r>
              <w:rPr>
                <w:lang w:val="en-GB"/>
              </w:rPr>
              <w:t>K_01</w:t>
            </w:r>
          </w:p>
        </w:tc>
        <w:tc>
          <w:tcPr>
            <w:tcW w:w="2693" w:type="dxa"/>
            <w:shd w:val="clear" w:color="auto" w:fill="auto"/>
          </w:tcPr>
          <w:p w14:paraId="63257B09" w14:textId="73BE778B" w:rsidR="00176ED7" w:rsidRPr="009E4586"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discussion </w:t>
            </w:r>
          </w:p>
        </w:tc>
        <w:tc>
          <w:tcPr>
            <w:tcW w:w="2835" w:type="dxa"/>
            <w:shd w:val="clear" w:color="auto" w:fill="auto"/>
          </w:tcPr>
          <w:p w14:paraId="2FEE05ED" w14:textId="1241BDC4" w:rsidR="00176ED7" w:rsidRPr="009E4586" w:rsidRDefault="00BA23FE" w:rsidP="00176ED7">
            <w:pPr>
              <w:spacing w:after="0" w:line="240" w:lineRule="auto"/>
              <w:rPr>
                <w:rFonts w:ascii="Times New Roman" w:hAnsi="Times New Roman" w:cs="Times New Roman"/>
                <w:sz w:val="24"/>
                <w:szCs w:val="24"/>
                <w:lang w:val="en-GB"/>
              </w:rPr>
            </w:pPr>
            <w:r w:rsidRPr="009E4586">
              <w:rPr>
                <w:rFonts w:ascii="Times New Roman" w:hAnsi="Times New Roman" w:cs="Times New Roman"/>
                <w:sz w:val="24"/>
                <w:szCs w:val="24"/>
                <w:lang w:val="en-GB"/>
              </w:rPr>
              <w:t>test, essay</w:t>
            </w:r>
          </w:p>
        </w:tc>
        <w:tc>
          <w:tcPr>
            <w:tcW w:w="2583" w:type="dxa"/>
            <w:shd w:val="clear" w:color="auto" w:fill="auto"/>
          </w:tcPr>
          <w:p w14:paraId="59662006" w14:textId="17962AE2" w:rsidR="00176ED7" w:rsidRPr="009E4586" w:rsidRDefault="00BA23FE" w:rsidP="00176ED7">
            <w:pPr>
              <w:spacing w:after="0" w:line="240" w:lineRule="auto"/>
              <w:rPr>
                <w:rFonts w:ascii="Times New Roman" w:hAnsi="Times New Roman" w:cs="Times New Roman"/>
                <w:sz w:val="24"/>
                <w:szCs w:val="24"/>
                <w:lang w:val="en-GB"/>
              </w:rPr>
            </w:pPr>
            <w:r w:rsidRPr="009E4586">
              <w:rPr>
                <w:rFonts w:ascii="Times New Roman" w:hAnsi="Times New Roman" w:cs="Times New Roman"/>
                <w:sz w:val="24"/>
                <w:szCs w:val="24"/>
                <w:lang w:val="en-GB"/>
              </w:rPr>
              <w:t>assessment sheet</w:t>
            </w:r>
          </w:p>
        </w:tc>
      </w:tr>
      <w:tr w:rsidR="00176ED7" w14:paraId="50C5A8D6" w14:textId="77777777" w:rsidTr="000E7D55">
        <w:tc>
          <w:tcPr>
            <w:tcW w:w="1101" w:type="dxa"/>
            <w:shd w:val="clear" w:color="auto" w:fill="auto"/>
          </w:tcPr>
          <w:p w14:paraId="740A4711" w14:textId="3AF0BF2C" w:rsidR="00176ED7" w:rsidRDefault="00176ED7" w:rsidP="00176ED7">
            <w:pPr>
              <w:spacing w:after="0" w:line="240" w:lineRule="auto"/>
              <w:rPr>
                <w:lang w:val="en-GB"/>
              </w:rPr>
            </w:pPr>
          </w:p>
        </w:tc>
        <w:tc>
          <w:tcPr>
            <w:tcW w:w="2693" w:type="dxa"/>
            <w:shd w:val="clear" w:color="auto" w:fill="auto"/>
          </w:tcPr>
          <w:p w14:paraId="49554DF0" w14:textId="230134CC" w:rsidR="00176ED7" w:rsidRDefault="00176ED7" w:rsidP="00176ED7">
            <w:pPr>
              <w:spacing w:after="0" w:line="240" w:lineRule="auto"/>
              <w:rPr>
                <w:lang w:val="en-GB"/>
              </w:rPr>
            </w:pPr>
          </w:p>
        </w:tc>
        <w:tc>
          <w:tcPr>
            <w:tcW w:w="2835" w:type="dxa"/>
            <w:shd w:val="clear" w:color="auto" w:fill="auto"/>
          </w:tcPr>
          <w:p w14:paraId="689BC647" w14:textId="22CED272" w:rsidR="00176ED7" w:rsidRDefault="00176ED7" w:rsidP="00176ED7">
            <w:pPr>
              <w:spacing w:after="0" w:line="240" w:lineRule="auto"/>
              <w:rPr>
                <w:lang w:val="en-GB"/>
              </w:rPr>
            </w:pPr>
          </w:p>
        </w:tc>
        <w:tc>
          <w:tcPr>
            <w:tcW w:w="2583" w:type="dxa"/>
            <w:shd w:val="clear" w:color="auto" w:fill="auto"/>
          </w:tcPr>
          <w:p w14:paraId="3B1286AF" w14:textId="17EBFAA9" w:rsidR="00176ED7" w:rsidRDefault="00176ED7" w:rsidP="00176ED7">
            <w:pPr>
              <w:spacing w:after="0" w:line="240" w:lineRule="auto"/>
              <w:rPr>
                <w:lang w:val="en-GB"/>
              </w:rPr>
            </w:pPr>
          </w:p>
        </w:tc>
      </w:tr>
    </w:tbl>
    <w:p w14:paraId="7DC4D915" w14:textId="246347C3" w:rsidR="001856FB" w:rsidRDefault="001856FB">
      <w:pPr>
        <w:spacing w:after="0"/>
        <w:rPr>
          <w:lang w:val="en-GB"/>
        </w:rPr>
      </w:pPr>
    </w:p>
    <w:p w14:paraId="0FC4D55D" w14:textId="04523E40" w:rsidR="009D3C9E" w:rsidRDefault="009D3C9E">
      <w:pPr>
        <w:spacing w:after="0"/>
        <w:rPr>
          <w:lang w:val="en-GB"/>
        </w:rPr>
      </w:pPr>
      <w:r>
        <w:rPr>
          <w:lang w:val="en-GB"/>
        </w:rPr>
        <w:t xml:space="preserve">e.g.: methods: Conversation lecture, traditional lecture, discussion, case study; forms: test, essay,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01EF4382" w14:textId="6FC098B8" w:rsidR="00BA23FE" w:rsidRPr="00BA23FE"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eastAsia="pl-PL"/>
        </w:rPr>
      </w:pPr>
      <w:r>
        <w:rPr>
          <w:rFonts w:ascii="Times New Roman" w:eastAsia="Times New Roman" w:hAnsi="Times New Roman" w:cs="Times New Roman"/>
          <w:lang w:val="en" w:eastAsia="pl-PL"/>
        </w:rPr>
        <w:t>For a satisfactory grade:</w:t>
      </w:r>
      <w:r w:rsidRPr="00BA23FE">
        <w:rPr>
          <w:rFonts w:ascii="Times New Roman" w:eastAsia="Times New Roman" w:hAnsi="Times New Roman" w:cs="Times New Roman"/>
          <w:lang w:val="en" w:eastAsia="pl-PL"/>
        </w:rPr>
        <w:t xml:space="preserve"> student is able to indicate and characterize the content of the legal regulatio</w:t>
      </w:r>
      <w:r>
        <w:rPr>
          <w:rFonts w:ascii="Times New Roman" w:eastAsia="Times New Roman" w:hAnsi="Times New Roman" w:cs="Times New Roman"/>
          <w:lang w:val="en" w:eastAsia="pl-PL"/>
        </w:rPr>
        <w:t>ns discussed during the classes,</w:t>
      </w:r>
      <w:r w:rsidRPr="00BA23FE">
        <w:rPr>
          <w:rFonts w:ascii="Times New Roman" w:eastAsia="Times New Roman" w:hAnsi="Times New Roman" w:cs="Times New Roman"/>
          <w:lang w:val="en" w:eastAsia="pl-PL"/>
        </w:rPr>
        <w:t xml:space="preserve">  knows  basic legal regulations concerning constitutional, criminal and civil law.</w:t>
      </w:r>
    </w:p>
    <w:p w14:paraId="35E9E69B" w14:textId="77777777" w:rsidR="00BA23FE" w:rsidRPr="00BA23FE"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eastAsia="pl-PL"/>
        </w:rPr>
      </w:pPr>
    </w:p>
    <w:p w14:paraId="52FD88D9" w14:textId="63934228" w:rsidR="00BA23FE" w:rsidRPr="00BA23FE"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eastAsia="pl-PL"/>
        </w:rPr>
      </w:pPr>
      <w:r w:rsidRPr="00BA23FE">
        <w:rPr>
          <w:rFonts w:ascii="Times New Roman" w:eastAsia="Times New Roman" w:hAnsi="Times New Roman" w:cs="Times New Roman"/>
          <w:lang w:val="en" w:eastAsia="pl-PL"/>
        </w:rPr>
        <w:t>For</w:t>
      </w:r>
      <w:r>
        <w:rPr>
          <w:rFonts w:ascii="Times New Roman" w:eastAsia="Times New Roman" w:hAnsi="Times New Roman" w:cs="Times New Roman"/>
          <w:lang w:val="en" w:eastAsia="pl-PL"/>
        </w:rPr>
        <w:t xml:space="preserve"> a good mark: </w:t>
      </w:r>
      <w:r w:rsidRPr="00BA23FE">
        <w:rPr>
          <w:rFonts w:ascii="Times New Roman" w:eastAsia="Times New Roman" w:hAnsi="Times New Roman" w:cs="Times New Roman"/>
          <w:lang w:val="en" w:eastAsia="pl-PL"/>
        </w:rPr>
        <w:t>student knows the content of legal regulations, the views of the doctrine of law and judicature regarding</w:t>
      </w:r>
      <w:r w:rsidR="004C4A0F">
        <w:rPr>
          <w:rFonts w:ascii="Times New Roman" w:eastAsia="Times New Roman" w:hAnsi="Times New Roman" w:cs="Times New Roman"/>
          <w:lang w:val="en" w:eastAsia="pl-PL"/>
        </w:rPr>
        <w:t xml:space="preserve"> the discussed legal issues,</w:t>
      </w:r>
      <w:r w:rsidRPr="00BA23FE">
        <w:rPr>
          <w:rFonts w:ascii="Times New Roman" w:eastAsia="Times New Roman" w:hAnsi="Times New Roman" w:cs="Times New Roman"/>
          <w:lang w:val="en" w:eastAsia="pl-PL"/>
        </w:rPr>
        <w:t xml:space="preserve"> student is able to independently make </w:t>
      </w:r>
      <w:r w:rsidR="004C4A0F">
        <w:rPr>
          <w:rFonts w:ascii="Times New Roman" w:eastAsia="Times New Roman" w:hAnsi="Times New Roman" w:cs="Times New Roman"/>
          <w:lang w:val="en" w:eastAsia="pl-PL"/>
        </w:rPr>
        <w:t>a legal assessment of the facts.</w:t>
      </w:r>
    </w:p>
    <w:p w14:paraId="6940A358" w14:textId="77777777" w:rsidR="00BA23FE" w:rsidRPr="00BA23FE" w:rsidRDefault="00BA23FE"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eastAsia="pl-PL"/>
        </w:rPr>
      </w:pPr>
    </w:p>
    <w:p w14:paraId="6377D6A2" w14:textId="5FBF920C" w:rsidR="00BA23FE" w:rsidRPr="00BA23FE" w:rsidRDefault="004C4A0F" w:rsidP="00BA2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pl-PL"/>
        </w:rPr>
      </w:pPr>
      <w:r>
        <w:rPr>
          <w:rFonts w:ascii="Times New Roman" w:eastAsia="Times New Roman" w:hAnsi="Times New Roman" w:cs="Times New Roman"/>
          <w:lang w:val="en" w:eastAsia="pl-PL"/>
        </w:rPr>
        <w:t xml:space="preserve">For a very good grade: </w:t>
      </w:r>
      <w:r w:rsidR="00BA23FE" w:rsidRPr="00BA23FE">
        <w:rPr>
          <w:rFonts w:ascii="Times New Roman" w:eastAsia="Times New Roman" w:hAnsi="Times New Roman" w:cs="Times New Roman"/>
          <w:lang w:val="en" w:eastAsia="pl-PL"/>
        </w:rPr>
        <w:t xml:space="preserve"> student has knowledge that goes beyond the scope of the issues discussed in class, is able to indicate different ways of assessing the same facts, gives examples of the practical use of acquired skills.</w:t>
      </w:r>
    </w:p>
    <w:p w14:paraId="64598AA7" w14:textId="77777777" w:rsidR="00BA23FE" w:rsidRPr="00BA23FE" w:rsidRDefault="00BA23FE" w:rsidP="00BA23FE">
      <w:pPr>
        <w:ind w:left="360"/>
        <w:rPr>
          <w:b/>
          <w:lang w:val="en-US"/>
        </w:rPr>
      </w:pPr>
    </w:p>
    <w:p w14:paraId="7ADCC6E3" w14:textId="77777777" w:rsidR="00D41A8E" w:rsidRPr="000D0225" w:rsidRDefault="00D41A8E" w:rsidP="00D41A8E">
      <w:pPr>
        <w:spacing w:after="0"/>
        <w:rPr>
          <w:lang w:val="en-US"/>
        </w:rPr>
      </w:pPr>
    </w:p>
    <w:p w14:paraId="5FCF6151" w14:textId="77777777" w:rsidR="00D41A8E" w:rsidRPr="000D0225" w:rsidRDefault="00D41A8E" w:rsidP="00D41A8E">
      <w:pPr>
        <w:spacing w:after="0"/>
        <w:rPr>
          <w:lang w:val="en-US"/>
        </w:rPr>
      </w:pP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9D1F50"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5352B55E" w:rsidR="001856FB" w:rsidRDefault="004C4A0F">
            <w:pPr>
              <w:spacing w:after="0" w:line="240" w:lineRule="auto"/>
              <w:rPr>
                <w:b/>
                <w:lang w:val="en-GB"/>
              </w:rPr>
            </w:pPr>
            <w:r>
              <w:rPr>
                <w:b/>
                <w:lang w:val="en-GB"/>
              </w:rPr>
              <w:t>30</w:t>
            </w:r>
          </w:p>
        </w:tc>
      </w:tr>
      <w:tr w:rsidR="001856FB" w:rsidRPr="009D1F50"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2704BD47" w:rsidR="001856FB" w:rsidRDefault="004C4A0F">
            <w:pPr>
              <w:spacing w:after="0" w:line="240" w:lineRule="auto"/>
              <w:rPr>
                <w:b/>
                <w:lang w:val="en-GB"/>
              </w:rPr>
            </w:pPr>
            <w:r>
              <w:rPr>
                <w:b/>
                <w:lang w:val="en-GB"/>
              </w:rPr>
              <w:t>30</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12"/>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9E4586" w14:paraId="500D79D5" w14:textId="77777777">
        <w:tc>
          <w:tcPr>
            <w:tcW w:w="9212" w:type="dxa"/>
            <w:shd w:val="clear" w:color="auto" w:fill="auto"/>
          </w:tcPr>
          <w:p w14:paraId="6A6C1924" w14:textId="371E4A90" w:rsidR="00AA29A2" w:rsidRPr="004C4A0F" w:rsidRDefault="004C4A0F" w:rsidP="004C4A0F">
            <w:pPr>
              <w:autoSpaceDE w:val="0"/>
              <w:autoSpaceDN w:val="0"/>
              <w:adjustRightInd w:val="0"/>
              <w:rPr>
                <w:rFonts w:ascii="Times New Roman" w:hAnsi="Times New Roman" w:cs="Times New Roman"/>
                <w:szCs w:val="20"/>
                <w:lang w:val="en-US"/>
              </w:rPr>
            </w:pPr>
            <w:proofErr w:type="spellStart"/>
            <w:r w:rsidRPr="00B15DFC">
              <w:rPr>
                <w:rFonts w:ascii="Times New Roman" w:hAnsi="Times New Roman" w:cs="Times New Roman"/>
                <w:szCs w:val="20"/>
                <w:lang w:val="en-US"/>
              </w:rPr>
              <w:t>Jaap</w:t>
            </w:r>
            <w:proofErr w:type="spellEnd"/>
            <w:r w:rsidRPr="00B15DFC">
              <w:rPr>
                <w:rFonts w:ascii="Times New Roman" w:hAnsi="Times New Roman" w:cs="Times New Roman"/>
                <w:szCs w:val="20"/>
                <w:lang w:val="en-US"/>
              </w:rPr>
              <w:t xml:space="preserve"> </w:t>
            </w:r>
            <w:proofErr w:type="spellStart"/>
            <w:r w:rsidRPr="00B15DFC">
              <w:rPr>
                <w:rFonts w:ascii="Times New Roman" w:hAnsi="Times New Roman" w:cs="Times New Roman"/>
                <w:szCs w:val="20"/>
                <w:lang w:val="en-US"/>
              </w:rPr>
              <w:t>Hage</w:t>
            </w:r>
            <w:proofErr w:type="spellEnd"/>
            <w:r w:rsidRPr="00B15DFC">
              <w:rPr>
                <w:rFonts w:ascii="Times New Roman" w:hAnsi="Times New Roman" w:cs="Times New Roman"/>
                <w:szCs w:val="20"/>
                <w:lang w:val="en-US"/>
              </w:rPr>
              <w:t xml:space="preserve">, Bram </w:t>
            </w:r>
            <w:proofErr w:type="spellStart"/>
            <w:r w:rsidRPr="00B15DFC">
              <w:rPr>
                <w:rFonts w:ascii="Times New Roman" w:hAnsi="Times New Roman" w:cs="Times New Roman"/>
                <w:szCs w:val="20"/>
                <w:lang w:val="en-US"/>
              </w:rPr>
              <w:t>Akkermans</w:t>
            </w:r>
            <w:proofErr w:type="spellEnd"/>
            <w:r w:rsidRPr="00B15DFC">
              <w:rPr>
                <w:rFonts w:ascii="Times New Roman" w:hAnsi="Times New Roman" w:cs="Times New Roman"/>
                <w:szCs w:val="20"/>
                <w:lang w:val="en-US"/>
              </w:rPr>
              <w:t xml:space="preserve"> Editors</w:t>
            </w:r>
            <w:r>
              <w:rPr>
                <w:rFonts w:ascii="Times New Roman" w:hAnsi="Times New Roman" w:cs="Times New Roman"/>
                <w:szCs w:val="20"/>
                <w:lang w:val="en-US"/>
              </w:rPr>
              <w:t xml:space="preserve">, </w:t>
            </w:r>
            <w:r w:rsidRPr="00B15DFC">
              <w:rPr>
                <w:rFonts w:ascii="Times New Roman" w:hAnsi="Times New Roman" w:cs="Times New Roman"/>
                <w:szCs w:val="20"/>
                <w:lang w:val="en-US"/>
              </w:rPr>
              <w:t>Introduction to Law, Springer Cham Heidelberg New York Dordrecht London 2014, ISBN 978-3-319-06909-8</w:t>
            </w:r>
          </w:p>
        </w:tc>
      </w:tr>
      <w:tr w:rsidR="001856FB"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rsidRPr="009E4586" w14:paraId="6CC30F43" w14:textId="77777777">
        <w:tc>
          <w:tcPr>
            <w:tcW w:w="9212" w:type="dxa"/>
            <w:shd w:val="clear" w:color="auto" w:fill="auto"/>
          </w:tcPr>
          <w:p w14:paraId="17A6352B" w14:textId="77777777" w:rsidR="004C4A0F" w:rsidRPr="004C4A0F" w:rsidRDefault="004C4A0F" w:rsidP="004C4A0F">
            <w:pPr>
              <w:pStyle w:val="Default"/>
              <w:spacing w:line="276" w:lineRule="auto"/>
              <w:rPr>
                <w:rFonts w:ascii="Times New Roman" w:hAnsi="Times New Roman" w:cs="Times New Roman"/>
                <w:sz w:val="22"/>
                <w:szCs w:val="22"/>
                <w:lang w:val="en-US"/>
              </w:rPr>
            </w:pPr>
            <w:r w:rsidRPr="004C4A0F">
              <w:rPr>
                <w:rFonts w:ascii="Times New Roman" w:hAnsi="Times New Roman" w:cs="Times New Roman"/>
                <w:sz w:val="22"/>
                <w:szCs w:val="22"/>
                <w:lang w:val="en-US"/>
              </w:rPr>
              <w:t xml:space="preserve">INTRODUCTION TO LAW and LEGAL LANGUAGE the script of the lecture, </w:t>
            </w:r>
          </w:p>
          <w:p w14:paraId="5E526233" w14:textId="77777777" w:rsidR="004C4A0F" w:rsidRPr="004C4A0F" w:rsidRDefault="004C4A0F" w:rsidP="004C4A0F">
            <w:pPr>
              <w:pStyle w:val="Default"/>
              <w:spacing w:line="276" w:lineRule="auto"/>
              <w:rPr>
                <w:rFonts w:ascii="Times New Roman" w:hAnsi="Times New Roman" w:cs="Times New Roman"/>
                <w:sz w:val="22"/>
                <w:szCs w:val="22"/>
                <w:lang w:val="en-US"/>
              </w:rPr>
            </w:pPr>
            <w:r w:rsidRPr="004C4A0F">
              <w:rPr>
                <w:rFonts w:ascii="Times New Roman" w:hAnsi="Times New Roman" w:cs="Times New Roman"/>
                <w:i/>
                <w:iCs/>
                <w:sz w:val="22"/>
                <w:szCs w:val="22"/>
                <w:lang w:val="en-US"/>
              </w:rPr>
              <w:t xml:space="preserve">edited by </w:t>
            </w:r>
            <w:proofErr w:type="spellStart"/>
            <w:r w:rsidRPr="004C4A0F">
              <w:rPr>
                <w:rFonts w:ascii="Times New Roman" w:hAnsi="Times New Roman" w:cs="Times New Roman"/>
                <w:sz w:val="22"/>
                <w:szCs w:val="22"/>
                <w:lang w:val="en-US"/>
              </w:rPr>
              <w:t>Maciej</w:t>
            </w:r>
            <w:proofErr w:type="spellEnd"/>
            <w:r w:rsidRPr="004C4A0F">
              <w:rPr>
                <w:rFonts w:ascii="Times New Roman" w:hAnsi="Times New Roman" w:cs="Times New Roman"/>
                <w:sz w:val="22"/>
                <w:szCs w:val="22"/>
                <w:lang w:val="en-US"/>
              </w:rPr>
              <w:t xml:space="preserve"> </w:t>
            </w:r>
            <w:proofErr w:type="spellStart"/>
            <w:r w:rsidRPr="004C4A0F">
              <w:rPr>
                <w:rFonts w:ascii="Times New Roman" w:hAnsi="Times New Roman" w:cs="Times New Roman"/>
                <w:sz w:val="22"/>
                <w:szCs w:val="22"/>
                <w:lang w:val="en-US"/>
              </w:rPr>
              <w:t>Pichlak</w:t>
            </w:r>
            <w:proofErr w:type="spellEnd"/>
            <w:r w:rsidRPr="004C4A0F">
              <w:rPr>
                <w:rFonts w:ascii="Times New Roman" w:hAnsi="Times New Roman" w:cs="Times New Roman"/>
                <w:sz w:val="22"/>
                <w:szCs w:val="22"/>
                <w:lang w:val="en-US"/>
              </w:rPr>
              <w:t xml:space="preserve"> , </w:t>
            </w:r>
            <w:hyperlink r:id="rId10" w:history="1">
              <w:r w:rsidRPr="004C4A0F">
                <w:rPr>
                  <w:rStyle w:val="Hipercze"/>
                  <w:rFonts w:ascii="Times New Roman" w:hAnsi="Times New Roman" w:cs="Times New Roman"/>
                  <w:sz w:val="22"/>
                  <w:szCs w:val="22"/>
                  <w:lang w:val="en-US"/>
                </w:rPr>
                <w:t>https://prawo.uni.wroc.pl/sites/default/files/students-resources/Skrypt_edit_2015_10_15.pdf</w:t>
              </w:r>
            </w:hyperlink>
          </w:p>
          <w:p w14:paraId="198E257B" w14:textId="77777777" w:rsidR="004C4A0F" w:rsidRPr="004C4A0F" w:rsidRDefault="004C4A0F" w:rsidP="004C4A0F">
            <w:pPr>
              <w:pStyle w:val="Default"/>
              <w:spacing w:line="276" w:lineRule="auto"/>
              <w:rPr>
                <w:rFonts w:ascii="Times New Roman" w:hAnsi="Times New Roman" w:cs="Times New Roman"/>
                <w:sz w:val="22"/>
                <w:szCs w:val="22"/>
                <w:lang w:val="en-US"/>
              </w:rPr>
            </w:pPr>
          </w:p>
          <w:p w14:paraId="52852474" w14:textId="77777777" w:rsidR="004C4A0F" w:rsidRPr="004C4A0F" w:rsidRDefault="004C4A0F" w:rsidP="004C4A0F">
            <w:pPr>
              <w:autoSpaceDE w:val="0"/>
              <w:autoSpaceDN w:val="0"/>
              <w:adjustRightInd w:val="0"/>
              <w:rPr>
                <w:rFonts w:ascii="Times New Roman" w:hAnsi="Times New Roman" w:cs="Times New Roman"/>
                <w:lang w:val="en-US"/>
              </w:rPr>
            </w:pPr>
            <w:r w:rsidRPr="004C4A0F">
              <w:rPr>
                <w:rFonts w:ascii="Times New Roman" w:hAnsi="Times New Roman" w:cs="Times New Roman"/>
                <w:lang w:val="en-US"/>
              </w:rPr>
              <w:t xml:space="preserve">Collective of authors,  </w:t>
            </w:r>
            <w:r w:rsidRPr="004C4A0F">
              <w:rPr>
                <w:rFonts w:ascii="Times New Roman" w:hAnsi="Times New Roman" w:cs="Times New Roman"/>
                <w:bCs/>
                <w:lang w:val="en-US"/>
              </w:rPr>
              <w:t xml:space="preserve">Law of the European Union, </w:t>
            </w:r>
            <w:r w:rsidRPr="004C4A0F">
              <w:rPr>
                <w:rFonts w:ascii="Times New Roman" w:hAnsi="Times New Roman" w:cs="Times New Roman"/>
                <w:lang w:val="en-US"/>
              </w:rPr>
              <w:t>, VSU Publishing House, 2016, ISBN 978-5-</w:t>
            </w:r>
            <w:r w:rsidRPr="004C4A0F">
              <w:rPr>
                <w:rFonts w:ascii="Times New Roman" w:hAnsi="Times New Roman" w:cs="Times New Roman"/>
                <w:lang w:val="en-US"/>
              </w:rPr>
              <w:lastRenderedPageBreak/>
              <w:t>9273-2332-6</w:t>
            </w:r>
          </w:p>
          <w:p w14:paraId="0386FDCB" w14:textId="58D464A9" w:rsidR="001856FB" w:rsidRPr="004C4A0F" w:rsidRDefault="004C4A0F" w:rsidP="004C4A0F">
            <w:pPr>
              <w:autoSpaceDE w:val="0"/>
              <w:autoSpaceDN w:val="0"/>
              <w:adjustRightInd w:val="0"/>
              <w:rPr>
                <w:szCs w:val="20"/>
                <w:lang w:val="en-US"/>
              </w:rPr>
            </w:pPr>
            <w:r w:rsidRPr="004C4A0F">
              <w:rPr>
                <w:rFonts w:ascii="Times New Roman" w:hAnsi="Times New Roman" w:cs="Times New Roman"/>
                <w:bCs/>
                <w:lang w:val="en-US"/>
              </w:rPr>
              <w:t xml:space="preserve">PHIL HARRIS,  An Introduction to Law </w:t>
            </w:r>
            <w:r w:rsidRPr="004C4A0F">
              <w:rPr>
                <w:rFonts w:ascii="Times New Roman" w:hAnsi="Times New Roman" w:cs="Times New Roman"/>
                <w:lang w:val="en-US"/>
              </w:rPr>
              <w:t>Seventh Edition</w:t>
            </w:r>
            <w:r w:rsidRPr="004C4A0F">
              <w:rPr>
                <w:rFonts w:ascii="Times New Roman" w:hAnsi="Times New Roman" w:cs="Times New Roman"/>
                <w:bCs/>
                <w:lang w:val="en-US"/>
              </w:rPr>
              <w:t xml:space="preserve">, , </w:t>
            </w:r>
            <w:r w:rsidRPr="004C4A0F">
              <w:rPr>
                <w:rFonts w:ascii="Times New Roman" w:hAnsi="Times New Roman" w:cs="Times New Roman"/>
                <w:lang w:val="en-US"/>
              </w:rPr>
              <w:t>Cambridge University Press 2007</w:t>
            </w:r>
          </w:p>
        </w:tc>
      </w:tr>
    </w:tbl>
    <w:p w14:paraId="122D783A" w14:textId="77777777" w:rsidR="001856FB" w:rsidRDefault="001856FB">
      <w:pPr>
        <w:spacing w:after="0"/>
        <w:rPr>
          <w:b/>
          <w:lang w:val="en-GB"/>
        </w:rPr>
      </w:pPr>
    </w:p>
    <w:p w14:paraId="7569F859" w14:textId="77777777" w:rsidR="001856FB" w:rsidRPr="004C4A0F" w:rsidRDefault="001856FB">
      <w:pPr>
        <w:rPr>
          <w:lang w:val="en-US"/>
        </w:rPr>
      </w:pPr>
    </w:p>
    <w:sectPr w:rsidR="001856FB" w:rsidRPr="004C4A0F">
      <w:headerReference w:type="default" r:id="rId11"/>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D2A53" w14:textId="77777777" w:rsidR="00F91169" w:rsidRDefault="00F91169">
      <w:pPr>
        <w:spacing w:after="0" w:line="240" w:lineRule="auto"/>
      </w:pPr>
      <w:r>
        <w:separator/>
      </w:r>
    </w:p>
  </w:endnote>
  <w:endnote w:type="continuationSeparator" w:id="0">
    <w:p w14:paraId="31F298EE" w14:textId="77777777" w:rsidR="00F91169" w:rsidRDefault="00F9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CC34C" w14:textId="77777777" w:rsidR="00F91169" w:rsidRDefault="00F91169">
      <w:pPr>
        <w:spacing w:after="0" w:line="240" w:lineRule="auto"/>
      </w:pPr>
      <w:r>
        <w:separator/>
      </w:r>
    </w:p>
  </w:footnote>
  <w:footnote w:type="continuationSeparator" w:id="0">
    <w:p w14:paraId="2AA95894" w14:textId="77777777" w:rsidR="00F91169" w:rsidRDefault="00F91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E365FAB"/>
    <w:multiLevelType w:val="multilevel"/>
    <w:tmpl w:val="277E6F52"/>
    <w:lvl w:ilvl="0">
      <w:start w:val="1"/>
      <w:numFmt w:val="upperRoman"/>
      <w:lvlText w:val="%1."/>
      <w:lvlJc w:val="left"/>
      <w:pPr>
        <w:ind w:left="1080" w:hanging="720"/>
      </w:pPr>
      <w:rPr>
        <w:lang w:val="e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FB"/>
    <w:rsid w:val="0003760F"/>
    <w:rsid w:val="000E7D55"/>
    <w:rsid w:val="00113114"/>
    <w:rsid w:val="001452DA"/>
    <w:rsid w:val="00176ED7"/>
    <w:rsid w:val="001856FB"/>
    <w:rsid w:val="001C4EAB"/>
    <w:rsid w:val="001E4644"/>
    <w:rsid w:val="00345E3E"/>
    <w:rsid w:val="004C4A0F"/>
    <w:rsid w:val="004E6A58"/>
    <w:rsid w:val="005A1D79"/>
    <w:rsid w:val="006201B5"/>
    <w:rsid w:val="00715ED7"/>
    <w:rsid w:val="0081118A"/>
    <w:rsid w:val="008741DB"/>
    <w:rsid w:val="008956DB"/>
    <w:rsid w:val="008C450D"/>
    <w:rsid w:val="00931C31"/>
    <w:rsid w:val="009D1F50"/>
    <w:rsid w:val="009D2005"/>
    <w:rsid w:val="009D3C9E"/>
    <w:rsid w:val="009E4586"/>
    <w:rsid w:val="00AA29A2"/>
    <w:rsid w:val="00BA23FE"/>
    <w:rsid w:val="00C43722"/>
    <w:rsid w:val="00D41A8E"/>
    <w:rsid w:val="00D52B63"/>
    <w:rsid w:val="00E27CCA"/>
    <w:rsid w:val="00E4396F"/>
    <w:rsid w:val="00E93F1F"/>
    <w:rsid w:val="00EA01FF"/>
    <w:rsid w:val="00F9116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
    <w:name w:val="Wyróżnienie"/>
    <w:qFormat/>
    <w:rsid w:val="009D1F50"/>
    <w:rPr>
      <w:i/>
      <w:iCs/>
    </w:rPr>
  </w:style>
  <w:style w:type="paragraph" w:styleId="HTML-wstpniesformatowany">
    <w:name w:val="HTML Preformatted"/>
    <w:basedOn w:val="Normalny"/>
    <w:link w:val="HTML-wstpniesformatowanyZnak"/>
    <w:uiPriority w:val="99"/>
    <w:unhideWhenUsed/>
    <w:rsid w:val="009D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D1F5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C4A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yrnienie">
    <w:name w:val="Wyróżnienie"/>
    <w:qFormat/>
    <w:rsid w:val="009D1F50"/>
    <w:rPr>
      <w:i/>
      <w:iCs/>
    </w:rPr>
  </w:style>
  <w:style w:type="paragraph" w:styleId="HTML-wstpniesformatowany">
    <w:name w:val="HTML Preformatted"/>
    <w:basedOn w:val="Normalny"/>
    <w:link w:val="HTML-wstpniesformatowanyZnak"/>
    <w:uiPriority w:val="99"/>
    <w:unhideWhenUsed/>
    <w:rsid w:val="009D1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D1F50"/>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C4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2415">
      <w:bodyDiv w:val="1"/>
      <w:marLeft w:val="0"/>
      <w:marRight w:val="0"/>
      <w:marTop w:val="0"/>
      <w:marBottom w:val="0"/>
      <w:divBdr>
        <w:top w:val="none" w:sz="0" w:space="0" w:color="auto"/>
        <w:left w:val="none" w:sz="0" w:space="0" w:color="auto"/>
        <w:bottom w:val="none" w:sz="0" w:space="0" w:color="auto"/>
        <w:right w:val="none" w:sz="0" w:space="0" w:color="auto"/>
      </w:divBdr>
    </w:div>
    <w:div w:id="406150844">
      <w:bodyDiv w:val="1"/>
      <w:marLeft w:val="0"/>
      <w:marRight w:val="0"/>
      <w:marTop w:val="0"/>
      <w:marBottom w:val="0"/>
      <w:divBdr>
        <w:top w:val="none" w:sz="0" w:space="0" w:color="auto"/>
        <w:left w:val="none" w:sz="0" w:space="0" w:color="auto"/>
        <w:bottom w:val="none" w:sz="0" w:space="0" w:color="auto"/>
        <w:right w:val="none" w:sz="0" w:space="0" w:color="auto"/>
      </w:divBdr>
    </w:div>
    <w:div w:id="1144472386">
      <w:bodyDiv w:val="1"/>
      <w:marLeft w:val="0"/>
      <w:marRight w:val="0"/>
      <w:marTop w:val="0"/>
      <w:marBottom w:val="0"/>
      <w:divBdr>
        <w:top w:val="none" w:sz="0" w:space="0" w:color="auto"/>
        <w:left w:val="none" w:sz="0" w:space="0" w:color="auto"/>
        <w:bottom w:val="none" w:sz="0" w:space="0" w:color="auto"/>
        <w:right w:val="none" w:sz="0" w:space="0" w:color="auto"/>
      </w:divBdr>
    </w:div>
    <w:div w:id="1655723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rawo.uni.wroc.pl/sites/default/files/students-resources/Skrypt_edit_2015_10_15.pdf" TargetMode="External"/><Relationship Id="rId4" Type="http://schemas.microsoft.com/office/2007/relationships/stylesWithEffects" Target="stylesWithEffects.xml"/><Relationship Id="rId9" Type="http://schemas.openxmlformats.org/officeDocument/2006/relationships/hyperlink" Target="https://context.reverso.net/t&#322;umaczenie/angielski-polski/prerequisit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BD46-74F9-4E16-ADF1-359E2A4C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4014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qwerty</cp:lastModifiedBy>
  <cp:revision>2</cp:revision>
  <cp:lastPrinted>2019-01-23T11:10:00Z</cp:lastPrinted>
  <dcterms:created xsi:type="dcterms:W3CDTF">2021-11-07T15:13:00Z</dcterms:created>
  <dcterms:modified xsi:type="dcterms:W3CDTF">2021-11-07T15:13:00Z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