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7464">
        <w:rPr>
          <w:rFonts w:ascii="Times New Roman" w:hAnsi="Times New Roman" w:cs="Times New Roman"/>
          <w:b/>
          <w:sz w:val="24"/>
        </w:rPr>
        <w:t>Konferencja studencko-doktorancka</w:t>
      </w:r>
    </w:p>
    <w:p w:rsidR="00DD29AB" w:rsidRPr="000A7464" w:rsidRDefault="00DD29AB" w:rsidP="6AC1D7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C1D773">
        <w:rPr>
          <w:rFonts w:ascii="Times New Roman" w:hAnsi="Times New Roman" w:cs="Times New Roman"/>
          <w:b/>
          <w:bCs/>
          <w:sz w:val="24"/>
          <w:szCs w:val="24"/>
        </w:rPr>
        <w:t>Opowiedzieć historię. Polska dramaturgia współczesna po 200</w:t>
      </w:r>
      <w:r w:rsidR="62F35EAF" w:rsidRPr="6AC1D7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6AC1D77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7464">
        <w:rPr>
          <w:rFonts w:ascii="Times New Roman" w:hAnsi="Times New Roman" w:cs="Times New Roman"/>
          <w:b/>
          <w:sz w:val="24"/>
        </w:rPr>
        <w:t>Łódź, 27-28 maja 2021</w:t>
      </w:r>
    </w:p>
    <w:p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D29AB" w:rsidRPr="000A7464" w:rsidRDefault="008B7B98" w:rsidP="6AC1D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Celem studencko-doktoranckiej konferencji naukowej 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>Opowiedzieć historię. Dramaturgia współczesna po 200</w:t>
      </w:r>
      <w:r w:rsidR="04969671" w:rsidRPr="6AC1D77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, organizowanej przez Koło Naukowe Teatrologów UŁ, działające przy Katedrze Dramatu i Teatru UŁ, jest przegląd różnorodnych sposobów ujmowania historii w polskiej literaturze dla teatru i na scenie polskiego teatru, co w obu przypadkach wiąże się ze specyficznie zaplanowaną konstrukcją dramaturgiczną. Chodzi o prześledzenie dramaturgicznych, literackich i scenicznych, ujęć historii, rozumianej dwuaspektowo – po pierwsze, jako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makrohistorie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 xml:space="preserve"> społeczno-polityczne, po drugie, jako jednostkowe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mikrohistorie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>. Oba aspekty mogą być rozważane zarówno w ujęciu fikcjonalnym, jak i realistycznym, lub też w szerokim kontinuum pomiędzy. Jako cezurę czasową dla tak sformułowanych rozważań przyjęliśmy rok 200</w:t>
      </w:r>
      <w:r w:rsidR="7AD20AE4" w:rsidRPr="6AC1D773">
        <w:rPr>
          <w:rFonts w:ascii="Times New Roman" w:hAnsi="Times New Roman" w:cs="Times New Roman"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sz w:val="24"/>
          <w:szCs w:val="24"/>
        </w:rPr>
        <w:t>, w którym miała miejsce</w:t>
      </w:r>
      <w:r w:rsidR="70C75770" w:rsidRPr="6AC1D773">
        <w:rPr>
          <w:rFonts w:ascii="Times New Roman" w:hAnsi="Times New Roman" w:cs="Times New Roman"/>
          <w:sz w:val="24"/>
          <w:szCs w:val="24"/>
        </w:rPr>
        <w:t xml:space="preserve"> wrocławska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 premiera spektaklu „Transfer!” w reżyserii Jana Klaty. To wydarzenie artystyczne przeformułowało sposób przedstawiania historii w teatrze i tworzenie nowych dramaturgii historii przez duże i małe „h”.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Polska dramaturgia najnowsza, zarówno w swoim wymiarze literackim, jak i scenicznym, znajduje się w fazie poszukiwania nowych sposobów twórczej krytyki </w:t>
      </w:r>
      <w:proofErr w:type="spellStart"/>
      <w:r w:rsidRPr="000A7464">
        <w:rPr>
          <w:rFonts w:ascii="Times New Roman" w:hAnsi="Times New Roman" w:cs="Times New Roman"/>
          <w:sz w:val="24"/>
        </w:rPr>
        <w:t>makrohistorii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społeczno-politycznych oraz form ich scenicznego komponowania. Proces ten wiąże się z próbą dyskusji nad wielkimi narracjami historycznymi, jak również nad bieżącymi wydarzeniami społeczno-politycznymi. Poszukiwanie nowego języka, nowych układów odniesienia, nowoczesnych perspektyw oglądu i wreszcie zerwanie z linearną ciągłością przyczynowo-skutkową w konstrukcji fabuły, pozwala na takie literackie i sceniczne rozpisanie namysłu nad wielkimi narracjami historycznymi i społecznymi, by ujawnione zostały te ich elementy, które często usuwane były w cień jako nieprzystające do bieżącej potrzeby politycznej czy kulturowej. Teatr, w wersji tekstowej i scenicznej, opowiada </w:t>
      </w:r>
      <w:proofErr w:type="spellStart"/>
      <w:r w:rsidRPr="000A7464">
        <w:rPr>
          <w:rFonts w:ascii="Times New Roman" w:hAnsi="Times New Roman" w:cs="Times New Roman"/>
          <w:sz w:val="24"/>
        </w:rPr>
        <w:t>makrohistorię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na nowo, często jednak zacierając granice fikcji i rzeczywistości, by proponować spostrzeżenia natury ahistorycznej. 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Inną ścieżką dramaturgii historii w polskim teatrze współczesnym jest komponowanie nowych struktur opowiadania indywidualnych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, szczególnie tych dotyczących </w:t>
      </w:r>
      <w:r w:rsidRPr="000A7464">
        <w:rPr>
          <w:rFonts w:ascii="Times New Roman" w:hAnsi="Times New Roman" w:cs="Times New Roman"/>
          <w:sz w:val="24"/>
        </w:rPr>
        <w:lastRenderedPageBreak/>
        <w:t xml:space="preserve">przedstawicieli grup często wykluczanych ze społecznej normy – kobiet, niepełnosprawnych, ludzi starszych, imigrantów, osób LGBT+, uzależnionych, bezdomnych, więźniów. Wydobywanie ich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z wielkich historycznych narracji i przywracanie im często zapomnianych lub przemilczanych ról stanowi rozwijającą się przestrzeń polskiej dramaturgii współczesnej. 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wpisują się również w kontekst teatru egzystencjalnego, gdy twórcy teatru analizują społeczne lub jednostkowe życie w odniesieniu do najnowszych problemów epoki </w:t>
      </w:r>
      <w:proofErr w:type="spellStart"/>
      <w:r w:rsidRPr="000A7464">
        <w:rPr>
          <w:rFonts w:ascii="Times New Roman" w:hAnsi="Times New Roman" w:cs="Times New Roman"/>
          <w:sz w:val="24"/>
        </w:rPr>
        <w:t>antropocenu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– katastrofy klimatycznej, degeneracji systemów demokratycznych, czy kompromitacji narracji kapitalistycznych.</w:t>
      </w:r>
    </w:p>
    <w:p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Mając na uwadze powyższą problematykę, organizatorzy konferencji zapraszają do podjęcia rozważań na poniższe tematy (oraz zbliżone do nich zagadnienia):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 jest opowiadana </w:t>
      </w:r>
      <w:proofErr w:type="spellStart"/>
      <w:r w:rsidRPr="000A7464">
        <w:rPr>
          <w:rFonts w:ascii="Times New Roman" w:hAnsi="Times New Roman" w:cs="Times New Roman"/>
          <w:sz w:val="24"/>
        </w:rPr>
        <w:t>makrohistoria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 teatrze?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wydarzenia społeczno-polityczne oddziałują na twórców teatralnych?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formy krytyki stosuje teatr, w formie literackiej i scenicznej, wobec bieżących wydarzeń społeczno-politycznych?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Którzy twórcy/jakie teatry najchętniej komentują/komentowały w swoich spektaklach rzeczywistość społeczno-polityczną?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hasła, symbole, przesłania </w:t>
      </w:r>
      <w:r>
        <w:rPr>
          <w:rFonts w:ascii="Times New Roman" w:hAnsi="Times New Roman" w:cs="Times New Roman"/>
          <w:sz w:val="24"/>
        </w:rPr>
        <w:t xml:space="preserve">dotyczące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A7464">
        <w:rPr>
          <w:rFonts w:ascii="Times New Roman" w:hAnsi="Times New Roman" w:cs="Times New Roman"/>
          <w:sz w:val="24"/>
        </w:rPr>
        <w:t xml:space="preserve">pojawiają się w spektaklach?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Jakie są sposoby problematyzacji wielkich narracji historycznych w tekstach dla teatru i na scenie?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kwestie badań nad pamięcią, takie jak, między innymi, </w:t>
      </w:r>
      <w:proofErr w:type="spellStart"/>
      <w:r w:rsidRPr="000A7464">
        <w:rPr>
          <w:rFonts w:ascii="Times New Roman" w:hAnsi="Times New Roman" w:cs="Times New Roman"/>
          <w:sz w:val="24"/>
        </w:rPr>
        <w:t>postpamięć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czy nie-miejsca pamięci znajdują odzwierciedlenie we współczesnej dramaturgii?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języka są tworzone by opowiadać 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kompozycji struktury dramaturgicznej są proponowane dla opowiadania historii w tekstach dla teatru i na scenie?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teatr „ideologizuje się” w opowiadaniu historii?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W jaki sposób tworzone są dramaturgie </w:t>
      </w:r>
      <w:proofErr w:type="spellStart"/>
      <w:r>
        <w:rPr>
          <w:rFonts w:ascii="Times New Roman" w:hAnsi="Times New Roman" w:cs="Times New Roman"/>
          <w:sz w:val="24"/>
        </w:rPr>
        <w:t>mikrohistorii</w:t>
      </w:r>
      <w:proofErr w:type="spellEnd"/>
      <w:r>
        <w:rPr>
          <w:rFonts w:ascii="Times New Roman" w:hAnsi="Times New Roman" w:cs="Times New Roman"/>
          <w:sz w:val="24"/>
        </w:rPr>
        <w:t xml:space="preserve"> Innego?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Jak ukazywane są relacje mikro- i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lastRenderedPageBreak/>
        <w:t xml:space="preserve">→ W jaki sposób teatralne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Innego mogą wpływać na odbiór społeczny środowisk wykluczonych? 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Czy teksty dla teatru i sam teatr mają obowiązek „dydaktyki historii”?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Organizatorzy planują wydanie publikacji pokonferencyjnej w formie recenzowanej monografii naukowej.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Dodatkowo w czasie trwania konferencji przewiduje się spotkania z artystami tworzącymi dramaturgie literackie i sceniczne. </w:t>
      </w:r>
    </w:p>
    <w:p w:rsidR="00773F61" w:rsidRDefault="00DD29AB" w:rsidP="785C5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259D18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603F23">
        <w:rPr>
          <w:rFonts w:ascii="Times New Roman" w:hAnsi="Times New Roman" w:cs="Times New Roman"/>
          <w:sz w:val="24"/>
          <w:szCs w:val="24"/>
        </w:rPr>
        <w:t xml:space="preserve">online (szczegółowe informacje bliżej terminu wydarzenia). </w:t>
      </w:r>
    </w:p>
    <w:p w:rsidR="00DD29AB" w:rsidRPr="006E71FA" w:rsidRDefault="00DD29AB" w:rsidP="006E71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hAnsi="Times New Roman" w:cs="Times New Roman"/>
          <w:sz w:val="24"/>
          <w:szCs w:val="24"/>
        </w:rPr>
        <w:t xml:space="preserve">Studentów i doktorantów zainteresowanych udziałem w konferencji prosimy o nadsyłanie tytułów i abstraktów wystąpień (max 300 słów), wraz z afiliacją i danymi kontaktowymi do </w:t>
      </w:r>
      <w:r w:rsidR="00603F23"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18</w:t>
      </w:r>
      <w:r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</w:t>
      </w:r>
      <w:r w:rsidR="00603F23"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kwietnia</w:t>
      </w:r>
      <w:r w:rsidRPr="00603F23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2021 roku</w:t>
      </w:r>
      <w:r w:rsidRPr="2BECE060">
        <w:rPr>
          <w:rFonts w:ascii="Times New Roman" w:hAnsi="Times New Roman" w:cs="Times New Roman"/>
          <w:sz w:val="24"/>
          <w:szCs w:val="24"/>
        </w:rPr>
        <w:t xml:space="preserve"> na adres:</w:t>
      </w:r>
      <w:r w:rsidR="006E71FA" w:rsidRPr="2BECE0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="006E71FA" w:rsidRPr="2BECE0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kolo.teatrologow.lodz@filologia.uni.lodz.pl</w:t>
        </w:r>
      </w:hyperlink>
    </w:p>
    <w:p w:rsidR="0772310D" w:rsidRDefault="0772310D" w:rsidP="2BECE0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konferencyjna: 70 zł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Komitet organizacyjny konferencji:</w:t>
      </w:r>
    </w:p>
    <w:p w:rsidR="00DD29AB" w:rsidRDefault="00DD29AB" w:rsidP="39280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>Weronika Żyła</w:t>
      </w:r>
      <w:r w:rsidR="1DFE36E0" w:rsidRPr="39280757">
        <w:rPr>
          <w:rFonts w:ascii="Times New Roman" w:hAnsi="Times New Roman" w:cs="Times New Roman"/>
          <w:sz w:val="24"/>
          <w:szCs w:val="24"/>
        </w:rPr>
        <w:t xml:space="preserve"> - przewodnicząca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Klaudia Stępień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Kocoń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Aleksandra Łabędzka </w:t>
      </w:r>
    </w:p>
    <w:p w:rsidR="00DD29AB" w:rsidRDefault="00DD29AB" w:rsidP="14C67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C67D97">
        <w:rPr>
          <w:rFonts w:ascii="Times New Roman" w:hAnsi="Times New Roman" w:cs="Times New Roman"/>
          <w:sz w:val="24"/>
          <w:szCs w:val="24"/>
        </w:rPr>
        <w:t xml:space="preserve">Katarzyna Prędka </w:t>
      </w:r>
    </w:p>
    <w:p w:rsidR="00DD29AB" w:rsidRDefault="18BBCA25" w:rsidP="1E3F3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 xml:space="preserve">mgr </w:t>
      </w:r>
      <w:r w:rsidR="00DD29AB" w:rsidRPr="39280757">
        <w:rPr>
          <w:rFonts w:ascii="Times New Roman" w:hAnsi="Times New Roman" w:cs="Times New Roman"/>
          <w:sz w:val="24"/>
          <w:szCs w:val="24"/>
        </w:rPr>
        <w:t>Joanna Królikowska</w:t>
      </w:r>
      <w:r w:rsidR="0E191EDF" w:rsidRPr="39280757">
        <w:rPr>
          <w:rFonts w:ascii="Times New Roman" w:hAnsi="Times New Roman" w:cs="Times New Roman"/>
          <w:sz w:val="24"/>
          <w:szCs w:val="24"/>
        </w:rPr>
        <w:t xml:space="preserve"> - sekretarz </w:t>
      </w:r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272D" w:rsidRDefault="00E0272D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</w:t>
      </w:r>
      <w:r w:rsidR="00062C51">
        <w:rPr>
          <w:rFonts w:ascii="Times New Roman" w:hAnsi="Times New Roman" w:cs="Times New Roman"/>
          <w:sz w:val="24"/>
        </w:rPr>
        <w:t xml:space="preserve">owie </w:t>
      </w:r>
      <w:r>
        <w:rPr>
          <w:rFonts w:ascii="Times New Roman" w:hAnsi="Times New Roman" w:cs="Times New Roman"/>
          <w:sz w:val="24"/>
        </w:rPr>
        <w:t>naukowi:</w:t>
      </w:r>
    </w:p>
    <w:p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d</w:t>
      </w:r>
      <w:r w:rsidRPr="00D16DB1">
        <w:rPr>
          <w:rFonts w:ascii="Times New Roman" w:hAnsi="Times New Roman" w:cs="Times New Roman"/>
          <w:sz w:val="24"/>
        </w:rPr>
        <w:t xml:space="preserve">r hab. </w:t>
      </w:r>
      <w:r>
        <w:rPr>
          <w:rFonts w:ascii="Times New Roman" w:hAnsi="Times New Roman" w:cs="Times New Roman"/>
          <w:sz w:val="24"/>
        </w:rPr>
        <w:t>p</w:t>
      </w:r>
      <w:r w:rsidRPr="00D16DB1">
        <w:rPr>
          <w:rFonts w:ascii="Times New Roman" w:hAnsi="Times New Roman" w:cs="Times New Roman"/>
          <w:sz w:val="24"/>
        </w:rPr>
        <w:t>rof. UŁ M</w:t>
      </w:r>
      <w:r w:rsidRPr="000A7464">
        <w:rPr>
          <w:rFonts w:ascii="Times New Roman" w:hAnsi="Times New Roman" w:cs="Times New Roman"/>
          <w:sz w:val="24"/>
        </w:rPr>
        <w:t>ałgorzata Budzowska</w:t>
      </w:r>
    </w:p>
    <w:p w:rsidR="00B62464" w:rsidRPr="00CB6840" w:rsidRDefault="00DD29AB" w:rsidP="00361061">
      <w:pPr>
        <w:spacing w:line="360" w:lineRule="auto"/>
        <w:jc w:val="both"/>
      </w:pPr>
      <w:r w:rsidRPr="00CB6840">
        <w:rPr>
          <w:rFonts w:ascii="Times New Roman" w:hAnsi="Times New Roman" w:cs="Times New Roman"/>
          <w:sz w:val="24"/>
        </w:rPr>
        <w:t>dr Piotr Olkusz</w:t>
      </w:r>
    </w:p>
    <w:sectPr w:rsidR="00B62464" w:rsidRPr="00CB6840" w:rsidSect="006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9AB"/>
    <w:rsid w:val="00003A69"/>
    <w:rsid w:val="00062C51"/>
    <w:rsid w:val="001B4FF6"/>
    <w:rsid w:val="001F72D5"/>
    <w:rsid w:val="00361061"/>
    <w:rsid w:val="00512410"/>
    <w:rsid w:val="00603F23"/>
    <w:rsid w:val="00691A06"/>
    <w:rsid w:val="006D0F17"/>
    <w:rsid w:val="006E71FA"/>
    <w:rsid w:val="00773F61"/>
    <w:rsid w:val="008B7B98"/>
    <w:rsid w:val="00991D36"/>
    <w:rsid w:val="00B62464"/>
    <w:rsid w:val="00B906D5"/>
    <w:rsid w:val="00CB6840"/>
    <w:rsid w:val="00D46285"/>
    <w:rsid w:val="00DD29AB"/>
    <w:rsid w:val="00E0272D"/>
    <w:rsid w:val="0173F289"/>
    <w:rsid w:val="04969671"/>
    <w:rsid w:val="0772310D"/>
    <w:rsid w:val="0E191EDF"/>
    <w:rsid w:val="0FF4D1B7"/>
    <w:rsid w:val="14C67D97"/>
    <w:rsid w:val="18BBCA25"/>
    <w:rsid w:val="1DFE36E0"/>
    <w:rsid w:val="1E3F363C"/>
    <w:rsid w:val="1F923DDA"/>
    <w:rsid w:val="22051D23"/>
    <w:rsid w:val="255AA12E"/>
    <w:rsid w:val="2574756E"/>
    <w:rsid w:val="27E117BE"/>
    <w:rsid w:val="2B7F6E90"/>
    <w:rsid w:val="2BECE060"/>
    <w:rsid w:val="318D823B"/>
    <w:rsid w:val="39280757"/>
    <w:rsid w:val="3E982EEE"/>
    <w:rsid w:val="55693E24"/>
    <w:rsid w:val="62F35EAF"/>
    <w:rsid w:val="63259D18"/>
    <w:rsid w:val="6AC1D773"/>
    <w:rsid w:val="70C75770"/>
    <w:rsid w:val="785C567C"/>
    <w:rsid w:val="78973BDE"/>
    <w:rsid w:val="7AD20AE4"/>
    <w:rsid w:val="7B1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FA5"/>
  <w15:docId w15:val="{E73CB3B5-7A97-4353-BB8C-BC7EBB9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9AB"/>
    <w:rPr>
      <w:color w:val="0563C1" w:themeColor="hyperlink"/>
      <w:u w:val="single"/>
    </w:rPr>
  </w:style>
  <w:style w:type="character" w:customStyle="1" w:styleId="ms-pii">
    <w:name w:val="ms-pii"/>
    <w:basedOn w:val="Domylnaczcionkaakapitu"/>
    <w:rsid w:val="006E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lo.teatrologow.lodz@filologia.uni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E216E6BA97B4DBE35F14F70C8DADA" ma:contentTypeVersion="9" ma:contentTypeDescription="Utwórz nowy dokument." ma:contentTypeScope="" ma:versionID="695bbfaf6f244b1ed0b8cb616feb61c6">
  <xsd:schema xmlns:xsd="http://www.w3.org/2001/XMLSchema" xmlns:xs="http://www.w3.org/2001/XMLSchema" xmlns:p="http://schemas.microsoft.com/office/2006/metadata/properties" xmlns:ns2="2e510ab2-afbd-4c18-8b2e-3aa07867a307" targetNamespace="http://schemas.microsoft.com/office/2006/metadata/properties" ma:root="true" ma:fieldsID="7161b78e3681514fb5c9ba41e3751daf" ns2:_="">
    <xsd:import namespace="2e510ab2-afbd-4c18-8b2e-3aa07867a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0ab2-afbd-4c18-8b2e-3aa07867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699E7-B8E6-461A-9B32-58861ECEA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3BF2D-88FC-4FA8-892D-5BDB6C71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0ab2-afbd-4c18-8b2e-3aa07867a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07330-0B4B-40A7-AD61-3A78D5CEC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Emilia</dc:creator>
  <cp:keywords/>
  <dc:description/>
  <cp:lastModifiedBy>Joanna Królikowska</cp:lastModifiedBy>
  <cp:revision>19</cp:revision>
  <dcterms:created xsi:type="dcterms:W3CDTF">2020-11-15T18:58:00Z</dcterms:created>
  <dcterms:modified xsi:type="dcterms:W3CDTF">2021-03-24T08:33:00Z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0x010100655E216E6BA97B4DBE35F14F70C8DADA</vt:lpwstr>
  </property>
</Properties>
</file>