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>KARTA PRZEDMIOTU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przedmiotu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Wybrane zagadnienia z pedagogiki ogólnej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przedmiotu w języku angielskim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Selected issues in general pedagogy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Kierunek studiów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Interdyscyplinarne Studia nad Małżeństwem i Rodziną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Poziom studiów (I, II, jednolite magisterskie)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II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studiów (stacjonarne, niestacjonarne)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stacjonarne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Dyscyplina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Pedagogika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Język wykładowy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Język polski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41"/>
        <w:gridCol w:w="4520"/>
      </w:tblGrid>
      <w:tr>
        <w:trPr/>
        <w:tc>
          <w:tcPr>
            <w:tcW w:w="45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Koordynator przedmiotu/osoba odpowiedzialna</w:t>
            </w:r>
          </w:p>
        </w:tc>
        <w:tc>
          <w:tcPr>
            <w:tcW w:w="45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 hab. Piotr Magier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6"/>
        <w:gridCol w:w="2256"/>
        <w:gridCol w:w="2261"/>
        <w:gridCol w:w="2258"/>
      </w:tblGrid>
      <w:tr>
        <w:trPr/>
        <w:tc>
          <w:tcPr>
            <w:tcW w:w="22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Forma zajęć </w:t>
            </w:r>
            <w:r>
              <w:rPr>
                <w:rFonts w:eastAsia="Calibri" w:cs=""/>
                <w:i/>
                <w:kern w:val="0"/>
                <w:sz w:val="22"/>
                <w:szCs w:val="22"/>
                <w:lang w:val="pl-PL" w:eastAsia="en-US" w:bidi="ar-SA"/>
              </w:rPr>
              <w:t>(katalog zamknięty ze słownika)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semestr</w:t>
            </w:r>
          </w:p>
        </w:tc>
        <w:tc>
          <w:tcPr>
            <w:tcW w:w="22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Punkty ECTS</w:t>
            </w:r>
          </w:p>
        </w:tc>
      </w:tr>
      <w:tr>
        <w:trPr/>
        <w:tc>
          <w:tcPr>
            <w:tcW w:w="22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wykład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</w:tr>
      <w:tr>
        <w:trPr/>
        <w:tc>
          <w:tcPr>
            <w:tcW w:w="22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konwersatorium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15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ćwiczenia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laboratorium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warsztaty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seminarium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proseminarium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lektorat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praktyki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zajęcia terenowe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pracownia dyplomowa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translatorium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wizyta studyjna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12"/>
        <w:gridCol w:w="6849"/>
      </w:tblGrid>
      <w:tr>
        <w:trPr/>
        <w:tc>
          <w:tcPr>
            <w:tcW w:w="22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Wymagania wstępne</w:t>
            </w:r>
          </w:p>
        </w:tc>
        <w:tc>
          <w:tcPr>
            <w:tcW w:w="68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Ogólna wiedza humanistyczna na poziomie 6 PRK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C1 Wprowadzenie w problematykę pedagogiki i wychowania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C2 </w:t>
            </w:r>
            <w:r>
              <w:rPr>
                <w:rFonts w:eastAsia="Calibri" w:cs="Calibri" w:cstheme="minorHAnsi"/>
                <w:color w:val="000000"/>
                <w:kern w:val="0"/>
                <w:sz w:val="22"/>
                <w:szCs w:val="22"/>
                <w:lang w:val="pl-PL" w:eastAsia="en-US" w:bidi="ar-SA"/>
              </w:rPr>
              <w:t>Zapoznanie z elementarną wiedzą pedagogiczną dotyczącą wychowawczego znaczenia rodziny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C3 Kształtowanie umiejętności odnoszenia wiedzy pedagogicznej do praktyki wychowywania w rodzinie w czasach współczesnych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Efekty uczenia się dla przedmiotu wraz z odniesieniem do efektów kierunkowych</w:t>
      </w:r>
    </w:p>
    <w:p>
      <w:pPr>
        <w:pStyle w:val="ListParagraph"/>
        <w:rPr>
          <w:b/>
        </w:rPr>
      </w:pPr>
      <w:r>
        <w:rPr>
          <w:b/>
        </w:rPr>
      </w:r>
    </w:p>
    <w:p>
      <w:pPr>
        <w:pStyle w:val="ListParagraph"/>
        <w:rPr>
          <w:b/>
          <w:bCs/>
        </w:rPr>
      </w:pPr>
      <w:r>
        <w:rPr>
          <w:b/>
          <w:bCs/>
        </w:rPr>
        <w:t>K_W01, K_U01, K_K01 – Efekty uczenia się kierunkowe</w:t>
      </w:r>
    </w:p>
    <w:p>
      <w:pPr>
        <w:pStyle w:val="ListParagraph"/>
        <w:rPr>
          <w:color w:val="5983B0"/>
        </w:rPr>
      </w:pPr>
      <w:r>
        <w:rPr>
          <w:color w:val="5983B0"/>
        </w:rPr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1"/>
        <w:gridCol w:w="5833"/>
        <w:gridCol w:w="2138"/>
      </w:tblGrid>
      <w:tr>
        <w:trPr/>
        <w:tc>
          <w:tcPr>
            <w:tcW w:w="10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Symbol</w:t>
            </w:r>
          </w:p>
        </w:tc>
        <w:tc>
          <w:tcPr>
            <w:tcW w:w="58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Opis efektu przedmiotowego</w:t>
            </w:r>
          </w:p>
        </w:tc>
        <w:tc>
          <w:tcPr>
            <w:tcW w:w="21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Odniesienie do efektu kierunkowego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</w:tc>
        <w:tc>
          <w:tcPr>
            <w:tcW w:w="58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 zaawansowanym stopniu absolwent opisuje specyfikę pedagogiki oraz pedagogiczne uwarunkowania procesu wychowania w rodzinie w kontekście współczesności; w pogłębionym stopniu wyjaśnia zadania pedagogiki w badaniach nad rodziną i wychowaniem w rodzinie oraz ich teoretyczne podstawy.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KW_01;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</w:tc>
        <w:tc>
          <w:tcPr>
            <w:tcW w:w="58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Absolwent analizuje funkcjonowanie rodziny współczesnej z perspektywy pedagogicznej, wykorzystując wiedzę pedagogiczną do formułowania propozycji diagnozy i działań wspierających proces wychowania w rodzinie.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K_U01;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0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</w:tc>
        <w:tc>
          <w:tcPr>
            <w:tcW w:w="58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Absolwent uznaje istotności wiedzy pedagogicznej w odniesieniu do rozumienia specyfiki procesu wychowania w rodzinie w kontekście jej aktualnych problemów.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K_K01;</w:t>
            </w:r>
          </w:p>
        </w:tc>
      </w:tr>
    </w:tbl>
    <w:p>
      <w:pPr>
        <w:pStyle w:val="ListParagraph"/>
        <w:ind w:left="108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cs="Calibr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l-PL" w:eastAsia="en-US" w:bidi="ar-SA"/>
              </w:rPr>
              <w:t>Konwersatorium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eastAsia="Calibri"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1.</w:t>
              <w:tab/>
              <w:t>Pedagogika ogólna jako dyscyplina naukowa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eastAsia="Calibri"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2.</w:t>
              <w:tab/>
              <w:t>Koncepcje człowieka i ich znaczenie dla teorii wychowania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eastAsia="Calibri"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3.</w:t>
              <w:tab/>
              <w:t>Aksjologiczne i etyczne podstawy wychowania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eastAsia="Calibri"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4.</w:t>
              <w:tab/>
              <w:t>Wychowanie jako proces rozwoju osoby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eastAsia="Calibri"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5.</w:t>
              <w:tab/>
              <w:t>Rodzina jako naturalne środowisko wychowawcze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eastAsia="Calibri"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6.</w:t>
              <w:tab/>
              <w:t>Relacja wychowawcza i autorytet w kontekście rodziny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eastAsia="Calibri"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7.</w:t>
              <w:tab/>
              <w:t>Problemy i wyzwania wychowania w kontekście przemian społeczno-kulturowych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8.</w:t>
              <w:tab/>
              <w:t>Pedagogika ogólna wobec współczesnych zjawisk społecznych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1"/>
        <w:gridCol w:w="2647"/>
        <w:gridCol w:w="2781"/>
        <w:gridCol w:w="2542"/>
      </w:tblGrid>
      <w:tr>
        <w:trPr/>
        <w:tc>
          <w:tcPr>
            <w:tcW w:w="10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Symbol efektu</w:t>
            </w:r>
          </w:p>
        </w:tc>
        <w:tc>
          <w:tcPr>
            <w:tcW w:w="26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Metody dydaktyczne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  <w:tc>
          <w:tcPr>
            <w:tcW w:w="27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Metody weryfikacji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  <w:tc>
          <w:tcPr>
            <w:tcW w:w="25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Sposoby dokumentacji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Prezentacja z wykorzystaniem technik multimedialnych, dyskusja, elementy wykładu konwersatoryjnego.</w:t>
            </w:r>
          </w:p>
        </w:tc>
        <w:tc>
          <w:tcPr>
            <w:tcW w:w="27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Informacja zwrotna od grupy lub prowadzącego; zaliczenie ustne lub pisemne, dłuższa wypowiedź ustna na zadane pytania od prowadzącego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Zapis w arkuszu ocen, karta oceny prezentacji.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Dyskusja, dialog polegający na rozwiązywaniu sytuacji problemowej (rozmowa sokratyczna), prezentacja z wykorzystaniem technik multimedialnych.</w:t>
            </w:r>
          </w:p>
        </w:tc>
        <w:tc>
          <w:tcPr>
            <w:tcW w:w="27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Informacja zwrotna od grupy lub prowadzącego; egzamin/zaliczenie ustne,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wypowiedź ustna na zadane pytania od prowadzącego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Zapis w arkuszu ocen, karta oceny prezentacji.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>
          <w:trHeight w:val="1164" w:hRule="atLeast"/>
        </w:trPr>
        <w:tc>
          <w:tcPr>
            <w:tcW w:w="10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</w:tc>
        <w:tc>
          <w:tcPr>
            <w:tcW w:w="26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Dyskusja, dialog polegający na rozwiązywaniu sytuacji problemowej (rozmowa sokratyczna)</w:t>
            </w:r>
          </w:p>
        </w:tc>
        <w:tc>
          <w:tcPr>
            <w:tcW w:w="27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Informacja zwrotna od grupy lub prowadzącego; zaliczenie ustne lub pisemne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Zapis w arkuszu ocen, karta oceny prezentacji.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ListParagraph"/>
        <w:ind w:left="1080" w:hanging="0"/>
        <w:rPr>
          <w:b/>
          <w:bCs/>
        </w:rPr>
      </w:pPr>
      <w:r>
        <w:rPr>
          <w:b/>
          <w:bCs/>
        </w:rPr>
      </w:r>
    </w:p>
    <w:p>
      <w:pPr>
        <w:pStyle w:val="ListParagraph"/>
        <w:ind w:left="1080" w:hanging="0"/>
        <w:rPr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Kryteria oceny, wagi…</w:t>
      </w:r>
    </w:p>
    <w:p>
      <w:pPr>
        <w:pStyle w:val="Normal"/>
        <w:spacing w:lineRule="auto" w:line="240"/>
        <w:rPr>
          <w:b/>
          <w:bCs/>
        </w:rPr>
      </w:pPr>
      <w:r>
        <w:rPr>
          <w:rFonts w:cs="Calibri" w:cstheme="minorHAnsi"/>
          <w:b/>
          <w:bCs/>
        </w:rPr>
        <w:t>Warunki zaliczenia:</w:t>
      </w:r>
    </w:p>
    <w:p>
      <w:pPr>
        <w:pStyle w:val="Normal"/>
        <w:spacing w:lineRule="auto" w:line="240"/>
        <w:rPr/>
      </w:pPr>
      <w:r>
        <w:rPr>
          <w:rFonts w:cs="Calibri" w:cstheme="minorHAnsi"/>
        </w:rPr>
        <w:t>1. Obecności na zajęciach. Osoba nieobecna na zajęciach uzupełnia materiał w porozumieniu z prowadzącym zajęcia.</w:t>
      </w:r>
    </w:p>
    <w:p>
      <w:pPr>
        <w:pStyle w:val="Normal"/>
        <w:spacing w:lineRule="auto" w:line="240"/>
        <w:rPr>
          <w:rFonts w:cs="Calibri" w:cstheme="minorHAnsi"/>
        </w:rPr>
      </w:pPr>
      <w:r>
        <w:rPr>
          <w:rFonts w:cs="Calibri" w:cstheme="minorHAnsi"/>
        </w:rPr>
        <w:t>2. Kolokwium z zakresu treści wykładu oraz lektur.</w:t>
      </w:r>
    </w:p>
    <w:p>
      <w:pPr>
        <w:pStyle w:val="Normal"/>
        <w:spacing w:lineRule="auto" w:line="240"/>
        <w:rPr>
          <w:rFonts w:cs="Calibri" w:cstheme="minorHAnsi"/>
        </w:rPr>
      </w:pPr>
      <w:r>
        <w:rPr>
          <w:rFonts w:cs="Calibri" w:cstheme="minorHAnsi"/>
        </w:rPr>
        <w:t>3. Udział w dyskusji.</w:t>
      </w:r>
    </w:p>
    <w:p>
      <w:pPr>
        <w:pStyle w:val="Normal"/>
        <w:spacing w:lineRule="auto" w:line="240"/>
        <w:rPr/>
      </w:pPr>
      <w:r>
        <w:rPr>
          <w:rFonts w:cs="Calibri" w:cstheme="minorHAnsi"/>
        </w:rPr>
        <w:t>4. Przygotowanie multimedialnej prezentacji grupowej i jej prezentacja na zajęciach.</w:t>
      </w:r>
    </w:p>
    <w:p>
      <w:pPr>
        <w:pStyle w:val="Normal"/>
        <w:spacing w:lineRule="auto" w:line="240"/>
        <w:rPr>
          <w:b/>
          <w:bCs/>
        </w:rPr>
      </w:pPr>
      <w:r>
        <w:rPr>
          <w:rFonts w:cs="Calibri" w:cstheme="minorHAnsi"/>
          <w:b/>
          <w:bCs/>
        </w:rPr>
        <w:t>Kryteria ocen</w:t>
      </w:r>
    </w:p>
    <w:p>
      <w:pPr>
        <w:pStyle w:val="Normal"/>
        <w:spacing w:lineRule="auto" w:line="240"/>
        <w:rPr/>
      </w:pPr>
      <w:r>
        <w:rPr>
          <w:rFonts w:cs="Calibri" w:cstheme="minorHAnsi"/>
          <w:u w:val="single"/>
        </w:rPr>
        <w:t>Ocena niedostateczna</w:t>
      </w:r>
      <w:r>
        <w:rPr>
          <w:rFonts w:cs="Calibri" w:cstheme="minorHAnsi"/>
        </w:rPr>
        <w:t xml:space="preserve"> - Student nie uczestniczy w zajęciach lub uczestniczy sporadycznie, w </w:t>
      </w:r>
      <w:r>
        <w:rPr>
          <w:rFonts w:eastAsia="Calibri" w:cs="Calibri" w:cstheme="minorHAnsi"/>
        </w:rPr>
        <w:t>toku oceny</w:t>
      </w:r>
      <w:r>
        <w:rPr>
          <w:rFonts w:cs="Calibri" w:cstheme="minorHAnsi"/>
        </w:rPr>
        <w:t xml:space="preserve"> wiadomości osiąga poziom prawidłowych odpowiedzi na poziomie poniżej 50%.</w:t>
      </w:r>
    </w:p>
    <w:p>
      <w:pPr>
        <w:pStyle w:val="Normal"/>
        <w:spacing w:lineRule="auto" w:line="240"/>
        <w:rPr/>
      </w:pPr>
      <w:r>
        <w:rPr>
          <w:rFonts w:eastAsia="Calibri" w:cs="Calibri" w:cstheme="minorHAnsi"/>
        </w:rPr>
        <w:t>W zakresie wiedzy</w:t>
      </w:r>
      <w:r>
        <w:rPr>
          <w:rFonts w:cs="Calibri" w:cstheme="minorHAnsi"/>
        </w:rPr>
        <w:t xml:space="preserve"> - nie </w:t>
      </w:r>
      <w:r>
        <w:rPr>
          <w:rFonts w:eastAsia="Calibri" w:cs="Calibri" w:cstheme="minorHAnsi"/>
        </w:rPr>
        <w:t>posiada</w:t>
      </w:r>
      <w:r>
        <w:rPr>
          <w:rFonts w:cs="Calibri" w:cstheme="minorHAnsi"/>
        </w:rPr>
        <w:t xml:space="preserve"> podstawowych wiadomości z zakresu treści przedmiotu.</w:t>
      </w:r>
    </w:p>
    <w:p>
      <w:pPr>
        <w:pStyle w:val="Normal"/>
        <w:spacing w:lineRule="auto" w:line="240"/>
        <w:rPr/>
      </w:pPr>
      <w:r>
        <w:rPr>
          <w:rFonts w:cs="Calibri" w:cstheme="minorHAnsi"/>
        </w:rPr>
        <w:t xml:space="preserve">W zakresie umiejętności - nie potrafi opisywać, analizować i </w:t>
      </w:r>
      <w:r>
        <w:rPr>
          <w:rFonts w:eastAsia="Calibri" w:cs="Calibri" w:cstheme="minorHAnsi"/>
        </w:rPr>
        <w:t xml:space="preserve">wyjaśniać </w:t>
      </w:r>
      <w:r>
        <w:rPr>
          <w:rFonts w:cs="Calibri" w:cstheme="minorHAnsi"/>
        </w:rPr>
        <w:t>elementarnych problemów dotyczących pedagogiki i wychowania.</w:t>
      </w:r>
    </w:p>
    <w:p>
      <w:pPr>
        <w:pStyle w:val="Normal"/>
        <w:spacing w:lineRule="auto" w:line="240"/>
        <w:rPr/>
      </w:pPr>
      <w:r>
        <w:rPr>
          <w:rFonts w:cs="Calibri" w:cstheme="minorHAnsi"/>
        </w:rPr>
        <w:t>W zakresie kompetencji społecznych - nie uczestniczy bądź wykazuje inercję w podejmowania i realizacji zadań ćwiczeniowych.</w:t>
      </w:r>
    </w:p>
    <w:p>
      <w:pPr>
        <w:pStyle w:val="Normal"/>
        <w:spacing w:lineRule="auto" w:line="240"/>
        <w:rPr/>
      </w:pPr>
      <w:r>
        <w:rPr>
          <w:u w:val="single"/>
        </w:rPr>
        <w:t>Ocena dostateczna i dostateczna plus</w:t>
      </w:r>
      <w:r>
        <w:rPr/>
        <w:t xml:space="preserve"> - Student regularnie, lecz biernie uczestniczy w zajęciach (przynajmniej 90% obecności) </w:t>
      </w:r>
      <w:r>
        <w:rPr>
          <w:rFonts w:eastAsia="Calibri"/>
        </w:rPr>
        <w:t>w ocenie</w:t>
      </w:r>
      <w:r>
        <w:rPr/>
        <w:t xml:space="preserve"> wiadomości osiąga wynik w przedziale 51-60% dla oceny dostatecznej i 61-70% dla oceny dostatecznej plus poprawnych odpowiedzi.</w:t>
      </w:r>
    </w:p>
    <w:p>
      <w:pPr>
        <w:pStyle w:val="Normal"/>
        <w:spacing w:lineRule="auto" w:line="240"/>
        <w:rPr/>
      </w:pPr>
      <w:r>
        <w:rPr>
          <w:rFonts w:eastAsia="Calibri" w:cs="Calibri" w:cstheme="minorHAnsi"/>
        </w:rPr>
        <w:t>W zakresie wiedzy</w:t>
      </w:r>
      <w:r>
        <w:rPr>
          <w:rFonts w:cs="Calibri" w:cstheme="minorHAnsi"/>
        </w:rPr>
        <w:t xml:space="preserve"> - odtwarza podstawowe wiadomości z zakresu treści przedmiotu i lektur.</w:t>
      </w:r>
    </w:p>
    <w:p>
      <w:pPr>
        <w:pStyle w:val="Normal"/>
        <w:spacing w:lineRule="auto" w:line="240"/>
        <w:rPr/>
      </w:pPr>
      <w:r>
        <w:rPr>
          <w:rFonts w:eastAsia="Calibri" w:cs="Calibri" w:cstheme="minorHAnsi"/>
        </w:rPr>
        <w:t>W zakresie umiejętności</w:t>
      </w:r>
      <w:r>
        <w:rPr>
          <w:rFonts w:cs="Calibri" w:cstheme="minorHAnsi"/>
        </w:rPr>
        <w:t xml:space="preserve"> - potrafi </w:t>
      </w:r>
      <w:r>
        <w:rPr>
          <w:rFonts w:eastAsia="Calibri" w:cs="Calibri" w:cstheme="minorHAnsi"/>
        </w:rPr>
        <w:t>nazwać</w:t>
      </w:r>
      <w:r>
        <w:rPr>
          <w:rFonts w:cs="Calibri" w:cstheme="minorHAnsi"/>
        </w:rPr>
        <w:t xml:space="preserve"> elementarne problemy pedagogiki </w:t>
      </w:r>
      <w:r>
        <w:rPr>
          <w:rFonts w:eastAsia="Calibri" w:cs="Calibri" w:cstheme="minorHAnsi"/>
        </w:rPr>
        <w:t>i wychowania</w:t>
      </w:r>
      <w:r>
        <w:rPr>
          <w:rFonts w:cs="Calibri" w:cstheme="minorHAnsi"/>
        </w:rPr>
        <w:t>, jednak bez ich wyjaśnienia.</w:t>
      </w:r>
    </w:p>
    <w:p>
      <w:pPr>
        <w:pStyle w:val="Normal"/>
        <w:spacing w:lineRule="auto" w:line="240"/>
        <w:rPr/>
      </w:pPr>
      <w:r>
        <w:rPr>
          <w:rFonts w:eastAsia="Calibri" w:cs="Calibri" w:cstheme="minorHAnsi"/>
        </w:rPr>
        <w:t>W zakresie kompetencji społecznych</w:t>
      </w:r>
      <w:r>
        <w:rPr>
          <w:rFonts w:cs="Calibri" w:cstheme="minorHAnsi"/>
        </w:rPr>
        <w:t xml:space="preserve"> - posiada przekonanie o konieczności </w:t>
      </w:r>
      <w:r>
        <w:rPr>
          <w:rFonts w:eastAsia="Calibri" w:cs="Calibri" w:cstheme="minorHAnsi"/>
        </w:rPr>
        <w:t>posiadania wiedzy z zakresu pedagogiki</w:t>
      </w:r>
      <w:r>
        <w:rPr>
          <w:rFonts w:cs="Calibri" w:cstheme="minorHAnsi"/>
        </w:rPr>
        <w:t>.</w:t>
      </w:r>
    </w:p>
    <w:p>
      <w:pPr>
        <w:pStyle w:val="Normal"/>
        <w:spacing w:lineRule="auto" w:line="240"/>
        <w:rPr/>
      </w:pPr>
      <w:r>
        <w:rPr>
          <w:rFonts w:cs="Calibri" w:cstheme="minorHAnsi"/>
          <w:u w:val="single"/>
        </w:rPr>
        <w:t>Ocena dobra i dobra plus</w:t>
      </w:r>
      <w:r>
        <w:rPr>
          <w:rFonts w:cs="Calibri" w:cstheme="minorHAnsi"/>
        </w:rPr>
        <w:t xml:space="preserve"> - Student regularnie uczestniczy w zajęciach przynajmniej kilkakrotnie zabierając głos w dyskusji w trakcie semestru, realizując zadania przeznaczone dla studentów, w </w:t>
      </w:r>
      <w:r>
        <w:rPr>
          <w:rFonts w:eastAsia="Calibri" w:cs="Calibri" w:cstheme="minorHAnsi"/>
        </w:rPr>
        <w:t xml:space="preserve">trakcie oceny wiadomości </w:t>
      </w:r>
      <w:r>
        <w:rPr>
          <w:rFonts w:cs="Calibri" w:cstheme="minorHAnsi"/>
        </w:rPr>
        <w:t xml:space="preserve">osiąga wyniki w przedziale </w:t>
      </w:r>
      <w:r>
        <w:rPr>
          <w:rFonts w:eastAsia="Calibri" w:cs="Calibri" w:cstheme="minorHAnsi"/>
        </w:rPr>
        <w:t>70</w:t>
      </w:r>
      <w:r>
        <w:rPr>
          <w:rFonts w:cs="Calibri" w:cstheme="minorHAnsi"/>
        </w:rPr>
        <w:t>-80% dla oceny dobry i 80-90% dla oceny dobry plus poprawnych odpowiedzi.</w:t>
      </w:r>
    </w:p>
    <w:p>
      <w:pPr>
        <w:pStyle w:val="Normal"/>
        <w:spacing w:lineRule="auto" w:line="240"/>
        <w:rPr/>
      </w:pPr>
      <w:r>
        <w:rPr>
          <w:rFonts w:eastAsia="Calibri" w:cs="Calibri" w:cstheme="minorHAnsi"/>
        </w:rPr>
        <w:t>W zakresie wiedzy</w:t>
      </w:r>
      <w:r>
        <w:rPr>
          <w:rFonts w:cs="Calibri" w:cstheme="minorHAnsi"/>
        </w:rPr>
        <w:t xml:space="preserve"> – posiada szerokie wiadomości z zakresu treści przedmiotu.</w:t>
      </w:r>
    </w:p>
    <w:p>
      <w:pPr>
        <w:pStyle w:val="Normal"/>
        <w:spacing w:lineRule="auto" w:line="240"/>
        <w:rPr/>
      </w:pPr>
      <w:r>
        <w:rPr>
          <w:rFonts w:eastAsia="Calibri" w:cs="Calibri" w:cstheme="minorHAnsi"/>
        </w:rPr>
        <w:t>W zakresie umiejętności</w:t>
      </w:r>
      <w:r>
        <w:rPr>
          <w:rFonts w:cs="Calibri" w:cstheme="minorHAnsi"/>
        </w:rPr>
        <w:t xml:space="preserve"> - potrafi </w:t>
      </w:r>
      <w:r>
        <w:rPr>
          <w:rFonts w:eastAsia="Calibri" w:cs="Calibri" w:cstheme="minorHAnsi"/>
        </w:rPr>
        <w:t>opisać i wyjaśnić</w:t>
      </w:r>
      <w:r>
        <w:rPr>
          <w:rFonts w:cs="Calibri" w:cstheme="minorHAnsi"/>
        </w:rPr>
        <w:t xml:space="preserve"> elementarne i szczegółowe problemy dotyczące pedagogiki </w:t>
      </w:r>
      <w:r>
        <w:rPr>
          <w:rFonts w:eastAsia="Calibri" w:cs="Calibri" w:cstheme="minorHAnsi"/>
        </w:rPr>
        <w:t>oraz wychowania</w:t>
      </w:r>
      <w:r>
        <w:rPr>
          <w:rFonts w:cs="Calibri" w:cstheme="minorHAnsi"/>
        </w:rPr>
        <w:t>.</w:t>
      </w:r>
    </w:p>
    <w:p>
      <w:pPr>
        <w:pStyle w:val="Normal"/>
        <w:spacing w:lineRule="auto" w:line="240"/>
        <w:rPr/>
      </w:pPr>
      <w:r>
        <w:rPr>
          <w:rFonts w:eastAsia="Calibri" w:cs="Calibri" w:cstheme="minorHAnsi"/>
        </w:rPr>
        <w:t>W zakresie kompetencji społecznych</w:t>
      </w:r>
      <w:r>
        <w:rPr>
          <w:rFonts w:cs="Calibri" w:cstheme="minorHAnsi"/>
        </w:rPr>
        <w:t xml:space="preserve"> - posiada przekonanie o konieczności pogłębiania </w:t>
      </w:r>
      <w:r>
        <w:rPr>
          <w:rFonts w:eastAsia="Calibri" w:cs="Calibri" w:cstheme="minorHAnsi"/>
        </w:rPr>
        <w:t>wiedzy pedagogicznej</w:t>
      </w:r>
      <w:r>
        <w:rPr>
          <w:rFonts w:cs="Calibri" w:cstheme="minorHAnsi"/>
        </w:rPr>
        <w:t xml:space="preserve"> oraz podejmuje próby jej realizacji.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rFonts w:cs="Calibri" w:cstheme="minorHAnsi"/>
          <w:u w:val="single"/>
        </w:rPr>
        <w:t>Ocena bardzo dobra</w:t>
      </w:r>
      <w:r>
        <w:rPr>
          <w:rFonts w:cs="Calibri" w:cstheme="minorHAnsi"/>
        </w:rPr>
        <w:t xml:space="preserve"> – Student </w:t>
      </w:r>
      <w:r>
        <w:rPr>
          <w:rFonts w:eastAsia="Calibri" w:cs="Calibri" w:cstheme="minorHAnsi"/>
        </w:rPr>
        <w:t>stale</w:t>
      </w:r>
      <w:r>
        <w:rPr>
          <w:rFonts w:cs="Calibri" w:cstheme="minorHAnsi"/>
        </w:rPr>
        <w:t xml:space="preserve"> uczestniczy w zajęciach, regularnie zabiera głos w dyskusji oraz realizuje zadania przeznaczone dla studentów, w o</w:t>
      </w:r>
      <w:r>
        <w:rPr>
          <w:rFonts w:eastAsia="Calibri" w:cs="Calibri" w:cstheme="minorHAnsi"/>
        </w:rPr>
        <w:t xml:space="preserve">cenie wiedzy </w:t>
      </w:r>
      <w:r>
        <w:rPr>
          <w:rFonts w:cs="Calibri" w:cstheme="minorHAnsi"/>
        </w:rPr>
        <w:t xml:space="preserve">osiąga wyniki w przedziale </w:t>
      </w:r>
      <w:r>
        <w:rPr>
          <w:rFonts w:eastAsia="Calibri" w:cs="Calibri" w:cstheme="minorHAnsi"/>
        </w:rPr>
        <w:t>91</w:t>
      </w:r>
      <w:r>
        <w:rPr>
          <w:rFonts w:cs="Calibri" w:cstheme="minorHAnsi"/>
        </w:rPr>
        <w:t>-100% poprawnych odpowiedzi.</w:t>
      </w:r>
    </w:p>
    <w:p>
      <w:pPr>
        <w:pStyle w:val="Normal"/>
        <w:spacing w:lineRule="auto" w:line="240"/>
        <w:rPr/>
      </w:pPr>
      <w:r>
        <w:rPr>
          <w:rFonts w:eastAsia="Calibri" w:cs="Calibri" w:cstheme="minorHAnsi"/>
        </w:rPr>
        <w:t>W zakresie wiedzy</w:t>
      </w:r>
      <w:r>
        <w:rPr>
          <w:rFonts w:cs="Calibri" w:cstheme="minorHAnsi"/>
        </w:rPr>
        <w:t xml:space="preserve"> – </w:t>
      </w:r>
      <w:r>
        <w:rPr>
          <w:rFonts w:eastAsia="Calibri" w:cs="Calibri" w:cstheme="minorHAnsi"/>
        </w:rPr>
        <w:t>posiada ugruntowane</w:t>
      </w:r>
      <w:r>
        <w:rPr>
          <w:rFonts w:cs="Calibri" w:cstheme="minorHAnsi"/>
        </w:rPr>
        <w:t xml:space="preserve"> wiadomości z zakresu treści przedmiotu, </w:t>
      </w:r>
      <w:r>
        <w:rPr>
          <w:rFonts w:eastAsia="Calibri" w:cs="Calibri" w:cstheme="minorHAnsi"/>
        </w:rPr>
        <w:t>łączy posiadane wiadomości w system wiedzy pedagogicznej z odniesieniem do wiadomości z zakresu nauk pomocniczych</w:t>
      </w:r>
      <w:r>
        <w:rPr>
          <w:rFonts w:cs="Calibri" w:cstheme="minorHAnsi"/>
        </w:rPr>
        <w:t>.</w:t>
      </w:r>
    </w:p>
    <w:p>
      <w:pPr>
        <w:pStyle w:val="Normal"/>
        <w:spacing w:lineRule="auto" w:line="240"/>
        <w:rPr/>
      </w:pPr>
      <w:r>
        <w:rPr>
          <w:rFonts w:eastAsia="Calibri" w:cs="Calibri" w:cstheme="minorHAnsi"/>
        </w:rPr>
        <w:t>W zakresie umiejętności</w:t>
      </w:r>
      <w:r>
        <w:rPr>
          <w:rFonts w:cs="Calibri" w:cstheme="minorHAnsi"/>
        </w:rPr>
        <w:t xml:space="preserve"> - potrafi wskazać elementarne i szczegółowe problemy dotyczące pedagogiki </w:t>
      </w:r>
      <w:r>
        <w:rPr>
          <w:rFonts w:eastAsia="Calibri" w:cs="Calibri" w:cstheme="minorHAnsi"/>
        </w:rPr>
        <w:t>i wychowania,</w:t>
      </w:r>
      <w:r>
        <w:rPr>
          <w:rFonts w:cs="Calibri" w:cstheme="minorHAnsi"/>
        </w:rPr>
        <w:t xml:space="preserve"> wyjaśnia je wskazując na ich genezą oraz konsekwencje teoretyczne i praktyczne.</w:t>
      </w:r>
    </w:p>
    <w:p>
      <w:pPr>
        <w:pStyle w:val="Normal"/>
        <w:spacing w:lineRule="auto" w:line="240"/>
        <w:rPr/>
      </w:pPr>
      <w:r>
        <w:rPr>
          <w:rFonts w:eastAsia="Calibri"/>
        </w:rPr>
        <w:t>W aspekcie kompetencji społecznych</w:t>
      </w:r>
      <w:r>
        <w:rPr/>
        <w:t xml:space="preserve"> – posiada przekonanie o konieczności krytycznej refleksji nad pedagogiką </w:t>
      </w:r>
      <w:r>
        <w:rPr>
          <w:rFonts w:eastAsia="Calibri"/>
        </w:rPr>
        <w:t>i wychowaniem</w:t>
      </w:r>
      <w:r>
        <w:rPr/>
        <w:t xml:space="preserve"> realizuje je </w:t>
      </w:r>
      <w:r>
        <w:rPr>
          <w:rFonts w:eastAsia="Calibri"/>
        </w:rPr>
        <w:t>w działaniach zmierzających do pogłębienia posiadanej wiedzy. ￼</w:t>
      </w:r>
    </w:p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Obciążenie pracą studenta – ok.  godzin</w:t>
      </w:r>
    </w:p>
    <w:tbl>
      <w:tblPr>
        <w:tblStyle w:val="Tabela-Siatka"/>
        <w:tblW w:w="895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88"/>
        <w:gridCol w:w="4461"/>
      </w:tblGrid>
      <w:tr>
        <w:trPr>
          <w:trHeight w:val="300" w:hRule="atLeast"/>
        </w:trPr>
        <w:tc>
          <w:tcPr>
            <w:tcW w:w="44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aktywności studenta</w:t>
            </w:r>
          </w:p>
        </w:tc>
        <w:tc>
          <w:tcPr>
            <w:tcW w:w="44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</w:tr>
      <w:tr>
        <w:trPr>
          <w:trHeight w:val="300" w:hRule="atLeast"/>
        </w:trPr>
        <w:tc>
          <w:tcPr>
            <w:tcW w:w="44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 kontaktowych z nauczycielem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44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" w:eastAsiaTheme="minorEastAsia"/>
                <w:b/>
                <w:bCs/>
              </w:rPr>
            </w:pPr>
            <w:r>
              <w:rPr>
                <w:rFonts w:eastAsia="" w:cs="" w:eastAsiaTheme="minorEastAsia"/>
                <w:b/>
                <w:bCs/>
                <w:kern w:val="0"/>
                <w:sz w:val="22"/>
                <w:szCs w:val="22"/>
                <w:lang w:val="pl-PL" w:eastAsia="en-US" w:bidi="ar-SA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44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 indywidualnej pracy studenta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Przygotowanie prezentacji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Przygotowanie się do zajęć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Przygotowanie się do zaliczenia zajęć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Suma</w:t>
            </w:r>
          </w:p>
        </w:tc>
        <w:tc>
          <w:tcPr>
            <w:tcW w:w="44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10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10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10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448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" w:eastAsiaTheme="minorEastAsia"/>
              </w:rPr>
            </w:pPr>
            <w:r>
              <w:rPr>
                <w:rFonts w:eastAsia="" w:cs="" w:eastAsiaTheme="minorEastAsia"/>
                <w:kern w:val="0"/>
                <w:sz w:val="22"/>
                <w:szCs w:val="22"/>
                <w:lang w:val="pl-PL" w:eastAsia="en-US" w:bidi="ar-SA"/>
              </w:rPr>
              <w:t>Łącznie</w:t>
            </w:r>
          </w:p>
        </w:tc>
        <w:tc>
          <w:tcPr>
            <w:tcW w:w="44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45</w:t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Literatura podstawowa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Kunowski S., Podstawy współczesnej pedagogiki, Warszawa 1993.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Kwieciński Z., Śliwerski B. (red.), Pedagogika. Podręcznik akademicki, Warszawa 2019.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Wilk J., Pedagogika rodziny. Zagadnienia wybrane, Lublin 2016.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Literatura uzupełniająca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Brezinka W., Wychowywać dzisiaj, Kraków 2007.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Gogacz M., Osoba zadaniem pedagogiki. Wykłady bydgoskie, Warszawa 1997.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Hejnicka-Bezwińska T., Pedagogika ogólna, Warszawa 2008.Jeziorański M., Relacja wychowawcza. Rozumienie, modele, propozycja. Lublin 2022.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Kukołowicz T., Nowak M. (red), Pedagogika ogólna. Problemy aksjologiczne, Lublin 1997.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Kunowski S., Podstawy współczesnych systemów wychowania, Kraków 2000.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Łobocki M., Teoria wychowania w zarysie, Kraków 2004.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Magier P., Esej postantypedagogiczny, Lublin 2018.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Nowak M., Podstawy pedagogiki otwartej. Lublin 1999.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Nowak M., Teorie i koncepcje wychowania. Warszawa 2008.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Nowak, M., Magier, P., &amp; Szewczak, I. (Red.), Antropologiczna pedagogika ogólna, Lublin 2010.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Śliwerski B., Pedagogika ogólna. Podstawowe prawidłowości, Kraków 2020.</w:t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i/>
        <w:i/>
      </w:rPr>
    </w:pPr>
    <w:r>
      <w:rPr>
        <w:i/>
      </w:rPr>
      <w:t>Załącznik nr 5 do dokumentacji programowej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67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atory" w:customStyle="1">
    <w:name w:val="tabulatory"/>
    <w:basedOn w:val="DefaultParagraphFont"/>
    <w:qFormat/>
    <w:rsid w:val="00d406f6"/>
    <w:rPr/>
  </w:style>
  <w:style w:type="character" w:styleId="Czeinternetowe" w:customStyle="1">
    <w:name w:val="Hyperlink"/>
    <w:basedOn w:val="DefaultParagraphFont"/>
    <w:uiPriority w:val="99"/>
    <w:unhideWhenUsed/>
    <w:rsid w:val="00d406f6"/>
    <w:rPr>
      <w:color w:val="0000FF"/>
      <w:u w:val="single"/>
    </w:rPr>
  </w:style>
  <w:style w:type="character" w:styleId="Access" w:customStyle="1">
    <w:name w:val="access"/>
    <w:basedOn w:val="DefaultParagraphFont"/>
    <w:qFormat/>
    <w:rsid w:val="003c65da"/>
    <w:rPr/>
  </w:style>
  <w:style w:type="character" w:styleId="Luchili" w:customStyle="1">
    <w:name w:val="luc_hili"/>
    <w:basedOn w:val="DefaultParagraphFont"/>
    <w:qFormat/>
    <w:rsid w:val="001a5d37"/>
    <w:rPr/>
  </w:style>
  <w:style w:type="character" w:styleId="NagwekZnak" w:customStyle="1">
    <w:name w:val="Nagłówek Znak"/>
    <w:basedOn w:val="DefaultParagraphFont"/>
    <w:uiPriority w:val="99"/>
    <w:qFormat/>
    <w:rsid w:val="00b04272"/>
    <w:rPr/>
  </w:style>
  <w:style w:type="character" w:styleId="StopkaZnak" w:customStyle="1">
    <w:name w:val="Stopka Znak"/>
    <w:basedOn w:val="DefaultParagraphFont"/>
    <w:uiPriority w:val="99"/>
    <w:qFormat/>
    <w:rsid w:val="00b04272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04272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b04272"/>
    <w:pPr>
      <w:tabs>
        <w:tab w:val="clear" w:pos="367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Western" w:customStyle="1">
    <w:name w:val="western"/>
    <w:basedOn w:val="Normal"/>
    <w:qFormat/>
    <w:rsid w:val="007d0038"/>
    <w:pPr>
      <w:spacing w:lineRule="atLeast" w:line="102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d0038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d27dd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rsid w:val="007841b3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Stopka">
    <w:name w:val="Footer"/>
    <w:basedOn w:val="Normal"/>
    <w:link w:val="StopkaZnak"/>
    <w:uiPriority w:val="99"/>
    <w:unhideWhenUsed/>
    <w:rsid w:val="00b04272"/>
    <w:pPr>
      <w:tabs>
        <w:tab w:val="clear" w:pos="367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42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32e4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E7E4F-B449-444D-AFCA-3406034E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LibreOffice/7.5.6.2$Windows_X86_64 LibreOffice_project/f654817fb68d6d4600d7d2f6b647e47729f55f15</Application>
  <AppVersion>15.0000</AppVersion>
  <Pages>5</Pages>
  <Words>986</Words>
  <Characters>6835</Characters>
  <CharactersWithSpaces>7670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2025-11-04T10:56:00Z</dcterms:created>
  <dc:creator>Anna Łukasiewicz</dc:creator>
  <dc:description/>
  <dc:language>pl-PL</dc:language>
  <cp:lastModifiedBy>Katarzyna Zielińska - Król</cp:lastModifiedBy>
  <cp:lastPrinted>2022-10-05T09:32:00Z</cp:lastPrinted>
  <dcterms:modified xsi:type="dcterms:W3CDTF">2025-11-04T10:56:00Z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