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DA" w:rsidRPr="002F5FDA" w:rsidRDefault="002F5FDA">
      <w:pPr>
        <w:rPr>
          <w:b/>
        </w:rPr>
      </w:pPr>
      <w:bookmarkStart w:id="0" w:name="_GoBack"/>
      <w:bookmarkEnd w:id="0"/>
      <w:r w:rsidRPr="002F5FDA">
        <w:rPr>
          <w:b/>
        </w:rPr>
        <w:t xml:space="preserve">Praktyka studencka </w:t>
      </w:r>
    </w:p>
    <w:p w:rsidR="002F5FDA" w:rsidRPr="00627D99" w:rsidRDefault="002F5FDA">
      <w:pPr>
        <w:rPr>
          <w:b/>
        </w:rPr>
      </w:pPr>
      <w:r w:rsidRPr="00627D99">
        <w:rPr>
          <w:b/>
        </w:rPr>
        <w:t>Pedagogika –</w:t>
      </w:r>
      <w:r w:rsidR="00627D99" w:rsidRPr="00627D99">
        <w:rPr>
          <w:b/>
        </w:rPr>
        <w:t xml:space="preserve"> studia </w:t>
      </w:r>
      <w:r w:rsidR="00CC0C9D">
        <w:rPr>
          <w:b/>
        </w:rPr>
        <w:t>magisterskie</w:t>
      </w:r>
      <w:r w:rsidR="00627D99" w:rsidRPr="00627D99">
        <w:rPr>
          <w:b/>
        </w:rPr>
        <w:t xml:space="preserve"> </w:t>
      </w:r>
    </w:p>
    <w:p w:rsidR="003C72CB" w:rsidRPr="00371D62" w:rsidRDefault="002F5FDA">
      <w:pPr>
        <w:rPr>
          <w:b/>
        </w:rPr>
      </w:pPr>
      <w:r w:rsidRPr="00371D62">
        <w:rPr>
          <w:b/>
        </w:rPr>
        <w:t xml:space="preserve">Efekty kształcenia, które należy </w:t>
      </w:r>
      <w:r w:rsidR="001A0AB6">
        <w:rPr>
          <w:b/>
        </w:rPr>
        <w:t xml:space="preserve">osiągnąć </w:t>
      </w:r>
      <w:r w:rsidRPr="00371D62">
        <w:rPr>
          <w:b/>
        </w:rPr>
        <w:t>w wyniku odbyci</w:t>
      </w:r>
      <w:r w:rsidR="006D08E6">
        <w:rPr>
          <w:b/>
        </w:rPr>
        <w:t>a</w:t>
      </w:r>
      <w:r w:rsidRPr="00371D62">
        <w:rPr>
          <w:b/>
        </w:rPr>
        <w:t xml:space="preserve"> praktyki</w:t>
      </w:r>
      <w:r w:rsidR="00627D99">
        <w:rPr>
          <w:b/>
        </w:rPr>
        <w:t>*</w:t>
      </w:r>
      <w:r w:rsidRPr="00371D62">
        <w:rPr>
          <w:b/>
        </w:rPr>
        <w:t xml:space="preserve"> </w:t>
      </w:r>
    </w:p>
    <w:p w:rsidR="002F5FDA" w:rsidRPr="002F5FDA" w:rsidRDefault="002F5FDA">
      <w:pPr>
        <w:rPr>
          <w:b/>
        </w:rPr>
      </w:pPr>
      <w:r w:rsidRPr="002F5FDA">
        <w:rPr>
          <w:b/>
        </w:rPr>
        <w:t xml:space="preserve">W zakresie wiedzy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286"/>
        <w:gridCol w:w="2240"/>
      </w:tblGrid>
      <w:tr w:rsidR="002F5FDA" w:rsidTr="00CE6FC4">
        <w:tc>
          <w:tcPr>
            <w:tcW w:w="536" w:type="dxa"/>
          </w:tcPr>
          <w:p w:rsidR="002F5FDA" w:rsidRDefault="002F5FDA">
            <w:r>
              <w:t xml:space="preserve">L.p. </w:t>
            </w:r>
          </w:p>
        </w:tc>
        <w:tc>
          <w:tcPr>
            <w:tcW w:w="6286" w:type="dxa"/>
          </w:tcPr>
          <w:p w:rsidR="002F5FDA" w:rsidRDefault="002F5FDA" w:rsidP="002F5FDA">
            <w:r>
              <w:t>Treść efektu</w:t>
            </w:r>
          </w:p>
        </w:tc>
        <w:tc>
          <w:tcPr>
            <w:tcW w:w="2240" w:type="dxa"/>
          </w:tcPr>
          <w:p w:rsidR="002F5FDA" w:rsidRDefault="002F5FDA">
            <w:r>
              <w:t xml:space="preserve">Symbol efektu </w:t>
            </w:r>
          </w:p>
        </w:tc>
      </w:tr>
      <w:tr w:rsidR="00EC56C2" w:rsidTr="00CE6FC4">
        <w:tc>
          <w:tcPr>
            <w:tcW w:w="536" w:type="dxa"/>
          </w:tcPr>
          <w:p w:rsidR="00EC56C2" w:rsidRDefault="00EC56C2" w:rsidP="00EC56C2">
            <w:r>
              <w:t xml:space="preserve">1. </w:t>
            </w:r>
          </w:p>
        </w:tc>
        <w:tc>
          <w:tcPr>
            <w:tcW w:w="6286" w:type="dxa"/>
          </w:tcPr>
          <w:p w:rsidR="00EC56C2" w:rsidRDefault="00EC56C2" w:rsidP="00EC56C2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432429">
              <w:rPr>
                <w:rFonts w:eastAsia="Times New Roman"/>
                <w:sz w:val="16"/>
                <w:szCs w:val="16"/>
                <w:lang w:eastAsia="pl-PL"/>
              </w:rPr>
              <w:t>ma uporządkowaną wiedzę o celach, organizacji i funkcjonowaniu instytucji edukacyjnych, wychowawczych, opiekuńczych, kulturalnych, pomocowych i terapeutycznych, pogłębioną w wybranych zakresach</w:t>
            </w:r>
          </w:p>
        </w:tc>
        <w:tc>
          <w:tcPr>
            <w:tcW w:w="2240" w:type="dxa"/>
          </w:tcPr>
          <w:p w:rsidR="00EC56C2" w:rsidRPr="00432429" w:rsidRDefault="00EC56C2" w:rsidP="00EC56C2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432429">
              <w:rPr>
                <w:rFonts w:eastAsia="Times New Roman"/>
                <w:sz w:val="16"/>
                <w:szCs w:val="16"/>
                <w:lang w:eastAsia="pl-PL"/>
              </w:rPr>
              <w:t>K_W10</w:t>
            </w:r>
          </w:p>
          <w:p w:rsidR="00EC56C2" w:rsidRDefault="00EC56C2" w:rsidP="00EC56C2"/>
        </w:tc>
      </w:tr>
      <w:tr w:rsidR="00EC56C2" w:rsidTr="00CE6FC4">
        <w:tc>
          <w:tcPr>
            <w:tcW w:w="536" w:type="dxa"/>
          </w:tcPr>
          <w:p w:rsidR="00EC56C2" w:rsidRDefault="00EC56C2" w:rsidP="00EC56C2">
            <w:r>
              <w:t>2</w:t>
            </w:r>
            <w:r w:rsidR="001A0AB6">
              <w:t>.</w:t>
            </w:r>
          </w:p>
        </w:tc>
        <w:tc>
          <w:tcPr>
            <w:tcW w:w="6286" w:type="dxa"/>
          </w:tcPr>
          <w:p w:rsidR="00EC56C2" w:rsidRDefault="00EC56C2" w:rsidP="00EC56C2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432429">
              <w:rPr>
                <w:rFonts w:eastAsia="Times New Roman"/>
                <w:sz w:val="16"/>
                <w:szCs w:val="16"/>
                <w:lang w:eastAsia="pl-PL"/>
              </w:rPr>
              <w:t>ma uporządkowaną wiedzę o strukturz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 i funkcjach systemu edukacji</w:t>
            </w:r>
          </w:p>
        </w:tc>
        <w:tc>
          <w:tcPr>
            <w:tcW w:w="2240" w:type="dxa"/>
          </w:tcPr>
          <w:p w:rsidR="00EC56C2" w:rsidRDefault="00EC56C2" w:rsidP="00EC56C2">
            <w:r w:rsidRPr="00432429">
              <w:rPr>
                <w:rFonts w:eastAsia="Times New Roman"/>
                <w:sz w:val="16"/>
                <w:szCs w:val="16"/>
                <w:lang w:eastAsia="pl-PL"/>
              </w:rPr>
              <w:t>K_W14</w:t>
            </w:r>
          </w:p>
        </w:tc>
      </w:tr>
      <w:tr w:rsidR="00EC56C2" w:rsidTr="00CE6FC4">
        <w:tc>
          <w:tcPr>
            <w:tcW w:w="536" w:type="dxa"/>
          </w:tcPr>
          <w:p w:rsidR="00EC56C2" w:rsidRDefault="00EC56C2" w:rsidP="00EC56C2">
            <w:r>
              <w:t>3</w:t>
            </w:r>
            <w:r w:rsidR="001A0AB6">
              <w:t>.</w:t>
            </w:r>
          </w:p>
        </w:tc>
        <w:tc>
          <w:tcPr>
            <w:tcW w:w="6286" w:type="dxa"/>
          </w:tcPr>
          <w:p w:rsidR="00EC56C2" w:rsidRPr="004A58EB" w:rsidRDefault="00CF120F" w:rsidP="00CF120F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432429">
              <w:rPr>
                <w:rFonts w:eastAsia="Times New Roman"/>
                <w:sz w:val="16"/>
                <w:szCs w:val="16"/>
                <w:lang w:eastAsia="pl-PL"/>
              </w:rPr>
              <w:t xml:space="preserve">ma uporządkowaną wiedzę o uczestnikach działalności edukacyjnej, wychowawczej, opiekuńczej, kulturalnej, pomocowej i terapeutycznej, pogłębioną w wybranych zakresach  </w:t>
            </w:r>
          </w:p>
        </w:tc>
        <w:tc>
          <w:tcPr>
            <w:tcW w:w="2240" w:type="dxa"/>
          </w:tcPr>
          <w:p w:rsidR="00EC56C2" w:rsidRDefault="00EC56C2" w:rsidP="00EC56C2">
            <w:r w:rsidRPr="00432429">
              <w:rPr>
                <w:rFonts w:eastAsia="Times New Roman"/>
                <w:sz w:val="16"/>
                <w:szCs w:val="16"/>
                <w:lang w:eastAsia="pl-PL"/>
              </w:rPr>
              <w:t>K_W15</w:t>
            </w:r>
          </w:p>
        </w:tc>
      </w:tr>
      <w:tr w:rsidR="00EC56C2" w:rsidTr="00CE6FC4">
        <w:tc>
          <w:tcPr>
            <w:tcW w:w="536" w:type="dxa"/>
          </w:tcPr>
          <w:p w:rsidR="00EC56C2" w:rsidRDefault="00EC56C2" w:rsidP="00EC56C2">
            <w:r>
              <w:t>4</w:t>
            </w:r>
            <w:r w:rsidR="001A0AB6">
              <w:t>.</w:t>
            </w:r>
          </w:p>
        </w:tc>
        <w:tc>
          <w:tcPr>
            <w:tcW w:w="6286" w:type="dxa"/>
          </w:tcPr>
          <w:p w:rsidR="00EC56C2" w:rsidRPr="00432429" w:rsidRDefault="00EC56C2" w:rsidP="00EC56C2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432429">
              <w:rPr>
                <w:rFonts w:eastAsia="Times New Roman"/>
                <w:sz w:val="16"/>
                <w:szCs w:val="16"/>
                <w:lang w:eastAsia="pl-PL"/>
              </w:rPr>
              <w:t>ma uporządkowaną wiedzę na temat zasad i norm etycznych oraz etyki zawodowej</w:t>
            </w:r>
          </w:p>
        </w:tc>
        <w:tc>
          <w:tcPr>
            <w:tcW w:w="2240" w:type="dxa"/>
          </w:tcPr>
          <w:p w:rsidR="00EC56C2" w:rsidRDefault="00EC56C2" w:rsidP="00EC56C2">
            <w:r w:rsidRPr="00432429">
              <w:rPr>
                <w:rFonts w:eastAsia="Times New Roman"/>
                <w:sz w:val="16"/>
                <w:szCs w:val="16"/>
                <w:lang w:eastAsia="pl-PL"/>
              </w:rPr>
              <w:t>K_W16</w:t>
            </w:r>
          </w:p>
        </w:tc>
      </w:tr>
      <w:tr w:rsidR="00EC56C2" w:rsidTr="00CE6FC4">
        <w:tc>
          <w:tcPr>
            <w:tcW w:w="536" w:type="dxa"/>
          </w:tcPr>
          <w:p w:rsidR="00EC56C2" w:rsidRDefault="00EC56C2" w:rsidP="00EC56C2">
            <w:r>
              <w:t>5</w:t>
            </w:r>
            <w:r w:rsidR="001A0AB6">
              <w:t>.</w:t>
            </w:r>
          </w:p>
        </w:tc>
        <w:tc>
          <w:tcPr>
            <w:tcW w:w="6286" w:type="dxa"/>
          </w:tcPr>
          <w:p w:rsidR="00EC56C2" w:rsidRPr="00040EB9" w:rsidRDefault="00EC56C2" w:rsidP="00EC56C2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941194">
              <w:rPr>
                <w:sz w:val="16"/>
                <w:szCs w:val="16"/>
              </w:rPr>
              <w:t>ma pogłębioną i rozszerzoną wiedzę na temat biologicznych, psychologicznych, społecznych, filozoficznych podstaw kształcenia i wychowania; rozumie istotę funkcjonalności i dysfunkcjonalności, harmonii i dysharmonii, normy i patologii</w:t>
            </w:r>
          </w:p>
        </w:tc>
        <w:tc>
          <w:tcPr>
            <w:tcW w:w="2240" w:type="dxa"/>
          </w:tcPr>
          <w:p w:rsidR="00EC56C2" w:rsidRPr="007119A8" w:rsidRDefault="00BF5364" w:rsidP="00EC56C2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K_W11</w:t>
            </w:r>
          </w:p>
        </w:tc>
      </w:tr>
    </w:tbl>
    <w:p w:rsidR="002F5FDA" w:rsidRDefault="002F5FDA"/>
    <w:p w:rsidR="005D625E" w:rsidRPr="002F5FDA" w:rsidRDefault="005D625E" w:rsidP="005D625E">
      <w:pPr>
        <w:rPr>
          <w:b/>
        </w:rPr>
      </w:pPr>
      <w:r>
        <w:rPr>
          <w:b/>
        </w:rPr>
        <w:t xml:space="preserve">W zakresie umiejętności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286"/>
        <w:gridCol w:w="2240"/>
      </w:tblGrid>
      <w:tr w:rsidR="005D625E" w:rsidTr="00AD0D31">
        <w:tc>
          <w:tcPr>
            <w:tcW w:w="536" w:type="dxa"/>
          </w:tcPr>
          <w:p w:rsidR="005D625E" w:rsidRDefault="005D625E" w:rsidP="00AD0D31">
            <w:r>
              <w:t xml:space="preserve">L.p. </w:t>
            </w:r>
          </w:p>
        </w:tc>
        <w:tc>
          <w:tcPr>
            <w:tcW w:w="6286" w:type="dxa"/>
          </w:tcPr>
          <w:p w:rsidR="005D625E" w:rsidRDefault="005D625E" w:rsidP="00AD0D31">
            <w:r>
              <w:t>Treść efektu</w:t>
            </w:r>
          </w:p>
        </w:tc>
        <w:tc>
          <w:tcPr>
            <w:tcW w:w="2240" w:type="dxa"/>
          </w:tcPr>
          <w:p w:rsidR="005D625E" w:rsidRDefault="005D625E" w:rsidP="00AD0D31">
            <w:r>
              <w:t xml:space="preserve">Symbol efektu </w:t>
            </w:r>
          </w:p>
        </w:tc>
      </w:tr>
      <w:tr w:rsidR="005D625E" w:rsidTr="00AD0D31">
        <w:tc>
          <w:tcPr>
            <w:tcW w:w="536" w:type="dxa"/>
          </w:tcPr>
          <w:p w:rsidR="005D625E" w:rsidRDefault="005D625E" w:rsidP="00AD0D31">
            <w:r>
              <w:t xml:space="preserve">1. </w:t>
            </w:r>
          </w:p>
        </w:tc>
        <w:tc>
          <w:tcPr>
            <w:tcW w:w="6286" w:type="dxa"/>
          </w:tcPr>
          <w:p w:rsidR="005D625E" w:rsidRDefault="004D0FF2" w:rsidP="004D0FF2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941194">
              <w:rPr>
                <w:sz w:val="16"/>
                <w:szCs w:val="16"/>
              </w:rPr>
              <w:t>potrafi wykorzystywać i integrować wiedzę teoretyczną z zakresu pedagogiki oraz powiązanych z nią dyscyplin w celu analizy złożonych problemów edukacyjnych, wychowawczych, opiekuńczych, kulturalnych, pomocowych i terapeutycznych, a także diagnozowania i projektowania działań praktycznych</w:t>
            </w:r>
          </w:p>
        </w:tc>
        <w:tc>
          <w:tcPr>
            <w:tcW w:w="2240" w:type="dxa"/>
          </w:tcPr>
          <w:p w:rsidR="004D0FF2" w:rsidRPr="00941194" w:rsidRDefault="004D0FF2" w:rsidP="004D0FF2">
            <w:pPr>
              <w:jc w:val="both"/>
              <w:rPr>
                <w:sz w:val="16"/>
                <w:szCs w:val="16"/>
              </w:rPr>
            </w:pPr>
            <w:r w:rsidRPr="00941194">
              <w:rPr>
                <w:sz w:val="16"/>
                <w:szCs w:val="16"/>
              </w:rPr>
              <w:t>K_U02</w:t>
            </w:r>
          </w:p>
          <w:p w:rsidR="005D625E" w:rsidRDefault="005D625E" w:rsidP="00AD0D31">
            <w:pPr>
              <w:rPr>
                <w:color w:val="000000"/>
                <w:sz w:val="16"/>
                <w:szCs w:val="16"/>
              </w:rPr>
            </w:pPr>
          </w:p>
        </w:tc>
      </w:tr>
      <w:tr w:rsidR="005D625E" w:rsidTr="00AD0D31">
        <w:tc>
          <w:tcPr>
            <w:tcW w:w="536" w:type="dxa"/>
          </w:tcPr>
          <w:p w:rsidR="005D625E" w:rsidRDefault="005D625E" w:rsidP="00AD0D31">
            <w:r>
              <w:t>2</w:t>
            </w:r>
            <w:r w:rsidR="001A0AB6">
              <w:t>.</w:t>
            </w:r>
          </w:p>
        </w:tc>
        <w:tc>
          <w:tcPr>
            <w:tcW w:w="6286" w:type="dxa"/>
          </w:tcPr>
          <w:p w:rsidR="005D625E" w:rsidRDefault="004D0FF2" w:rsidP="00AD0D31">
            <w:r w:rsidRPr="00941194">
              <w:rPr>
                <w:sz w:val="16"/>
                <w:szCs w:val="16"/>
              </w:rPr>
              <w:t xml:space="preserve">ma pogłębione umiejętności obserwowania, diagnozowania, racjonalnego oceniania złożonych sytuacji edukacyjnych oraz analizowania motywów </w:t>
            </w:r>
            <w:r w:rsidRPr="00941194">
              <w:rPr>
                <w:sz w:val="16"/>
                <w:szCs w:val="16"/>
              </w:rPr>
              <w:br/>
              <w:t xml:space="preserve">i wzorów ludzkich </w:t>
            </w:r>
            <w:proofErr w:type="spellStart"/>
            <w:r w:rsidRPr="00941194">
              <w:rPr>
                <w:sz w:val="16"/>
                <w:szCs w:val="16"/>
              </w:rPr>
              <w:t>zachowań</w:t>
            </w:r>
            <w:proofErr w:type="spellEnd"/>
            <w:r w:rsidRPr="00941194">
              <w:rPr>
                <w:sz w:val="16"/>
                <w:szCs w:val="16"/>
              </w:rPr>
              <w:t>;</w:t>
            </w:r>
          </w:p>
        </w:tc>
        <w:tc>
          <w:tcPr>
            <w:tcW w:w="2240" w:type="dxa"/>
          </w:tcPr>
          <w:p w:rsidR="004D0FF2" w:rsidRPr="00941194" w:rsidRDefault="004D0FF2" w:rsidP="004D0FF2">
            <w:pPr>
              <w:rPr>
                <w:sz w:val="16"/>
                <w:szCs w:val="16"/>
              </w:rPr>
            </w:pPr>
            <w:r w:rsidRPr="00941194">
              <w:rPr>
                <w:sz w:val="16"/>
                <w:szCs w:val="16"/>
              </w:rPr>
              <w:t>K_U07</w:t>
            </w:r>
          </w:p>
          <w:p w:rsidR="005D625E" w:rsidRDefault="005D625E" w:rsidP="00AD0D31"/>
        </w:tc>
      </w:tr>
      <w:tr w:rsidR="005D625E" w:rsidTr="00AD0D31">
        <w:tc>
          <w:tcPr>
            <w:tcW w:w="536" w:type="dxa"/>
          </w:tcPr>
          <w:p w:rsidR="005D625E" w:rsidRDefault="005D625E" w:rsidP="00AD0D31">
            <w:r>
              <w:t>3</w:t>
            </w:r>
            <w:r w:rsidR="001A0AB6">
              <w:t>.</w:t>
            </w:r>
          </w:p>
        </w:tc>
        <w:tc>
          <w:tcPr>
            <w:tcW w:w="6286" w:type="dxa"/>
          </w:tcPr>
          <w:p w:rsidR="005D625E" w:rsidRPr="004A58EB" w:rsidRDefault="004D0FF2" w:rsidP="00AD0D31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941194">
              <w:rPr>
                <w:sz w:val="16"/>
                <w:szCs w:val="16"/>
              </w:rPr>
              <w:t>potrafi sprawnie posługiwać się wybranymi ujęciami teoretycznymi w celu analizowania podejmowanych działań praktycznych</w:t>
            </w:r>
          </w:p>
        </w:tc>
        <w:tc>
          <w:tcPr>
            <w:tcW w:w="2240" w:type="dxa"/>
          </w:tcPr>
          <w:p w:rsidR="00195104" w:rsidRPr="00941194" w:rsidRDefault="00195104" w:rsidP="00195104">
            <w:pPr>
              <w:rPr>
                <w:sz w:val="16"/>
                <w:szCs w:val="16"/>
              </w:rPr>
            </w:pPr>
            <w:r w:rsidRPr="00941194">
              <w:rPr>
                <w:sz w:val="16"/>
                <w:szCs w:val="16"/>
              </w:rPr>
              <w:t>K_U08</w:t>
            </w:r>
          </w:p>
          <w:p w:rsidR="005D625E" w:rsidRDefault="005D625E" w:rsidP="00AD0D31"/>
        </w:tc>
      </w:tr>
      <w:tr w:rsidR="005D625E" w:rsidTr="00AD0D31">
        <w:tc>
          <w:tcPr>
            <w:tcW w:w="536" w:type="dxa"/>
          </w:tcPr>
          <w:p w:rsidR="005D625E" w:rsidRDefault="005D625E" w:rsidP="00AD0D31">
            <w:r>
              <w:t>4</w:t>
            </w:r>
            <w:r w:rsidR="001A0AB6">
              <w:t>.</w:t>
            </w:r>
          </w:p>
        </w:tc>
        <w:tc>
          <w:tcPr>
            <w:tcW w:w="6286" w:type="dxa"/>
          </w:tcPr>
          <w:p w:rsidR="005D625E" w:rsidRPr="00040EB9" w:rsidRDefault="00195104" w:rsidP="00AD0D31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941194">
              <w:rPr>
                <w:sz w:val="16"/>
                <w:szCs w:val="16"/>
              </w:rPr>
              <w:t>potrafi wybrać i zastosować właściwy dla danej działalności pedagogicznej sposób postępowania, potrafi dobierać środki i metody pracy w celu efektywnego wykonania pojawiających się zadań zawodowych</w:t>
            </w:r>
          </w:p>
        </w:tc>
        <w:tc>
          <w:tcPr>
            <w:tcW w:w="2240" w:type="dxa"/>
          </w:tcPr>
          <w:p w:rsidR="005D625E" w:rsidRPr="007119A8" w:rsidRDefault="00195104" w:rsidP="00AD0D31">
            <w:pPr>
              <w:rPr>
                <w:color w:val="000000"/>
                <w:sz w:val="16"/>
                <w:szCs w:val="16"/>
              </w:rPr>
            </w:pPr>
            <w:r w:rsidRPr="00941194">
              <w:rPr>
                <w:sz w:val="16"/>
                <w:szCs w:val="16"/>
              </w:rPr>
              <w:t>K_U10</w:t>
            </w:r>
          </w:p>
        </w:tc>
      </w:tr>
      <w:tr w:rsidR="005D625E" w:rsidTr="00AD0D31">
        <w:tc>
          <w:tcPr>
            <w:tcW w:w="536" w:type="dxa"/>
          </w:tcPr>
          <w:p w:rsidR="005D625E" w:rsidRDefault="001A0AB6" w:rsidP="00AD0D31">
            <w:r>
              <w:t>.</w:t>
            </w:r>
          </w:p>
        </w:tc>
        <w:tc>
          <w:tcPr>
            <w:tcW w:w="6286" w:type="dxa"/>
          </w:tcPr>
          <w:p w:rsidR="005D625E" w:rsidRDefault="00EC56C2" w:rsidP="00E14EB8">
            <w:r w:rsidRPr="00BF4B86">
              <w:rPr>
                <w:sz w:val="16"/>
                <w:szCs w:val="16"/>
              </w:rPr>
              <w:t>potrafi twórczo animować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tcW w:w="2240" w:type="dxa"/>
          </w:tcPr>
          <w:p w:rsidR="005D625E" w:rsidRDefault="00EC56C2" w:rsidP="00AD0D31">
            <w:r w:rsidRPr="00BF4B86">
              <w:rPr>
                <w:sz w:val="16"/>
                <w:szCs w:val="16"/>
              </w:rPr>
              <w:t>K_U11</w:t>
            </w:r>
          </w:p>
        </w:tc>
      </w:tr>
    </w:tbl>
    <w:p w:rsidR="005D625E" w:rsidRDefault="005D625E" w:rsidP="005D625E"/>
    <w:p w:rsidR="00E14EB8" w:rsidRPr="002F5FDA" w:rsidRDefault="00E14EB8" w:rsidP="00E14EB8">
      <w:pPr>
        <w:rPr>
          <w:b/>
        </w:rPr>
      </w:pPr>
      <w:r>
        <w:rPr>
          <w:b/>
        </w:rPr>
        <w:t xml:space="preserve">W zakresie kompetencji społecznych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286"/>
        <w:gridCol w:w="2240"/>
      </w:tblGrid>
      <w:tr w:rsidR="00E14EB8" w:rsidTr="00AD0D31">
        <w:tc>
          <w:tcPr>
            <w:tcW w:w="536" w:type="dxa"/>
          </w:tcPr>
          <w:p w:rsidR="00E14EB8" w:rsidRDefault="00E14EB8" w:rsidP="00AD0D31">
            <w:r>
              <w:t xml:space="preserve">L.p. </w:t>
            </w:r>
          </w:p>
        </w:tc>
        <w:tc>
          <w:tcPr>
            <w:tcW w:w="6286" w:type="dxa"/>
          </w:tcPr>
          <w:p w:rsidR="00E14EB8" w:rsidRDefault="00E14EB8" w:rsidP="00AD0D31">
            <w:r>
              <w:t>Treść efektu</w:t>
            </w:r>
          </w:p>
        </w:tc>
        <w:tc>
          <w:tcPr>
            <w:tcW w:w="2240" w:type="dxa"/>
          </w:tcPr>
          <w:p w:rsidR="00E14EB8" w:rsidRDefault="00E14EB8" w:rsidP="00AD0D31">
            <w:r>
              <w:t xml:space="preserve">Symbol efektu </w:t>
            </w:r>
          </w:p>
        </w:tc>
      </w:tr>
      <w:tr w:rsidR="00E14EB8" w:rsidTr="00AD0D31">
        <w:tc>
          <w:tcPr>
            <w:tcW w:w="536" w:type="dxa"/>
          </w:tcPr>
          <w:p w:rsidR="00E14EB8" w:rsidRDefault="00E14EB8" w:rsidP="00AD0D31">
            <w:r>
              <w:t xml:space="preserve">1. </w:t>
            </w:r>
          </w:p>
        </w:tc>
        <w:tc>
          <w:tcPr>
            <w:tcW w:w="6286" w:type="dxa"/>
          </w:tcPr>
          <w:p w:rsidR="00E14EB8" w:rsidRDefault="00587E91" w:rsidP="00AD0D31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CF5869">
              <w:rPr>
                <w:sz w:val="16"/>
                <w:szCs w:val="16"/>
              </w:rPr>
              <w:t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</w:tc>
        <w:tc>
          <w:tcPr>
            <w:tcW w:w="2240" w:type="dxa"/>
          </w:tcPr>
          <w:p w:rsidR="00E14EB8" w:rsidRDefault="00587E91" w:rsidP="00AD0D31">
            <w:pPr>
              <w:rPr>
                <w:color w:val="000000"/>
                <w:sz w:val="16"/>
                <w:szCs w:val="16"/>
              </w:rPr>
            </w:pPr>
            <w:r w:rsidRPr="00CF5869">
              <w:rPr>
                <w:rFonts w:eastAsia="Times New Roman"/>
                <w:sz w:val="16"/>
                <w:szCs w:val="16"/>
                <w:lang w:eastAsia="pl-PL"/>
              </w:rPr>
              <w:t>K_K05</w:t>
            </w:r>
          </w:p>
        </w:tc>
      </w:tr>
      <w:tr w:rsidR="00E14EB8" w:rsidTr="00AD0D31">
        <w:tc>
          <w:tcPr>
            <w:tcW w:w="536" w:type="dxa"/>
          </w:tcPr>
          <w:p w:rsidR="00E14EB8" w:rsidRDefault="00E14EB8" w:rsidP="00AD0D31">
            <w:r>
              <w:t>2</w:t>
            </w:r>
            <w:r w:rsidR="001A0AB6">
              <w:t>.</w:t>
            </w:r>
          </w:p>
        </w:tc>
        <w:tc>
          <w:tcPr>
            <w:tcW w:w="6286" w:type="dxa"/>
          </w:tcPr>
          <w:p w:rsidR="00E14EB8" w:rsidRDefault="00587E91" w:rsidP="00AD0D31">
            <w:r w:rsidRPr="00D053DE">
              <w:rPr>
                <w:color w:val="000000"/>
                <w:sz w:val="16"/>
                <w:szCs w:val="16"/>
              </w:rPr>
              <w:t>jest gotowy do podejmowania wyzwań zawodowych i osobistych; wykazuje aktywność, podejmuje trud i odzn</w:t>
            </w:r>
            <w:r>
              <w:rPr>
                <w:color w:val="000000"/>
                <w:sz w:val="16"/>
                <w:szCs w:val="16"/>
              </w:rPr>
              <w:t>acza się wytrwałością w podejmo</w:t>
            </w:r>
            <w:r w:rsidRPr="00D053DE">
              <w:rPr>
                <w:color w:val="000000"/>
                <w:sz w:val="16"/>
                <w:szCs w:val="16"/>
              </w:rPr>
              <w:t>waniu indywidualnych i zespołowych działań profesjonalnych w zakresie pedagogiki; angażuje się we współpracę</w:t>
            </w:r>
          </w:p>
        </w:tc>
        <w:tc>
          <w:tcPr>
            <w:tcW w:w="2240" w:type="dxa"/>
          </w:tcPr>
          <w:p w:rsidR="00E14EB8" w:rsidRDefault="00587E91" w:rsidP="00AD0D31">
            <w:r>
              <w:rPr>
                <w:rFonts w:eastAsia="Times New Roman"/>
                <w:sz w:val="16"/>
                <w:szCs w:val="16"/>
                <w:lang w:eastAsia="pl-PL"/>
              </w:rPr>
              <w:t>K_K02</w:t>
            </w:r>
          </w:p>
        </w:tc>
      </w:tr>
      <w:tr w:rsidR="00E14EB8" w:rsidTr="00AD0D31">
        <w:tc>
          <w:tcPr>
            <w:tcW w:w="536" w:type="dxa"/>
          </w:tcPr>
          <w:p w:rsidR="00E14EB8" w:rsidRDefault="00E14EB8" w:rsidP="00AD0D31">
            <w:r>
              <w:t>3</w:t>
            </w:r>
            <w:r w:rsidR="001A0AB6">
              <w:t>.</w:t>
            </w:r>
          </w:p>
        </w:tc>
        <w:tc>
          <w:tcPr>
            <w:tcW w:w="6286" w:type="dxa"/>
          </w:tcPr>
          <w:p w:rsidR="00E14EB8" w:rsidRPr="004A58EB" w:rsidRDefault="00587E91" w:rsidP="00AD0D31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DD3D23">
              <w:rPr>
                <w:color w:val="000000"/>
                <w:sz w:val="16"/>
                <w:szCs w:val="16"/>
              </w:rPr>
              <w:t>odznacza się odpowiedzialnością za własne przygotowanie do pracy, podejmowane decyzje i prowadzone działania oraz ich skutki, czuje się odpowiedzialny wobec ludzi, dla których dobra stara się działać, wyraża ta</w:t>
            </w:r>
            <w:r w:rsidRPr="00DD3D23">
              <w:rPr>
                <w:color w:val="000000"/>
                <w:sz w:val="16"/>
                <w:szCs w:val="16"/>
              </w:rPr>
              <w:softHyphen/>
              <w:t>ką postawę w środowisku specjalistów i pośrednio modeluje to podejście wśród innych</w:t>
            </w:r>
          </w:p>
        </w:tc>
        <w:tc>
          <w:tcPr>
            <w:tcW w:w="2240" w:type="dxa"/>
          </w:tcPr>
          <w:p w:rsidR="00E14EB8" w:rsidRDefault="00587E91" w:rsidP="00AD0D31">
            <w:r>
              <w:rPr>
                <w:rFonts w:eastAsia="Times New Roman"/>
                <w:sz w:val="16"/>
                <w:szCs w:val="16"/>
                <w:lang w:eastAsia="pl-PL"/>
              </w:rPr>
              <w:t>K_K06</w:t>
            </w:r>
          </w:p>
        </w:tc>
      </w:tr>
      <w:tr w:rsidR="00E14EB8" w:rsidTr="00AD0D31">
        <w:tc>
          <w:tcPr>
            <w:tcW w:w="536" w:type="dxa"/>
          </w:tcPr>
          <w:p w:rsidR="00E14EB8" w:rsidRDefault="00E14EB8" w:rsidP="00AD0D31">
            <w:r>
              <w:t>4</w:t>
            </w:r>
            <w:r w:rsidR="001A0AB6">
              <w:t>.</w:t>
            </w:r>
          </w:p>
        </w:tc>
        <w:tc>
          <w:tcPr>
            <w:tcW w:w="6286" w:type="dxa"/>
          </w:tcPr>
          <w:p w:rsidR="00E14EB8" w:rsidRPr="00040EB9" w:rsidRDefault="00587E91" w:rsidP="00371D62">
            <w:pPr>
              <w:rPr>
                <w:sz w:val="16"/>
                <w:szCs w:val="16"/>
              </w:rPr>
            </w:pPr>
            <w:r w:rsidRPr="00DD3D23">
              <w:rPr>
                <w:color w:val="000000"/>
                <w:sz w:val="16"/>
                <w:szCs w:val="16"/>
              </w:rPr>
              <w:t>utożsamia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  <w:tc>
          <w:tcPr>
            <w:tcW w:w="2240" w:type="dxa"/>
          </w:tcPr>
          <w:p w:rsidR="00E14EB8" w:rsidRPr="007119A8" w:rsidRDefault="00587E91" w:rsidP="00AD0D31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K_K04</w:t>
            </w:r>
          </w:p>
        </w:tc>
      </w:tr>
    </w:tbl>
    <w:p w:rsidR="005D625E" w:rsidRDefault="00627D99" w:rsidP="00627D99">
      <w:pPr>
        <w:pStyle w:val="Akapitzlist"/>
      </w:pPr>
      <w:r>
        <w:t>*</w:t>
      </w:r>
      <w:r w:rsidRPr="001A0AB6">
        <w:rPr>
          <w:b/>
        </w:rPr>
        <w:t>Efekty należy wkleić do dzienniczka praktyk.</w:t>
      </w:r>
      <w:r>
        <w:t xml:space="preserve"> </w:t>
      </w:r>
    </w:p>
    <w:sectPr w:rsidR="005D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50F7"/>
    <w:multiLevelType w:val="hybridMultilevel"/>
    <w:tmpl w:val="DDACB928"/>
    <w:lvl w:ilvl="0" w:tplc="6A8ACE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A"/>
    <w:rsid w:val="00195104"/>
    <w:rsid w:val="001A0AB6"/>
    <w:rsid w:val="002C2ADF"/>
    <w:rsid w:val="002F5FDA"/>
    <w:rsid w:val="0031552C"/>
    <w:rsid w:val="00371D62"/>
    <w:rsid w:val="004B0479"/>
    <w:rsid w:val="004D0FF2"/>
    <w:rsid w:val="004F4E70"/>
    <w:rsid w:val="00587E91"/>
    <w:rsid w:val="005D625E"/>
    <w:rsid w:val="00627D99"/>
    <w:rsid w:val="006D08E6"/>
    <w:rsid w:val="009C1217"/>
    <w:rsid w:val="009E3E7E"/>
    <w:rsid w:val="00A815F1"/>
    <w:rsid w:val="00BA7630"/>
    <w:rsid w:val="00BF5364"/>
    <w:rsid w:val="00C51AC2"/>
    <w:rsid w:val="00CC0C9D"/>
    <w:rsid w:val="00CE6FC4"/>
    <w:rsid w:val="00CF120F"/>
    <w:rsid w:val="00D9072F"/>
    <w:rsid w:val="00E14EB8"/>
    <w:rsid w:val="00EC56C2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FEEF-999B-4DA8-8B9B-9E4C274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F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7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D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D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D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Wolny</dc:creator>
  <cp:keywords/>
  <dc:description/>
  <cp:lastModifiedBy>Garbacz Adam</cp:lastModifiedBy>
  <cp:revision>2</cp:revision>
  <cp:lastPrinted>2018-03-18T13:54:00Z</cp:lastPrinted>
  <dcterms:created xsi:type="dcterms:W3CDTF">2018-03-20T10:58:00Z</dcterms:created>
  <dcterms:modified xsi:type="dcterms:W3CDTF">2018-03-20T10:58:00Z</dcterms:modified>
</cp:coreProperties>
</file>