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9F" w:rsidRDefault="006D243D">
      <w:pPr>
        <w:pStyle w:val="Nagwek1"/>
        <w:spacing w:after="218"/>
      </w:pPr>
      <w:r>
        <w:t xml:space="preserve">KARTA PRZEDMIOTU  </w:t>
      </w:r>
    </w:p>
    <w:p w:rsidR="005E429F" w:rsidRDefault="006D243D">
      <w:pPr>
        <w:spacing w:after="251" w:line="259" w:lineRule="auto"/>
        <w:ind w:left="0" w:firstLine="0"/>
      </w:pPr>
      <w:r>
        <w:rPr>
          <w:b/>
        </w:rPr>
        <w:t xml:space="preserve"> </w:t>
      </w:r>
    </w:p>
    <w:p w:rsidR="005E429F" w:rsidRDefault="006D243D">
      <w:pPr>
        <w:tabs>
          <w:tab w:val="center" w:pos="419"/>
          <w:tab w:val="center" w:pos="1936"/>
        </w:tabs>
        <w:spacing w:after="0" w:line="259" w:lineRule="auto"/>
        <w:ind w:left="0" w:firstLine="0"/>
      </w:pPr>
      <w: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Dane podstawowe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447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5E429F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Nazwa przedmiotu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Etyka </w:t>
            </w:r>
          </w:p>
        </w:tc>
      </w:tr>
      <w:tr w:rsidR="005E429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Nazwa przedmiotu w języku angielskim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proofErr w:type="spellStart"/>
            <w:r>
              <w:t>Ethics</w:t>
            </w:r>
            <w:proofErr w:type="spellEnd"/>
            <w:r>
              <w:t xml:space="preserve"> </w:t>
            </w:r>
          </w:p>
        </w:tc>
      </w:tr>
      <w:tr w:rsidR="005E429F">
        <w:trPr>
          <w:trHeight w:val="81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Kierunek studiów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9B" w:rsidRDefault="003B76C8" w:rsidP="0013299B">
            <w:pPr>
              <w:spacing w:after="0" w:line="259" w:lineRule="auto"/>
              <w:ind w:left="2" w:firstLine="0"/>
            </w:pPr>
            <w:r>
              <w:t xml:space="preserve">Administracja, </w:t>
            </w:r>
            <w:r w:rsidR="00505EFB">
              <w:t>Bezpieczeństwo Narodowe</w:t>
            </w:r>
            <w:r>
              <w:t>, Dziennikarstwo</w:t>
            </w:r>
          </w:p>
          <w:p w:rsidR="005E429F" w:rsidRDefault="005E429F">
            <w:pPr>
              <w:spacing w:after="0" w:line="259" w:lineRule="auto"/>
              <w:ind w:left="2" w:firstLine="0"/>
              <w:jc w:val="both"/>
            </w:pPr>
          </w:p>
        </w:tc>
      </w:tr>
      <w:tr w:rsidR="005E429F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Poziom studiów (I, II, jednolite magisterskie)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I stopnia </w:t>
            </w:r>
          </w:p>
        </w:tc>
      </w:tr>
      <w:tr w:rsidR="005E429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Forma studiów (stacjonarne, niestacjonarne)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stacjonarne </w:t>
            </w:r>
          </w:p>
        </w:tc>
      </w:tr>
      <w:tr w:rsidR="005E429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Dyscyplina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filozofia </w:t>
            </w:r>
          </w:p>
        </w:tc>
      </w:tr>
      <w:tr w:rsidR="005E429F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Język wykładowy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polski </w:t>
            </w:r>
          </w:p>
        </w:tc>
      </w:tr>
    </w:tbl>
    <w:p w:rsidR="005E429F" w:rsidRDefault="006D243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right w:w="63" w:type="dxa"/>
        </w:tblCellMar>
        <w:tblLook w:val="04A0" w:firstRow="1" w:lastRow="0" w:firstColumn="1" w:lastColumn="0" w:noHBand="0" w:noVBand="1"/>
      </w:tblPr>
      <w:tblGrid>
        <w:gridCol w:w="2234"/>
        <w:gridCol w:w="70"/>
        <w:gridCol w:w="2302"/>
        <w:gridCol w:w="2305"/>
        <w:gridCol w:w="600"/>
        <w:gridCol w:w="1702"/>
      </w:tblGrid>
      <w:tr w:rsidR="005E429F">
        <w:trPr>
          <w:trHeight w:val="547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Koordynator przedmiotu/osoba odpowiedzialna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10" w:firstLine="0"/>
            </w:pPr>
            <w:r>
              <w:t xml:space="preserve">Wojciech Lewandowski </w:t>
            </w:r>
          </w:p>
          <w:p w:rsidR="005E429F" w:rsidRDefault="006D243D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317"/>
        </w:trPr>
        <w:tc>
          <w:tcPr>
            <w:tcW w:w="4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547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68" w:firstLine="0"/>
              <w:jc w:val="center"/>
            </w:pPr>
            <w:r>
              <w:t xml:space="preserve">Liczba godzin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67" w:firstLine="0"/>
              <w:jc w:val="center"/>
            </w:pPr>
            <w:r>
              <w:t xml:space="preserve">semestr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Punkty ECTS </w:t>
            </w:r>
          </w:p>
        </w:tc>
      </w:tr>
      <w:tr w:rsidR="005E429F">
        <w:trPr>
          <w:trHeight w:val="281"/>
        </w:trPr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wykład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30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10" w:firstLine="0"/>
            </w:pPr>
            <w:r>
              <w:t xml:space="preserve">1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317"/>
        </w:trPr>
        <w:tc>
          <w:tcPr>
            <w:tcW w:w="4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Wymagania wstępne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13299B">
            <w:pPr>
              <w:spacing w:after="0" w:line="259" w:lineRule="auto"/>
              <w:ind w:left="110" w:firstLine="0"/>
            </w:pPr>
            <w:r>
              <w:t>----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1138"/>
        </w:trPr>
        <w:tc>
          <w:tcPr>
            <w:tcW w:w="4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19" w:line="259" w:lineRule="auto"/>
              <w:ind w:left="108" w:firstLine="0"/>
            </w:pPr>
            <w:r>
              <w:t xml:space="preserve"> </w:t>
            </w:r>
          </w:p>
          <w:p w:rsidR="005E429F" w:rsidRDefault="006D243D">
            <w:pPr>
              <w:spacing w:after="55" w:line="259" w:lineRule="auto"/>
              <w:ind w:left="108" w:firstLine="0"/>
            </w:pPr>
            <w:r>
              <w:t xml:space="preserve"> </w:t>
            </w:r>
          </w:p>
          <w:p w:rsidR="005E429F" w:rsidRDefault="006D243D">
            <w:pPr>
              <w:tabs>
                <w:tab w:val="center" w:pos="556"/>
                <w:tab w:val="center" w:pos="2633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b/>
              </w:rPr>
              <w:t xml:space="preserve">Cele kształcenia dla przedmiotu  </w:t>
            </w:r>
          </w:p>
        </w:tc>
        <w:tc>
          <w:tcPr>
            <w:tcW w:w="2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278"/>
        </w:trPr>
        <w:tc>
          <w:tcPr>
            <w:tcW w:w="7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C1: przedstawienie podstawowych zagadnień z zakresu etyki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278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C2: prezentacja podstawowych sposobów formułowania i uzasadniania norm moralnych </w:t>
            </w:r>
          </w:p>
        </w:tc>
      </w:tr>
      <w:tr w:rsidR="005E429F">
        <w:trPr>
          <w:trHeight w:val="278"/>
        </w:trPr>
        <w:tc>
          <w:tcPr>
            <w:tcW w:w="9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08" w:firstLine="0"/>
            </w:pPr>
            <w:r>
              <w:t xml:space="preserve">C3: wprowadzenie do współczesnych dyskusji etycznych </w:t>
            </w:r>
          </w:p>
        </w:tc>
      </w:tr>
    </w:tbl>
    <w:p w:rsidR="005E429F" w:rsidRDefault="006D243D">
      <w:pPr>
        <w:spacing w:after="35" w:line="259" w:lineRule="auto"/>
        <w:ind w:left="0" w:firstLine="0"/>
      </w:pPr>
      <w:r>
        <w:t xml:space="preserve"> </w:t>
      </w:r>
    </w:p>
    <w:p w:rsidR="005E429F" w:rsidRDefault="006D243D">
      <w:pPr>
        <w:spacing w:after="0" w:line="259" w:lineRule="auto"/>
        <w:ind w:left="0" w:firstLine="0"/>
        <w:jc w:val="both"/>
      </w:pPr>
      <w:r>
        <w:t xml:space="preserve"> </w:t>
      </w:r>
      <w:r>
        <w:tab/>
        <w:t xml:space="preserve"> </w:t>
      </w:r>
    </w:p>
    <w:p w:rsidR="005E429F" w:rsidRDefault="006D243D">
      <w:pPr>
        <w:spacing w:after="55" w:line="259" w:lineRule="auto"/>
        <w:ind w:left="0" w:firstLine="0"/>
      </w:pPr>
      <w:r>
        <w:t xml:space="preserve"> </w:t>
      </w:r>
    </w:p>
    <w:p w:rsidR="005E429F" w:rsidRDefault="006D243D">
      <w:pPr>
        <w:pStyle w:val="Nagwek1"/>
        <w:tabs>
          <w:tab w:val="center" w:pos="478"/>
          <w:tab w:val="center" w:pos="4775"/>
        </w:tabs>
        <w:ind w:left="0" w:firstLine="0"/>
      </w:pPr>
      <w:r>
        <w:rPr>
          <w:b w:val="0"/>
        </w:rPr>
        <w:tab/>
      </w: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Efekty uczenia się dla przedmiotu wraz z odniesieniem do efektów kierunkowych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102"/>
        <w:gridCol w:w="5953"/>
        <w:gridCol w:w="2158"/>
      </w:tblGrid>
      <w:tr w:rsidR="005E429F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9F" w:rsidRDefault="006D243D">
            <w:pPr>
              <w:spacing w:after="0" w:line="259" w:lineRule="auto"/>
              <w:ind w:left="0" w:right="28" w:firstLine="0"/>
              <w:jc w:val="center"/>
            </w:pPr>
            <w:r>
              <w:t xml:space="preserve">Symbol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29F" w:rsidRDefault="006D243D">
            <w:pPr>
              <w:spacing w:after="0" w:line="259" w:lineRule="auto"/>
              <w:ind w:left="0" w:right="31" w:firstLine="0"/>
              <w:jc w:val="center"/>
            </w:pPr>
            <w:r>
              <w:t xml:space="preserve">Opis efektu przedmiotowego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3" w:firstLine="0"/>
              <w:jc w:val="center"/>
            </w:pPr>
            <w:r>
              <w:t xml:space="preserve">Odniesienie do efektu kierunkowego 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30" w:firstLine="0"/>
              <w:jc w:val="center"/>
            </w:pPr>
            <w:r>
              <w:t xml:space="preserve">WIEDZA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lastRenderedPageBreak/>
              <w:t xml:space="preserve">W_01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Student posiada wiedzę dotyczącą metodologicznego statusu etyki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Un_W04 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W_02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Student zna główne sposoby uzasadniania twierdzeń etycznych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Un_W05 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31" w:firstLine="0"/>
              <w:jc w:val="center"/>
            </w:pPr>
            <w:r>
              <w:t xml:space="preserve">UMIEJĘTNOŚCI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8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U_01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Student potrafi scharakteryzować warunki odpowiedzialności moralnej oraz podstawowe elementy struktury ludzkiego działania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Un_U03 </w:t>
            </w:r>
          </w:p>
        </w:tc>
      </w:tr>
      <w:tr w:rsidR="005E429F">
        <w:trPr>
          <w:trHeight w:val="54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U_02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Student potrafi sformułować ocenę moralną przykładowego działania na podstawie poznanych stanowisk etycznych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Un_U04 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026" w:firstLine="0"/>
              <w:jc w:val="center"/>
            </w:pPr>
            <w:r>
              <w:t xml:space="preserve">KOMPETENCJE SPOŁECZNE 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K_01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Student potrafi uczestniczyć w dyskusji, dbając o uzasadnienie własnych przekonań moralnych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Un_K03, Un_K04 </w:t>
            </w:r>
          </w:p>
        </w:tc>
      </w:tr>
    </w:tbl>
    <w:p w:rsidR="005E429F" w:rsidRDefault="006D243D">
      <w:pPr>
        <w:spacing w:after="52" w:line="259" w:lineRule="auto"/>
        <w:ind w:left="1080" w:firstLine="0"/>
      </w:pPr>
      <w:r>
        <w:rPr>
          <w:b/>
        </w:rPr>
        <w:t xml:space="preserve"> </w:t>
      </w:r>
    </w:p>
    <w:p w:rsidR="005E429F" w:rsidRDefault="006D243D">
      <w:pPr>
        <w:pStyle w:val="Nagwek1"/>
        <w:tabs>
          <w:tab w:val="center" w:pos="484"/>
          <w:tab w:val="center" w:pos="2775"/>
        </w:tabs>
        <w:spacing w:after="62"/>
        <w:ind w:left="0" w:firstLine="0"/>
      </w:pPr>
      <w:r>
        <w:rPr>
          <w:b w:val="0"/>
        </w:rPr>
        <w:tab/>
      </w: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przedmiotu/ treści programowe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>Definicja etyki, jej przedmiot, cele oraz metody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 xml:space="preserve">Dyscypliny etyczne: metaetyka i etyka normatywna 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 xml:space="preserve">Warunki odpowiedzialności moralnej za czyn. 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 xml:space="preserve">Struktura czynu. Proces podejmowania decyzji. Rodzaje skutków działania. 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>Sposoby uzasadniania sądów etycznych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 xml:space="preserve">Wyznaczniki oceny moralnej czynu. Dobroć i słuszność działania. 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 xml:space="preserve">Natura ludzka i prawo naturalne. 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 xml:space="preserve">Cnoty i wady moralne. </w:t>
      </w:r>
      <w:r>
        <w:rPr>
          <w:b/>
        </w:rPr>
        <w:t xml:space="preserve"> </w:t>
      </w:r>
    </w:p>
    <w:p w:rsidR="005E429F" w:rsidRDefault="006D24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hanging="360"/>
      </w:pPr>
      <w:r>
        <w:t>Wybrane problemy etyk stosowanych.</w:t>
      </w:r>
      <w:r>
        <w:rPr>
          <w:b/>
        </w:rPr>
        <w:t xml:space="preserve"> </w:t>
      </w:r>
    </w:p>
    <w:p w:rsidR="005E429F" w:rsidRDefault="006D243D">
      <w:pPr>
        <w:spacing w:after="251" w:line="259" w:lineRule="auto"/>
        <w:ind w:left="0" w:firstLine="0"/>
      </w:pPr>
      <w:r>
        <w:rPr>
          <w:b/>
        </w:rPr>
        <w:t xml:space="preserve"> </w:t>
      </w:r>
    </w:p>
    <w:p w:rsidR="005E429F" w:rsidRDefault="006D243D">
      <w:pPr>
        <w:pStyle w:val="Nagwek1"/>
        <w:tabs>
          <w:tab w:val="center" w:pos="454"/>
          <w:tab w:val="center" w:pos="3367"/>
        </w:tabs>
        <w:ind w:left="0" w:firstLine="0"/>
      </w:pPr>
      <w:r>
        <w:rPr>
          <w:b w:val="0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Metody realizacji i weryfikacji efektów uczenia się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2693"/>
        <w:gridCol w:w="2835"/>
        <w:gridCol w:w="2583"/>
      </w:tblGrid>
      <w:tr w:rsidR="005E429F">
        <w:trPr>
          <w:trHeight w:val="5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  <w:jc w:val="center"/>
            </w:pPr>
            <w:r>
              <w:t xml:space="preserve">Symbol efektu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8" w:firstLine="0"/>
              <w:jc w:val="center"/>
            </w:pPr>
            <w:r>
              <w:t xml:space="preserve">Metody dydaktyczne </w:t>
            </w:r>
          </w:p>
          <w:p w:rsidR="005E429F" w:rsidRDefault="006D243D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7" w:firstLine="0"/>
              <w:jc w:val="center"/>
            </w:pPr>
            <w:r>
              <w:t xml:space="preserve">Metody weryfikacji </w:t>
            </w:r>
          </w:p>
          <w:p w:rsidR="005E429F" w:rsidRDefault="006D243D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11" w:firstLine="0"/>
              <w:jc w:val="center"/>
            </w:pPr>
            <w:r>
              <w:t xml:space="preserve">Sposoby dokumentacji </w:t>
            </w:r>
          </w:p>
          <w:p w:rsidR="005E429F" w:rsidRDefault="006D243D">
            <w:pPr>
              <w:spacing w:after="0" w:line="259" w:lineRule="auto"/>
              <w:ind w:left="13" w:firstLine="0"/>
              <w:jc w:val="center"/>
            </w:pPr>
            <w:r>
              <w:rPr>
                <w:i/>
                <w:sz w:val="18"/>
              </w:rPr>
              <w:t>(lista wyboru)</w:t>
            </w:r>
            <w:r>
              <w:t xml:space="preserve"> 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491" w:firstLine="0"/>
              <w:jc w:val="center"/>
            </w:pPr>
            <w:r>
              <w:t xml:space="preserve">WIEDZA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W_01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wykład konwencjonalny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egzamin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13299B">
            <w:pPr>
              <w:spacing w:after="0" w:line="259" w:lineRule="auto"/>
              <w:ind w:left="2" w:firstLine="0"/>
            </w:pPr>
            <w:r>
              <w:t>karta egzaminacyjna/wydruk z wynikami testu zdalnego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W_02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wykład konwersatoryjny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egzamin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13299B">
            <w:pPr>
              <w:spacing w:after="0" w:line="259" w:lineRule="auto"/>
              <w:ind w:left="2" w:firstLine="0"/>
            </w:pPr>
            <w:r>
              <w:t>karta egzaminacyjna/wydruk z wynikami testu zdalnego</w:t>
            </w:r>
          </w:p>
        </w:tc>
      </w:tr>
      <w:tr w:rsidR="005E429F">
        <w:trPr>
          <w:trHeight w:val="27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1491" w:firstLine="0"/>
              <w:jc w:val="center"/>
            </w:pPr>
            <w:r>
              <w:t xml:space="preserve">UMIEJĘTNOŚCI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U_01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studium przypadku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egzamin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13299B">
            <w:pPr>
              <w:spacing w:after="0" w:line="259" w:lineRule="auto"/>
              <w:ind w:left="2" w:firstLine="0"/>
            </w:pPr>
            <w:r>
              <w:t>karta egzaminacyjna/wydruk z wynikami testu zdalnego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lastRenderedPageBreak/>
              <w:t xml:space="preserve">U_02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studium przypadku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egzamin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13299B">
            <w:pPr>
              <w:spacing w:after="0" w:line="259" w:lineRule="auto"/>
              <w:ind w:left="2" w:firstLine="0"/>
            </w:pPr>
            <w:r>
              <w:t>karta egzaminacyjna/wydruk z wynikami testu zdalnego</w:t>
            </w:r>
          </w:p>
        </w:tc>
      </w:tr>
      <w:tr w:rsidR="005E429F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9F" w:rsidRDefault="006D243D">
            <w:pPr>
              <w:spacing w:after="0" w:line="259" w:lineRule="auto"/>
              <w:ind w:left="2194" w:firstLine="0"/>
            </w:pPr>
            <w:r>
              <w:t xml:space="preserve">KOMPETENCJE SPOŁECZNE 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429F" w:rsidRDefault="005E429F">
            <w:pPr>
              <w:spacing w:after="160" w:line="259" w:lineRule="auto"/>
              <w:ind w:left="0" w:firstLine="0"/>
            </w:pPr>
          </w:p>
        </w:tc>
      </w:tr>
      <w:tr w:rsidR="005E429F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K_01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studium przypadku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egzamin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13299B">
            <w:pPr>
              <w:spacing w:after="0" w:line="259" w:lineRule="auto"/>
              <w:ind w:left="2" w:firstLine="0"/>
            </w:pPr>
            <w:r>
              <w:t>karta egzaminacyjna/wydruk z wynikami testu zdalnego</w:t>
            </w:r>
          </w:p>
        </w:tc>
      </w:tr>
    </w:tbl>
    <w:p w:rsidR="005E429F" w:rsidRDefault="006D243D">
      <w:pPr>
        <w:spacing w:after="16" w:line="259" w:lineRule="auto"/>
        <w:ind w:left="0" w:firstLine="0"/>
      </w:pPr>
      <w:r>
        <w:t xml:space="preserve"> </w:t>
      </w:r>
    </w:p>
    <w:p w:rsidR="005E429F" w:rsidRDefault="006D243D">
      <w:pPr>
        <w:spacing w:after="54" w:line="259" w:lineRule="auto"/>
        <w:ind w:left="1080" w:firstLine="0"/>
      </w:pPr>
      <w:r>
        <w:rPr>
          <w:b/>
        </w:rPr>
        <w:t xml:space="preserve"> </w:t>
      </w:r>
    </w:p>
    <w:p w:rsidR="005E429F" w:rsidRDefault="006D243D">
      <w:pPr>
        <w:tabs>
          <w:tab w:val="center" w:pos="484"/>
          <w:tab w:val="center" w:pos="2090"/>
        </w:tabs>
        <w:spacing w:after="218" w:line="259" w:lineRule="auto"/>
        <w:ind w:left="0" w:firstLine="0"/>
      </w:pPr>
      <w: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Kryteria oceny, wagi… </w:t>
      </w:r>
    </w:p>
    <w:p w:rsidR="005E429F" w:rsidRDefault="006D243D">
      <w:pPr>
        <w:pStyle w:val="Nagwek1"/>
      </w:pPr>
      <w:r>
        <w:t xml:space="preserve">Egzamin: 100% </w:t>
      </w:r>
    </w:p>
    <w:p w:rsidR="005E429F" w:rsidRDefault="006D243D">
      <w:pPr>
        <w:ind w:left="-5"/>
      </w:pPr>
      <w:r>
        <w:t xml:space="preserve">Ocena niedostateczna </w:t>
      </w:r>
    </w:p>
    <w:p w:rsidR="005E429F" w:rsidRDefault="006D243D">
      <w:pPr>
        <w:spacing w:after="19" w:line="259" w:lineRule="auto"/>
        <w:ind w:left="0" w:firstLine="0"/>
      </w:pPr>
      <w:r>
        <w:t xml:space="preserve"> </w:t>
      </w:r>
    </w:p>
    <w:p w:rsidR="005E429F" w:rsidRDefault="006D243D">
      <w:pPr>
        <w:ind w:left="-5"/>
      </w:pPr>
      <w:r>
        <w:t xml:space="preserve">(W) Student nie posiada wiedzy dotyczącej metodologicznego statusu etyki, nie zna podstawowych sposobów uzasadniania twierdzeń etycznych.  </w:t>
      </w:r>
    </w:p>
    <w:p w:rsidR="005E429F" w:rsidRDefault="006D243D">
      <w:pPr>
        <w:ind w:left="-5"/>
      </w:pPr>
      <w:r>
        <w:t xml:space="preserve">(U) Student nie potrafi scharakteryzować warunków odpowiedzialności moralnej oraz podstawowych elementów struktury ludzkiego działania. </w:t>
      </w:r>
    </w:p>
    <w:p w:rsidR="005E429F" w:rsidRDefault="006D243D">
      <w:pPr>
        <w:spacing w:after="208"/>
        <w:ind w:left="-5"/>
      </w:pPr>
      <w:r>
        <w:t xml:space="preserve">(K) Student nie prezentuje wypowiedzi respektujących odmienne poglądy etyczne.  </w:t>
      </w:r>
    </w:p>
    <w:p w:rsidR="005E429F" w:rsidRDefault="006D243D">
      <w:pPr>
        <w:spacing w:after="16" w:line="259" w:lineRule="auto"/>
        <w:ind w:left="0" w:firstLine="0"/>
      </w:pPr>
      <w:r>
        <w:t xml:space="preserve"> </w:t>
      </w:r>
    </w:p>
    <w:p w:rsidR="005E429F" w:rsidRDefault="006D243D">
      <w:pPr>
        <w:ind w:left="-5"/>
      </w:pPr>
      <w:r>
        <w:t xml:space="preserve">Ocena dostateczna </w:t>
      </w:r>
    </w:p>
    <w:p w:rsidR="005E429F" w:rsidRDefault="006D243D">
      <w:pPr>
        <w:ind w:left="-5"/>
      </w:pPr>
      <w:r>
        <w:t xml:space="preserve">(W) Student posiada częściową wiedzę dotyczącą metodologicznego statusu etyki. Zna niektóre sposoby uzasadniania twierdzeń etycznych. </w:t>
      </w:r>
    </w:p>
    <w:p w:rsidR="005E429F" w:rsidRDefault="006D243D">
      <w:pPr>
        <w:ind w:left="-5"/>
      </w:pPr>
      <w:r>
        <w:t xml:space="preserve">(U) Student potrafi częściowo scharakteryzować warunki odpowiedzialności moralnej oraz podstawowe elementy ludzkiego działania. </w:t>
      </w:r>
    </w:p>
    <w:p w:rsidR="005E429F" w:rsidRDefault="006D243D">
      <w:pPr>
        <w:ind w:left="-5"/>
      </w:pPr>
      <w:r>
        <w:t xml:space="preserve">(K) Student wypowiada się, respektując odmienne poglądy etyczne i starając się zrozumieć stojące za nimi racje.  </w:t>
      </w:r>
    </w:p>
    <w:p w:rsidR="005E429F" w:rsidRDefault="006D243D">
      <w:pPr>
        <w:spacing w:after="19" w:line="259" w:lineRule="auto"/>
        <w:ind w:left="0" w:firstLine="0"/>
      </w:pPr>
      <w:r>
        <w:t xml:space="preserve"> </w:t>
      </w:r>
    </w:p>
    <w:p w:rsidR="005E429F" w:rsidRDefault="006D243D">
      <w:pPr>
        <w:ind w:left="-5"/>
      </w:pPr>
      <w:r>
        <w:t xml:space="preserve">Ocena dobra </w:t>
      </w:r>
    </w:p>
    <w:p w:rsidR="005E429F" w:rsidRDefault="006D243D">
      <w:pPr>
        <w:ind w:left="-5"/>
      </w:pPr>
      <w:r>
        <w:t xml:space="preserve">(W) Student posiada dobre rozeznanie w kwestii metodologicznego statusu etyki oraz sposobów uzasadniania twierdzeń etycznych.  </w:t>
      </w:r>
    </w:p>
    <w:p w:rsidR="005E429F" w:rsidRDefault="006D243D">
      <w:pPr>
        <w:ind w:left="-5"/>
      </w:pPr>
      <w:r>
        <w:t xml:space="preserve">(U) Student potrafi poprawnie scharakteryzować wszystkie warunki odpowiedzialności moralnej oraz podstawowe elementy ludzkiego działania.  </w:t>
      </w:r>
    </w:p>
    <w:p w:rsidR="005E429F" w:rsidRDefault="006D243D">
      <w:pPr>
        <w:ind w:left="-5"/>
      </w:pPr>
      <w:r>
        <w:t xml:space="preserve">(K) Wypowiedzi studenta wykazują dbałość o jasne formułowanie własnych przekonań moralnych, ich uzasadnienie oraz szacunek dla osób prezentujących odmienne poglądy. </w:t>
      </w:r>
    </w:p>
    <w:p w:rsidR="005E429F" w:rsidRDefault="006D243D">
      <w:pPr>
        <w:spacing w:after="19" w:line="259" w:lineRule="auto"/>
        <w:ind w:left="0" w:firstLine="0"/>
      </w:pPr>
      <w:r>
        <w:t xml:space="preserve"> </w:t>
      </w:r>
    </w:p>
    <w:p w:rsidR="005E429F" w:rsidRDefault="006D243D">
      <w:pPr>
        <w:ind w:left="-5"/>
      </w:pPr>
      <w:r>
        <w:t xml:space="preserve">Ocena bardzo dobra </w:t>
      </w:r>
    </w:p>
    <w:p w:rsidR="005E429F" w:rsidRDefault="006D243D">
      <w:pPr>
        <w:ind w:left="-5"/>
      </w:pPr>
      <w:r>
        <w:t xml:space="preserve">(W) Student posiada usystematyzowaną i ugruntowaną wiedzę dotyczącą koncepcji etyki, teorii etycznych oraz metod uzasadniania twierdzeń etycznych. </w:t>
      </w:r>
    </w:p>
    <w:p w:rsidR="005E429F" w:rsidRDefault="006D243D">
      <w:pPr>
        <w:spacing w:after="221"/>
        <w:ind w:left="-5"/>
      </w:pPr>
      <w:r>
        <w:t xml:space="preserve">(U) Student potrafi scharakteryzować wszystkie warunki odpowiedzialności moralnej i elementy ludzkiego działania oraz wskazać, które z nich są przedmiotem sporu współczesnych teorii etycznych. </w:t>
      </w:r>
      <w:r>
        <w:lastRenderedPageBreak/>
        <w:t xml:space="preserve">(K) Wypowiedzi studenta wykazują dbałość o jasne i precyzyjne formułowanie własnych przekonań moralnych, ich uzasadnienie oraz szacunek dla osób prezentujących odmienne poglądy.  </w:t>
      </w:r>
    </w:p>
    <w:p w:rsidR="005E429F" w:rsidRDefault="006D243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E429F" w:rsidRDefault="006D243D">
      <w:pPr>
        <w:tabs>
          <w:tab w:val="center" w:pos="514"/>
          <w:tab w:val="center" w:pos="2291"/>
        </w:tabs>
        <w:spacing w:after="0" w:line="259" w:lineRule="auto"/>
        <w:ind w:left="0" w:firstLine="0"/>
      </w:pPr>
      <w:r>
        <w:tab/>
      </w:r>
      <w:r>
        <w:rPr>
          <w:b/>
        </w:rPr>
        <w:t>VII.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Obciążenie pracą studenta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5E429F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Forma aktywności studenta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t xml:space="preserve">Liczba godzin </w:t>
            </w:r>
          </w:p>
        </w:tc>
      </w:tr>
      <w:tr w:rsidR="005E429F">
        <w:trPr>
          <w:trHeight w:val="49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Liczba godzin kontaktowych z nauczycielem  </w:t>
            </w:r>
          </w:p>
          <w:p w:rsidR="005E429F" w:rsidRDefault="006D243D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30 </w:t>
            </w:r>
          </w:p>
        </w:tc>
      </w:tr>
      <w:tr w:rsidR="005E429F">
        <w:trPr>
          <w:trHeight w:val="49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Liczba godzin indywidualnej pracy studenta </w:t>
            </w:r>
          </w:p>
          <w:p w:rsidR="005E429F" w:rsidRDefault="006D243D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30 </w:t>
            </w:r>
          </w:p>
        </w:tc>
      </w:tr>
    </w:tbl>
    <w:p w:rsidR="005E429F" w:rsidRDefault="006D243D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5E429F" w:rsidRDefault="006D243D">
      <w:pPr>
        <w:pStyle w:val="Nagwek1"/>
        <w:tabs>
          <w:tab w:val="center" w:pos="543"/>
          <w:tab w:val="center" w:pos="1533"/>
        </w:tabs>
        <w:ind w:left="0" w:firstLine="0"/>
      </w:pPr>
      <w:r>
        <w:rPr>
          <w:b w:val="0"/>
        </w:rPr>
        <w:tab/>
      </w:r>
      <w:r>
        <w:t>VIII.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Literatura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5E429F">
        <w:trPr>
          <w:trHeight w:val="27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Literatura podstawowa </w:t>
            </w:r>
          </w:p>
        </w:tc>
      </w:tr>
      <w:tr w:rsidR="005E429F">
        <w:trPr>
          <w:trHeight w:val="816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T. Styczeń., J. </w:t>
            </w:r>
            <w:proofErr w:type="spellStart"/>
            <w:r>
              <w:t>Merecki</w:t>
            </w:r>
            <w:proofErr w:type="spellEnd"/>
            <w:r>
              <w:t xml:space="preserve">, ABC etyki, Lublin 1996.  </w:t>
            </w:r>
          </w:p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T. Ślipko, Zarys etyki ogólnej, Kraków 2004.  </w:t>
            </w:r>
          </w:p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P. Singer (red.), Przewodnik po etyce, Warszawa 2002. </w:t>
            </w:r>
          </w:p>
        </w:tc>
      </w:tr>
      <w:tr w:rsidR="005E429F">
        <w:trPr>
          <w:trHeight w:val="27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Literatura uzupełniająca </w:t>
            </w:r>
          </w:p>
        </w:tc>
      </w:tr>
      <w:tr w:rsidR="005E429F">
        <w:trPr>
          <w:trHeight w:val="547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T. Styczeń, Wprowadzenie do etyki, Lublin 1993.  </w:t>
            </w:r>
          </w:p>
          <w:p w:rsidR="005E429F" w:rsidRDefault="006D243D">
            <w:pPr>
              <w:spacing w:after="0" w:line="259" w:lineRule="auto"/>
              <w:ind w:left="0" w:firstLine="0"/>
            </w:pPr>
            <w:r>
              <w:t xml:space="preserve">A. </w:t>
            </w:r>
            <w:proofErr w:type="spellStart"/>
            <w:r>
              <w:t>MacIntyre</w:t>
            </w:r>
            <w:proofErr w:type="spellEnd"/>
            <w:r>
              <w:t>, Krótka historia etyki, tłum. A. Chmielewski, Warszawa 2002.</w:t>
            </w:r>
            <w:r>
              <w:rPr>
                <w:b/>
              </w:rPr>
              <w:t xml:space="preserve"> </w:t>
            </w:r>
          </w:p>
        </w:tc>
      </w:tr>
    </w:tbl>
    <w:p w:rsidR="005E429F" w:rsidRDefault="006D243D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5E429F" w:rsidRDefault="006D243D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5E429F">
      <w:headerReference w:type="even" r:id="rId7"/>
      <w:headerReference w:type="default" r:id="rId8"/>
      <w:headerReference w:type="first" r:id="rId9"/>
      <w:pgSz w:w="11906" w:h="16838"/>
      <w:pgMar w:top="1457" w:right="1419" w:bottom="2221" w:left="1416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D3" w:rsidRDefault="00E04AD3">
      <w:pPr>
        <w:spacing w:after="0" w:line="240" w:lineRule="auto"/>
      </w:pPr>
      <w:r>
        <w:separator/>
      </w:r>
    </w:p>
  </w:endnote>
  <w:endnote w:type="continuationSeparator" w:id="0">
    <w:p w:rsidR="00E04AD3" w:rsidRDefault="00E0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D3" w:rsidRDefault="00E04AD3">
      <w:pPr>
        <w:spacing w:after="0" w:line="240" w:lineRule="auto"/>
      </w:pPr>
      <w:r>
        <w:separator/>
      </w:r>
    </w:p>
  </w:footnote>
  <w:footnote w:type="continuationSeparator" w:id="0">
    <w:p w:rsidR="00E04AD3" w:rsidRDefault="00E0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9F" w:rsidRDefault="006D243D">
    <w:pPr>
      <w:spacing w:after="0" w:line="259" w:lineRule="auto"/>
      <w:ind w:left="0" w:right="-3" w:firstLine="0"/>
      <w:jc w:val="right"/>
    </w:pPr>
    <w:r>
      <w:rPr>
        <w:i/>
      </w:rPr>
      <w:t xml:space="preserve">Załącznik nr 5 do dokumentacji programowej </w:t>
    </w:r>
  </w:p>
  <w:p w:rsidR="005E429F" w:rsidRDefault="006D243D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9F" w:rsidRDefault="006D243D">
    <w:pPr>
      <w:spacing w:after="0" w:line="259" w:lineRule="auto"/>
      <w:ind w:left="0" w:right="-3" w:firstLine="0"/>
      <w:jc w:val="right"/>
    </w:pPr>
    <w:r>
      <w:rPr>
        <w:i/>
      </w:rPr>
      <w:t xml:space="preserve">Załącznik nr 5 do dokumentacji programowej </w:t>
    </w:r>
  </w:p>
  <w:p w:rsidR="005E429F" w:rsidRDefault="006D243D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9F" w:rsidRDefault="006D243D">
    <w:pPr>
      <w:spacing w:after="0" w:line="259" w:lineRule="auto"/>
      <w:ind w:left="0" w:right="-3" w:firstLine="0"/>
      <w:jc w:val="right"/>
    </w:pPr>
    <w:r>
      <w:rPr>
        <w:i/>
      </w:rPr>
      <w:t xml:space="preserve">Załącznik nr 5 do dokumentacji programowej </w:t>
    </w:r>
  </w:p>
  <w:p w:rsidR="005E429F" w:rsidRDefault="006D243D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5A26"/>
    <w:multiLevelType w:val="hybridMultilevel"/>
    <w:tmpl w:val="6A140362"/>
    <w:lvl w:ilvl="0" w:tplc="3F9497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055A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8F2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241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A34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443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6045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0D4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CB81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9F"/>
    <w:rsid w:val="0013299B"/>
    <w:rsid w:val="003B76C8"/>
    <w:rsid w:val="00505EFB"/>
    <w:rsid w:val="005E429F"/>
    <w:rsid w:val="00641FFC"/>
    <w:rsid w:val="00672399"/>
    <w:rsid w:val="006D243D"/>
    <w:rsid w:val="00C40B42"/>
    <w:rsid w:val="00E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C144"/>
  <w15:docId w15:val="{97038DDE-CB11-4DF0-82D4-BE72035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zjazdfilozoficzny</cp:lastModifiedBy>
  <cp:revision>5</cp:revision>
  <dcterms:created xsi:type="dcterms:W3CDTF">2020-09-14T07:37:00Z</dcterms:created>
  <dcterms:modified xsi:type="dcterms:W3CDTF">2021-11-24T12:53:00Z</dcterms:modified>
</cp:coreProperties>
</file>