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Prrafodelista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3360F5" w:rsidP="003360F5">
            <w:r>
              <w:t>Nowe kierunki stosunków trans</w:t>
            </w:r>
            <w:r>
              <w:t xml:space="preserve">atlantyckich: Ameryka Łacińska, </w:t>
            </w:r>
            <w:r>
              <w:t>Afryka (konwersatorium)</w:t>
            </w:r>
          </w:p>
        </w:tc>
      </w:tr>
      <w:tr w:rsidR="002D1A52" w:rsidRPr="003360F5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3360F5" w:rsidRDefault="003360F5" w:rsidP="00AE43B8">
            <w:pPr>
              <w:rPr>
                <w:lang w:val="en-GB"/>
              </w:rPr>
            </w:pPr>
            <w:r w:rsidRPr="003360F5">
              <w:rPr>
                <w:lang w:val="en-GB"/>
              </w:rPr>
              <w:t>New directions in transatlantic relations: Latin America, Africa (seminar)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3360F5" w:rsidP="003360F5">
            <w:r>
              <w:t>Stosunki międzynarodowe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3360F5" w:rsidP="004B6051">
            <w:r>
              <w:t>I stopnia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3360F5" w:rsidP="004B6051">
            <w:r>
              <w:t>S</w:t>
            </w:r>
            <w:r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2D1A52" w:rsidP="004B6051"/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360F5" w:rsidP="002D1A52">
            <w:r>
              <w:t>Polski i Angielski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RPr="003360F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Pr="003360F5" w:rsidRDefault="003360F5" w:rsidP="002D1A52">
            <w:pPr>
              <w:rPr>
                <w:lang w:val="es-419"/>
              </w:rPr>
            </w:pPr>
            <w:proofErr w:type="spellStart"/>
            <w:r w:rsidRPr="003360F5">
              <w:rPr>
                <w:lang w:val="es-419"/>
              </w:rPr>
              <w:t>dr</w:t>
            </w:r>
            <w:proofErr w:type="spellEnd"/>
            <w:r w:rsidRPr="003360F5">
              <w:rPr>
                <w:lang w:val="es-419"/>
              </w:rPr>
              <w:t xml:space="preserve"> Pablo de la Fuente de </w:t>
            </w:r>
            <w:r>
              <w:rPr>
                <w:lang w:val="es-419"/>
              </w:rPr>
              <w:t>Pablo</w:t>
            </w:r>
          </w:p>
          <w:p w:rsidR="003C473D" w:rsidRPr="003360F5" w:rsidRDefault="003C473D" w:rsidP="002D1A52">
            <w:pPr>
              <w:rPr>
                <w:lang w:val="es-419"/>
              </w:rPr>
            </w:pPr>
          </w:p>
        </w:tc>
      </w:tr>
    </w:tbl>
    <w:p w:rsidR="00C961A5" w:rsidRPr="003360F5" w:rsidRDefault="00C961A5" w:rsidP="004F73CF">
      <w:pPr>
        <w:spacing w:after="0"/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360F5" w:rsidRDefault="003360F5" w:rsidP="002D1A52"/>
          <w:p w:rsidR="003C473D" w:rsidRDefault="003360F5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360F5" w:rsidP="002D1A52">
            <w:r>
              <w:t>30</w:t>
            </w:r>
          </w:p>
        </w:tc>
        <w:tc>
          <w:tcPr>
            <w:tcW w:w="2303" w:type="dxa"/>
          </w:tcPr>
          <w:p w:rsidR="003C473D" w:rsidRDefault="003360F5" w:rsidP="002D1A52">
            <w:r>
              <w:t>V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4F73CF" w:rsidP="002D1A52"/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Prrafodelista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9867A0">
        <w:tc>
          <w:tcPr>
            <w:tcW w:w="9062" w:type="dxa"/>
          </w:tcPr>
          <w:p w:rsidR="004F73CF" w:rsidRDefault="009867A0" w:rsidP="009867A0">
            <w:r>
              <w:t xml:space="preserve">C1. Przedstawienie studentom sytuacji geopolitycznej Ameryki </w:t>
            </w:r>
            <w:r>
              <w:t>Łacińskiej i Afryki.</w:t>
            </w:r>
          </w:p>
        </w:tc>
      </w:tr>
      <w:tr w:rsidR="004F73CF" w:rsidTr="009867A0">
        <w:tc>
          <w:tcPr>
            <w:tcW w:w="9062" w:type="dxa"/>
          </w:tcPr>
          <w:p w:rsidR="009867A0" w:rsidRDefault="009867A0" w:rsidP="009867A0">
            <w:r>
              <w:t>C2. Dodatkowo, na podstawie studiów przypadku pokazać procesu podejmowania decyzji</w:t>
            </w:r>
          </w:p>
          <w:p w:rsidR="004F73CF" w:rsidRDefault="009867A0" w:rsidP="009867A0">
            <w:r>
              <w:t>zastosowaniem analizy politologicznej.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Prrafodelista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4F73CF" w:rsidTr="00F004A9">
        <w:tc>
          <w:tcPr>
            <w:tcW w:w="1094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1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7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F004A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F004A9" w:rsidTr="00F004A9">
        <w:tc>
          <w:tcPr>
            <w:tcW w:w="1094" w:type="dxa"/>
          </w:tcPr>
          <w:p w:rsidR="00F004A9" w:rsidRDefault="00F004A9" w:rsidP="00F004A9">
            <w:r>
              <w:t>W_01</w:t>
            </w:r>
          </w:p>
        </w:tc>
        <w:tc>
          <w:tcPr>
            <w:tcW w:w="5831" w:type="dxa"/>
          </w:tcPr>
          <w:p w:rsidR="00F004A9" w:rsidRDefault="00F004A9" w:rsidP="00F004A9">
            <w:r>
              <w:t>Ma podstawową wiedzę o związkach stosunków międzynarodowych z innymi dyscyplinami naukowymi (</w:t>
            </w:r>
            <w:r>
              <w:t>historia, polityka i ekonomia).</w:t>
            </w:r>
          </w:p>
        </w:tc>
        <w:tc>
          <w:tcPr>
            <w:tcW w:w="2137" w:type="dxa"/>
          </w:tcPr>
          <w:p w:rsidR="00F004A9" w:rsidRPr="00557D31" w:rsidRDefault="00F004A9" w:rsidP="00F004A9">
            <w:r w:rsidRPr="00557D31">
              <w:t>K_W03</w:t>
            </w:r>
          </w:p>
        </w:tc>
      </w:tr>
      <w:tr w:rsidR="00F004A9" w:rsidTr="00F004A9">
        <w:tc>
          <w:tcPr>
            <w:tcW w:w="1094" w:type="dxa"/>
          </w:tcPr>
          <w:p w:rsidR="00F004A9" w:rsidRDefault="00F004A9" w:rsidP="00F004A9">
            <w:r>
              <w:t>W_02</w:t>
            </w:r>
          </w:p>
        </w:tc>
        <w:tc>
          <w:tcPr>
            <w:tcW w:w="5831" w:type="dxa"/>
          </w:tcPr>
          <w:p w:rsidR="00F004A9" w:rsidRDefault="00F004A9" w:rsidP="00F004A9">
            <w:r>
              <w:t>Posiada podstawową wiedzę o zjawiskach politycznych, kulturowych i społecznych Ameryki Łacińskiej i Afryki.</w:t>
            </w:r>
          </w:p>
        </w:tc>
        <w:tc>
          <w:tcPr>
            <w:tcW w:w="2137" w:type="dxa"/>
          </w:tcPr>
          <w:p w:rsidR="00F004A9" w:rsidRPr="00557D31" w:rsidRDefault="00F004A9" w:rsidP="00F004A9">
            <w:r w:rsidRPr="00557D31">
              <w:t>K_W05</w:t>
            </w:r>
          </w:p>
        </w:tc>
      </w:tr>
      <w:tr w:rsidR="004F73CF" w:rsidTr="00F004A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F004A9" w:rsidTr="00F004A9">
        <w:tc>
          <w:tcPr>
            <w:tcW w:w="1094" w:type="dxa"/>
          </w:tcPr>
          <w:p w:rsidR="00F004A9" w:rsidRDefault="00F004A9" w:rsidP="00F004A9">
            <w:r>
              <w:t>U_01</w:t>
            </w:r>
          </w:p>
        </w:tc>
        <w:tc>
          <w:tcPr>
            <w:tcW w:w="5831" w:type="dxa"/>
          </w:tcPr>
          <w:p w:rsidR="00F004A9" w:rsidRDefault="00F004A9" w:rsidP="00F004A9">
            <w:r>
              <w:t>Możesz wyszukiwać, analizować, oceniać, selekcjonować i wykorzystywać informacje zwi</w:t>
            </w:r>
            <w:r>
              <w:t>ązane z dyscyplinami naukowymi.</w:t>
            </w:r>
          </w:p>
        </w:tc>
        <w:tc>
          <w:tcPr>
            <w:tcW w:w="2137" w:type="dxa"/>
          </w:tcPr>
          <w:p w:rsidR="00F004A9" w:rsidRPr="00557D31" w:rsidRDefault="00F004A9" w:rsidP="00F004A9">
            <w:r w:rsidRPr="00557D31">
              <w:t>K_U02</w:t>
            </w:r>
          </w:p>
        </w:tc>
      </w:tr>
      <w:tr w:rsidR="00F004A9" w:rsidTr="00F004A9">
        <w:tc>
          <w:tcPr>
            <w:tcW w:w="1094" w:type="dxa"/>
          </w:tcPr>
          <w:p w:rsidR="00F004A9" w:rsidRDefault="00F004A9" w:rsidP="00F004A9">
            <w:r>
              <w:t>U_02</w:t>
            </w:r>
          </w:p>
        </w:tc>
        <w:tc>
          <w:tcPr>
            <w:tcW w:w="5831" w:type="dxa"/>
          </w:tcPr>
          <w:p w:rsidR="00F004A9" w:rsidRDefault="00F004A9" w:rsidP="00F004A9">
            <w:r>
              <w:t>Możesz rozpoznać różne rodzaje produktów kulturowy</w:t>
            </w:r>
            <w:r>
              <w:t>ch związanych z tymi badaniami.</w:t>
            </w:r>
          </w:p>
        </w:tc>
        <w:tc>
          <w:tcPr>
            <w:tcW w:w="2137" w:type="dxa"/>
          </w:tcPr>
          <w:p w:rsidR="00F004A9" w:rsidRPr="00CA5871" w:rsidRDefault="00F004A9" w:rsidP="00F004A9">
            <w:r w:rsidRPr="00515A96">
              <w:t>K_U06</w:t>
            </w:r>
          </w:p>
        </w:tc>
      </w:tr>
      <w:tr w:rsidR="004F73CF" w:rsidTr="00F004A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F004A9" w:rsidTr="00F004A9">
        <w:tc>
          <w:tcPr>
            <w:tcW w:w="1094" w:type="dxa"/>
          </w:tcPr>
          <w:p w:rsidR="00F004A9" w:rsidRDefault="00F004A9" w:rsidP="00F004A9">
            <w:r>
              <w:t>K_01</w:t>
            </w:r>
          </w:p>
        </w:tc>
        <w:tc>
          <w:tcPr>
            <w:tcW w:w="5831" w:type="dxa"/>
          </w:tcPr>
          <w:p w:rsidR="00F004A9" w:rsidRDefault="00F004A9" w:rsidP="00F004A9">
            <w:r>
              <w:t>Rozumiesz potrzebę ciągłego poszerzania swoich</w:t>
            </w:r>
            <w:r>
              <w:t xml:space="preserve"> umiejętności.</w:t>
            </w:r>
          </w:p>
        </w:tc>
        <w:tc>
          <w:tcPr>
            <w:tcW w:w="2137" w:type="dxa"/>
          </w:tcPr>
          <w:p w:rsidR="00F004A9" w:rsidRPr="00CA5871" w:rsidRDefault="00F004A9" w:rsidP="00F004A9">
            <w:r w:rsidRPr="00515A96">
              <w:t>K_K02</w:t>
            </w:r>
          </w:p>
        </w:tc>
      </w:tr>
      <w:tr w:rsidR="00F004A9" w:rsidTr="00F004A9">
        <w:tc>
          <w:tcPr>
            <w:tcW w:w="1094" w:type="dxa"/>
          </w:tcPr>
          <w:p w:rsidR="00F004A9" w:rsidRDefault="00F004A9" w:rsidP="00F004A9">
            <w:r>
              <w:t>K_02</w:t>
            </w:r>
          </w:p>
        </w:tc>
        <w:tc>
          <w:tcPr>
            <w:tcW w:w="5831" w:type="dxa"/>
          </w:tcPr>
          <w:p w:rsidR="00F004A9" w:rsidRDefault="00F004A9" w:rsidP="00F004A9">
            <w:r>
              <w:t>Prawidłowo dostrzega znaczenie Ameryki Łacińskiej i Afryki na świecie.</w:t>
            </w:r>
          </w:p>
        </w:tc>
        <w:tc>
          <w:tcPr>
            <w:tcW w:w="2137" w:type="dxa"/>
          </w:tcPr>
          <w:p w:rsidR="00F004A9" w:rsidRPr="00CA5871" w:rsidRDefault="00F004A9" w:rsidP="00F004A9">
            <w:r w:rsidRPr="00515A96">
              <w:t>K_K07</w:t>
            </w:r>
          </w:p>
        </w:tc>
      </w:tr>
    </w:tbl>
    <w:p w:rsidR="003C473D" w:rsidRDefault="003C473D" w:rsidP="003C473D">
      <w:pPr>
        <w:pStyle w:val="Prrafodelista"/>
        <w:ind w:left="1080"/>
        <w:rPr>
          <w:b/>
        </w:rPr>
      </w:pPr>
    </w:p>
    <w:p w:rsidR="00FC6CE1" w:rsidRPr="00583DB9" w:rsidRDefault="00FC6CE1" w:rsidP="00583DB9">
      <w:pPr>
        <w:pStyle w:val="Prrafodelista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1. Wprowadzenie do przedmiotu.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2. Odkrycie Ameryki.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3. Hiszpania i Portugalia w Ameryce.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4. Procesy niepodległościowe - narodziny Ameryki Łacińskiej.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5. USA jako aktor na scenie geopolitycznej omawianego obszaru.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6. Brazylia jako wschodząca potęga Ameryki Łacińskiej.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7. Organizmy ponadnarodowe łączące kraje Ameryki Łacińskiej.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8. Zajęcia praktyczne - studium przypadku: kubański kryzys rakietowy 1962.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9. Zajęcia praktyczne - studium przypadku: Jan Paweł II i jego rola w mediacjach miedzy</w:t>
            </w:r>
            <w:r>
              <w:t xml:space="preserve"> </w:t>
            </w:r>
            <w:r w:rsidRPr="00F004A9">
              <w:t>Argentyną i Chile.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10. Zajęcia praktyczne - studium przypadku: aktualna sytuacja w Boliwariańskiej Republice</w:t>
            </w:r>
            <w:r>
              <w:t xml:space="preserve"> </w:t>
            </w:r>
            <w:r w:rsidRPr="00F004A9">
              <w:t>Wenezueli.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11. Kolonizacja europejska w Afryce.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12. Proces dekolonizacyjny w Afryce.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13. Funkcjonowanie Organizacji Jedności Afrykańskiej.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>14. Chiny jako aktor na scenie geopolitycznej Afryki.</w:t>
            </w:r>
          </w:p>
          <w:p w:rsidR="00F004A9" w:rsidRPr="00F004A9" w:rsidRDefault="00F004A9" w:rsidP="00F004A9">
            <w:pPr>
              <w:pStyle w:val="Prrafodelista"/>
              <w:ind w:left="1080"/>
            </w:pPr>
            <w:r w:rsidRPr="00F004A9">
              <w:t xml:space="preserve">15. Zajęcia praktyczne - studium przypadku: Incydent w </w:t>
            </w:r>
            <w:proofErr w:type="spellStart"/>
            <w:r w:rsidRPr="00F004A9">
              <w:t>Faszodzie</w:t>
            </w:r>
            <w:proofErr w:type="spellEnd"/>
            <w:r w:rsidRPr="00F004A9">
              <w:t xml:space="preserve"> w r. 1898.</w:t>
            </w:r>
          </w:p>
          <w:p w:rsidR="00FC6CE1" w:rsidRPr="00F004A9" w:rsidRDefault="00F004A9" w:rsidP="00F004A9">
            <w:pPr>
              <w:pStyle w:val="Prrafodelista"/>
              <w:ind w:left="1080"/>
              <w:rPr>
                <w:b/>
              </w:rPr>
            </w:pPr>
            <w:r w:rsidRPr="00F004A9">
              <w:t>16. Zajęcia praktyczne - studium przypadku: Zachara Zachodnia - niedokończona dekolonizacja.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Prrafodelista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laconcuadrcula"/>
        <w:tblW w:w="9205" w:type="dxa"/>
        <w:tblLook w:val="04A0" w:firstRow="1" w:lastRow="0" w:firstColumn="1" w:lastColumn="0" w:noHBand="0" w:noVBand="1"/>
      </w:tblPr>
      <w:tblGrid>
        <w:gridCol w:w="1556"/>
        <w:gridCol w:w="2570"/>
        <w:gridCol w:w="2638"/>
        <w:gridCol w:w="2441"/>
      </w:tblGrid>
      <w:tr w:rsidR="00F004A9" w:rsidRPr="00CA5871" w:rsidTr="00F004A9">
        <w:tc>
          <w:tcPr>
            <w:tcW w:w="1556" w:type="dxa"/>
          </w:tcPr>
          <w:p w:rsidR="00F004A9" w:rsidRPr="00CA5871" w:rsidRDefault="00F004A9" w:rsidP="006C3863">
            <w:pPr>
              <w:jc w:val="center"/>
            </w:pPr>
            <w:r w:rsidRPr="00CA5871">
              <w:t>Symbol efektu</w:t>
            </w:r>
          </w:p>
        </w:tc>
        <w:tc>
          <w:tcPr>
            <w:tcW w:w="2570" w:type="dxa"/>
          </w:tcPr>
          <w:p w:rsidR="00F004A9" w:rsidRPr="00CA5871" w:rsidRDefault="00F004A9" w:rsidP="006C3863">
            <w:pPr>
              <w:jc w:val="center"/>
            </w:pPr>
            <w:r w:rsidRPr="00CA5871">
              <w:t>Metody dydaktyczne</w:t>
            </w:r>
          </w:p>
          <w:p w:rsidR="00F004A9" w:rsidRPr="00CA5871" w:rsidRDefault="00F004A9" w:rsidP="006C3863">
            <w:pPr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638" w:type="dxa"/>
          </w:tcPr>
          <w:p w:rsidR="00F004A9" w:rsidRPr="00CA5871" w:rsidRDefault="00F004A9" w:rsidP="006C3863">
            <w:pPr>
              <w:jc w:val="center"/>
            </w:pPr>
            <w:r w:rsidRPr="00CA5871">
              <w:t>Metody weryfikacji</w:t>
            </w:r>
          </w:p>
          <w:p w:rsidR="00F004A9" w:rsidRPr="00CA5871" w:rsidRDefault="00F004A9" w:rsidP="006C3863">
            <w:pPr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441" w:type="dxa"/>
          </w:tcPr>
          <w:p w:rsidR="00F004A9" w:rsidRPr="00CA5871" w:rsidRDefault="00F004A9" w:rsidP="006C3863">
            <w:pPr>
              <w:jc w:val="center"/>
            </w:pPr>
            <w:r w:rsidRPr="00CA5871">
              <w:t>Sposoby dokumentacji</w:t>
            </w:r>
          </w:p>
          <w:p w:rsidR="00F004A9" w:rsidRPr="00CA5871" w:rsidRDefault="00F004A9" w:rsidP="006C3863">
            <w:pPr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</w:tr>
      <w:tr w:rsidR="00F004A9" w:rsidRPr="00CA5871" w:rsidTr="00F004A9">
        <w:trPr>
          <w:gridAfter w:val="3"/>
          <w:wAfter w:w="7649" w:type="dxa"/>
        </w:trPr>
        <w:tc>
          <w:tcPr>
            <w:tcW w:w="1556" w:type="dxa"/>
          </w:tcPr>
          <w:p w:rsidR="00F004A9" w:rsidRPr="00CA5871" w:rsidRDefault="00F004A9" w:rsidP="006C3863">
            <w:pPr>
              <w:jc w:val="center"/>
            </w:pPr>
            <w:r w:rsidRPr="00CA5871">
              <w:t>WIEDZA</w:t>
            </w:r>
          </w:p>
        </w:tc>
      </w:tr>
      <w:tr w:rsidR="00F004A9" w:rsidRPr="00CA5871" w:rsidTr="00F004A9">
        <w:tc>
          <w:tcPr>
            <w:tcW w:w="1556" w:type="dxa"/>
          </w:tcPr>
          <w:p w:rsidR="00F004A9" w:rsidRPr="00CA5871" w:rsidRDefault="00F004A9" w:rsidP="006C3863">
            <w:r w:rsidRPr="00CA5871">
              <w:t>W_01</w:t>
            </w:r>
          </w:p>
        </w:tc>
        <w:tc>
          <w:tcPr>
            <w:tcW w:w="2570" w:type="dxa"/>
          </w:tcPr>
          <w:p w:rsidR="00F004A9" w:rsidRPr="00CA5871" w:rsidRDefault="00F004A9" w:rsidP="006C3863">
            <w:r>
              <w:t>Wykład konwersatoryjny</w:t>
            </w:r>
          </w:p>
        </w:tc>
        <w:tc>
          <w:tcPr>
            <w:tcW w:w="2638" w:type="dxa"/>
          </w:tcPr>
          <w:p w:rsidR="00F004A9" w:rsidRPr="00CA5871" w:rsidRDefault="00F004A9" w:rsidP="006C3863">
            <w:r>
              <w:t>Kolokwium</w:t>
            </w:r>
          </w:p>
        </w:tc>
        <w:tc>
          <w:tcPr>
            <w:tcW w:w="2441" w:type="dxa"/>
          </w:tcPr>
          <w:p w:rsidR="00F004A9" w:rsidRPr="00CA5871" w:rsidRDefault="00F004A9" w:rsidP="006C3863">
            <w:r>
              <w:t>Kolokwium</w:t>
            </w:r>
          </w:p>
        </w:tc>
      </w:tr>
      <w:tr w:rsidR="00F004A9" w:rsidRPr="00CA5871" w:rsidTr="00F004A9">
        <w:tc>
          <w:tcPr>
            <w:tcW w:w="1556" w:type="dxa"/>
          </w:tcPr>
          <w:p w:rsidR="00F004A9" w:rsidRPr="00CA5871" w:rsidRDefault="00F004A9" w:rsidP="006C3863">
            <w:r w:rsidRPr="00CA5871">
              <w:t>W_02</w:t>
            </w:r>
          </w:p>
        </w:tc>
        <w:tc>
          <w:tcPr>
            <w:tcW w:w="2570" w:type="dxa"/>
          </w:tcPr>
          <w:p w:rsidR="00F004A9" w:rsidRPr="00CA5871" w:rsidRDefault="00F004A9" w:rsidP="006C3863">
            <w:r>
              <w:t>Wykład konwersatoryjny</w:t>
            </w:r>
          </w:p>
        </w:tc>
        <w:tc>
          <w:tcPr>
            <w:tcW w:w="2638" w:type="dxa"/>
          </w:tcPr>
          <w:p w:rsidR="00F004A9" w:rsidRPr="00CA5871" w:rsidRDefault="00F004A9" w:rsidP="006C3863">
            <w:r>
              <w:t>Kolokwium</w:t>
            </w:r>
          </w:p>
        </w:tc>
        <w:tc>
          <w:tcPr>
            <w:tcW w:w="2441" w:type="dxa"/>
          </w:tcPr>
          <w:p w:rsidR="00F004A9" w:rsidRPr="00CA5871" w:rsidRDefault="00F004A9" w:rsidP="006C3863">
            <w:r>
              <w:t>Kolokwium</w:t>
            </w:r>
          </w:p>
        </w:tc>
      </w:tr>
      <w:tr w:rsidR="00F004A9" w:rsidRPr="00CA5871" w:rsidTr="00F004A9">
        <w:trPr>
          <w:gridAfter w:val="3"/>
          <w:wAfter w:w="7649" w:type="dxa"/>
        </w:trPr>
        <w:tc>
          <w:tcPr>
            <w:tcW w:w="1556" w:type="dxa"/>
          </w:tcPr>
          <w:p w:rsidR="00F004A9" w:rsidRPr="00CA5871" w:rsidRDefault="00F004A9" w:rsidP="006C3863">
            <w:pPr>
              <w:jc w:val="center"/>
            </w:pPr>
            <w:r w:rsidRPr="00CA5871">
              <w:lastRenderedPageBreak/>
              <w:t>UMIEJĘTNOŚCI</w:t>
            </w:r>
          </w:p>
        </w:tc>
      </w:tr>
      <w:tr w:rsidR="00F004A9" w:rsidRPr="00CA5871" w:rsidTr="00F004A9">
        <w:tc>
          <w:tcPr>
            <w:tcW w:w="1556" w:type="dxa"/>
          </w:tcPr>
          <w:p w:rsidR="00F004A9" w:rsidRPr="00CA5871" w:rsidRDefault="00F004A9" w:rsidP="006C3863">
            <w:r w:rsidRPr="00CA5871">
              <w:t>U_01</w:t>
            </w:r>
          </w:p>
        </w:tc>
        <w:tc>
          <w:tcPr>
            <w:tcW w:w="2570" w:type="dxa"/>
          </w:tcPr>
          <w:p w:rsidR="00F004A9" w:rsidRPr="00CA5871" w:rsidRDefault="00F004A9" w:rsidP="006C3863">
            <w:r>
              <w:t>Metoda projektu</w:t>
            </w:r>
          </w:p>
        </w:tc>
        <w:tc>
          <w:tcPr>
            <w:tcW w:w="2638" w:type="dxa"/>
          </w:tcPr>
          <w:p w:rsidR="00F004A9" w:rsidRPr="00CA5871" w:rsidRDefault="00F004A9" w:rsidP="006C3863">
            <w:r>
              <w:t>Prezentacja</w:t>
            </w:r>
          </w:p>
        </w:tc>
        <w:tc>
          <w:tcPr>
            <w:tcW w:w="2441" w:type="dxa"/>
          </w:tcPr>
          <w:p w:rsidR="00F004A9" w:rsidRPr="00CA5871" w:rsidRDefault="00F004A9" w:rsidP="006C3863">
            <w:pPr>
              <w:tabs>
                <w:tab w:val="right" w:pos="2367"/>
              </w:tabs>
            </w:pPr>
            <w:r>
              <w:t>Karta oceny prezentacji</w:t>
            </w:r>
            <w:r>
              <w:tab/>
            </w:r>
          </w:p>
        </w:tc>
      </w:tr>
      <w:tr w:rsidR="00F004A9" w:rsidRPr="00CA5871" w:rsidTr="00F004A9">
        <w:tc>
          <w:tcPr>
            <w:tcW w:w="1556" w:type="dxa"/>
          </w:tcPr>
          <w:p w:rsidR="00F004A9" w:rsidRPr="00CA5871" w:rsidRDefault="00F004A9" w:rsidP="006C3863">
            <w:r w:rsidRPr="00CA5871">
              <w:t>U_02</w:t>
            </w:r>
          </w:p>
        </w:tc>
        <w:tc>
          <w:tcPr>
            <w:tcW w:w="2570" w:type="dxa"/>
          </w:tcPr>
          <w:p w:rsidR="00F004A9" w:rsidRPr="00CA5871" w:rsidRDefault="00F004A9" w:rsidP="006C3863">
            <w:r>
              <w:t>Metoda projektu</w:t>
            </w:r>
          </w:p>
        </w:tc>
        <w:tc>
          <w:tcPr>
            <w:tcW w:w="2638" w:type="dxa"/>
          </w:tcPr>
          <w:p w:rsidR="00F004A9" w:rsidRPr="00CA5871" w:rsidRDefault="00F004A9" w:rsidP="006C3863">
            <w:r>
              <w:t>Prezentacja</w:t>
            </w:r>
          </w:p>
        </w:tc>
        <w:tc>
          <w:tcPr>
            <w:tcW w:w="2441" w:type="dxa"/>
          </w:tcPr>
          <w:p w:rsidR="00F004A9" w:rsidRPr="00CA5871" w:rsidRDefault="00F004A9" w:rsidP="006C3863">
            <w:r>
              <w:t>Karta oceny prezentacji</w:t>
            </w:r>
          </w:p>
        </w:tc>
      </w:tr>
      <w:tr w:rsidR="00F004A9" w:rsidRPr="00CA5871" w:rsidTr="00F004A9">
        <w:trPr>
          <w:gridAfter w:val="3"/>
          <w:wAfter w:w="7649" w:type="dxa"/>
        </w:trPr>
        <w:tc>
          <w:tcPr>
            <w:tcW w:w="1556" w:type="dxa"/>
          </w:tcPr>
          <w:p w:rsidR="00F004A9" w:rsidRPr="00CA5871" w:rsidRDefault="00F004A9" w:rsidP="006C3863">
            <w:pPr>
              <w:jc w:val="center"/>
            </w:pPr>
            <w:r w:rsidRPr="00CA5871">
              <w:t>KOMPETENCJE SPOŁECZNE</w:t>
            </w:r>
          </w:p>
        </w:tc>
      </w:tr>
      <w:tr w:rsidR="00F004A9" w:rsidRPr="00CA5871" w:rsidTr="00F004A9">
        <w:tc>
          <w:tcPr>
            <w:tcW w:w="1556" w:type="dxa"/>
          </w:tcPr>
          <w:p w:rsidR="00F004A9" w:rsidRPr="00CA5871" w:rsidRDefault="00F004A9" w:rsidP="006C3863">
            <w:r w:rsidRPr="00CA5871">
              <w:t>K_01</w:t>
            </w:r>
          </w:p>
        </w:tc>
        <w:tc>
          <w:tcPr>
            <w:tcW w:w="2570" w:type="dxa"/>
          </w:tcPr>
          <w:p w:rsidR="00F004A9" w:rsidRPr="00CA5871" w:rsidRDefault="00F004A9" w:rsidP="006C3863">
            <w:r>
              <w:t>Dyskusja</w:t>
            </w:r>
          </w:p>
        </w:tc>
        <w:tc>
          <w:tcPr>
            <w:tcW w:w="2638" w:type="dxa"/>
          </w:tcPr>
          <w:p w:rsidR="00F004A9" w:rsidRPr="00CA5871" w:rsidRDefault="00F004A9" w:rsidP="006C3863">
            <w:r>
              <w:t>Obserwacja</w:t>
            </w:r>
          </w:p>
        </w:tc>
        <w:tc>
          <w:tcPr>
            <w:tcW w:w="2441" w:type="dxa"/>
          </w:tcPr>
          <w:p w:rsidR="00F004A9" w:rsidRPr="00CA5871" w:rsidRDefault="00F004A9" w:rsidP="006C3863">
            <w:r>
              <w:t>Karta obserwacji</w:t>
            </w:r>
          </w:p>
        </w:tc>
      </w:tr>
      <w:tr w:rsidR="00F004A9" w:rsidRPr="00CA5871" w:rsidTr="00F004A9">
        <w:tc>
          <w:tcPr>
            <w:tcW w:w="1556" w:type="dxa"/>
          </w:tcPr>
          <w:p w:rsidR="00F004A9" w:rsidRPr="00CA5871" w:rsidRDefault="00F004A9" w:rsidP="006C3863">
            <w:r w:rsidRPr="00CA5871">
              <w:t>K_02</w:t>
            </w:r>
          </w:p>
        </w:tc>
        <w:tc>
          <w:tcPr>
            <w:tcW w:w="2570" w:type="dxa"/>
          </w:tcPr>
          <w:p w:rsidR="00F004A9" w:rsidRDefault="00F004A9" w:rsidP="006C3863">
            <w:r>
              <w:t>Metoda projektu</w:t>
            </w:r>
          </w:p>
        </w:tc>
        <w:tc>
          <w:tcPr>
            <w:tcW w:w="2638" w:type="dxa"/>
          </w:tcPr>
          <w:p w:rsidR="00F004A9" w:rsidRPr="00CA5871" w:rsidRDefault="00F004A9" w:rsidP="006C3863">
            <w:r>
              <w:t>Prezentacja</w:t>
            </w:r>
          </w:p>
        </w:tc>
        <w:tc>
          <w:tcPr>
            <w:tcW w:w="2441" w:type="dxa"/>
          </w:tcPr>
          <w:p w:rsidR="00F004A9" w:rsidRPr="00CA5871" w:rsidRDefault="00F004A9" w:rsidP="006C3863">
            <w:r>
              <w:t>Karta oceny prezentacji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Prrafodelista"/>
        <w:ind w:left="1080"/>
        <w:rPr>
          <w:b/>
        </w:rPr>
      </w:pPr>
    </w:p>
    <w:p w:rsidR="00BD58F9" w:rsidRDefault="00BD58F9" w:rsidP="004E2DB4">
      <w:pPr>
        <w:pStyle w:val="Prrafodelista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765E29" w:rsidRDefault="00765E29" w:rsidP="00765E29">
      <w:pPr>
        <w:ind w:left="360" w:firstLine="348"/>
        <w:jc w:val="both"/>
      </w:pPr>
      <w:r>
        <w:t>Student nie posiada żadnej wiedzy na temat. Nie potr</w:t>
      </w:r>
      <w:r>
        <w:t xml:space="preserve">afi przedstawić najważniejszych </w:t>
      </w:r>
      <w:r>
        <w:t xml:space="preserve">wydarzeń  ze świata geopolityki. Nie przejawia aktywności w realizacji zadań. Nie realizuje wyznaczonych prac zadanych do samodzielnego przygotowania. Student nie jest świadomy znaczenia geopolityki w procesie poznawania specyfiki omawianych krajów. </w:t>
      </w:r>
    </w:p>
    <w:p w:rsidR="00765E29" w:rsidRDefault="00765E29" w:rsidP="00765E29">
      <w:pPr>
        <w:ind w:left="360" w:firstLine="348"/>
        <w:jc w:val="both"/>
      </w:pPr>
      <w:r>
        <w:t>Ocena dostateczna: Student posiada ograniczoną wiedzę na temat. Rozpoznaje najważniejsze wydarzenia w świecie geopolityki i potrafi wskazać ich kontekst. Częściowo rozumie znaczenie znajomości geopolityki w procesie poznawania specyfiki omawianych krajów.</w:t>
      </w:r>
    </w:p>
    <w:p w:rsidR="00765E29" w:rsidRDefault="00765E29" w:rsidP="00765E29">
      <w:pPr>
        <w:ind w:left="360" w:firstLine="348"/>
        <w:jc w:val="both"/>
      </w:pPr>
      <w:r>
        <w:t>Ocena dobra: Student posiad</w:t>
      </w:r>
      <w:r>
        <w:t>a uporządkowaną wiedzę na temat</w:t>
      </w:r>
      <w:r>
        <w:t>. Zna najważniejsze wydarzenia z dziedziny geopolityki oraz potrafi przedstawić ich kontekst i analizę. Potrafi samodzielnie realizować wyznaczone zadania. Jest świadomy znaczenia znajomości geopolityki w procesie poznawania specyfiki omawianych krajów.</w:t>
      </w:r>
    </w:p>
    <w:p w:rsidR="00765E29" w:rsidRPr="00CC1A4D" w:rsidRDefault="00765E29" w:rsidP="00765E29">
      <w:pPr>
        <w:ind w:left="360" w:firstLine="348"/>
        <w:jc w:val="both"/>
      </w:pPr>
      <w:r>
        <w:t>Ocena bardzo dobra: Student posiada uporządkowaną i rozbudowaną wiedzę n</w:t>
      </w:r>
      <w:r>
        <w:t>a temat</w:t>
      </w:r>
      <w:r>
        <w:t>. Potrafi wyszukiwać, analizować, oceniać, selekcjonować i integrować informacje z różnych źródeł. W sposób krytyczny potrafi analizować wydarzenia geopolityczne oraz potrafi przedstawić ich kontekst historyczny i kulturowy. Samodzielnie zdobywa wiedzę i poszerza swoje umiejętności badawcze oraz podejmuje autonomiczne działania zmierzające do rozwijania swoich zdolności. Student jest świadomy znaczenia znajomości geopolityki w procesie poznawania specyfiki omawianych krajów.</w:t>
      </w:r>
    </w:p>
    <w:p w:rsidR="00BD58F9" w:rsidRPr="00BD58F9" w:rsidRDefault="00BD58F9" w:rsidP="00BD58F9">
      <w:pPr>
        <w:rPr>
          <w:b/>
        </w:rPr>
      </w:pPr>
    </w:p>
    <w:p w:rsidR="003C473D" w:rsidRDefault="003C473D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Prrafodelista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2967FB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2967FB" w:rsidRDefault="002967FB" w:rsidP="004E2DB4">
            <w:r w:rsidRPr="002967FB">
              <w:t>30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Prrafodelista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2967FB" w:rsidRPr="002967FB" w:rsidRDefault="002967FB" w:rsidP="002967FB">
            <w:pPr>
              <w:rPr>
                <w:lang w:val="en-GB"/>
              </w:rPr>
            </w:pPr>
            <w:proofErr w:type="spellStart"/>
            <w:r w:rsidRPr="002967FB">
              <w:rPr>
                <w:lang w:val="en-GB"/>
              </w:rPr>
              <w:t>Halperin</w:t>
            </w:r>
            <w:proofErr w:type="spellEnd"/>
            <w:r w:rsidRPr="002967FB">
              <w:rPr>
                <w:lang w:val="en-GB"/>
              </w:rPr>
              <w:t xml:space="preserve"> </w:t>
            </w:r>
            <w:proofErr w:type="spellStart"/>
            <w:r w:rsidRPr="002967FB">
              <w:rPr>
                <w:lang w:val="en-GB"/>
              </w:rPr>
              <w:t>Donghi</w:t>
            </w:r>
            <w:proofErr w:type="spellEnd"/>
            <w:r w:rsidRPr="002967FB">
              <w:rPr>
                <w:lang w:val="en-GB"/>
              </w:rPr>
              <w:t xml:space="preserve">, T. </w:t>
            </w:r>
            <w:r w:rsidRPr="002967FB">
              <w:rPr>
                <w:i/>
                <w:lang w:val="en-GB"/>
              </w:rPr>
              <w:t>The Contemporary History of Latin America</w:t>
            </w:r>
            <w:r w:rsidRPr="002967FB">
              <w:rPr>
                <w:lang w:val="en-GB"/>
              </w:rPr>
              <w:t>. Duke University Press, 1993.</w:t>
            </w:r>
          </w:p>
          <w:p w:rsidR="002967FB" w:rsidRPr="002967FB" w:rsidRDefault="002967FB" w:rsidP="002967FB">
            <w:pPr>
              <w:rPr>
                <w:lang w:val="en-GB"/>
              </w:rPr>
            </w:pPr>
            <w:proofErr w:type="spellStart"/>
            <w:r w:rsidRPr="002967FB">
              <w:rPr>
                <w:lang w:val="en-GB"/>
              </w:rPr>
              <w:t>Boahen</w:t>
            </w:r>
            <w:proofErr w:type="spellEnd"/>
            <w:r w:rsidRPr="002967FB">
              <w:rPr>
                <w:lang w:val="en-GB"/>
              </w:rPr>
              <w:t xml:space="preserve">, A. A., ed. </w:t>
            </w:r>
            <w:r w:rsidRPr="002967FB">
              <w:rPr>
                <w:i/>
                <w:lang w:val="en-GB"/>
              </w:rPr>
              <w:t>General History of Africa</w:t>
            </w:r>
            <w:r w:rsidRPr="002967FB">
              <w:rPr>
                <w:lang w:val="en-GB"/>
              </w:rPr>
              <w:t>. Berkeley &amp; Los Angeles: University of California</w:t>
            </w:r>
          </w:p>
          <w:p w:rsidR="004E2DB4" w:rsidRPr="002967FB" w:rsidRDefault="002967FB" w:rsidP="004E2DB4">
            <w:pPr>
              <w:rPr>
                <w:lang w:val="en-GB"/>
              </w:rPr>
            </w:pPr>
            <w:r>
              <w:rPr>
                <w:lang w:val="en-GB"/>
              </w:rPr>
              <w:t>Press, 1985.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2967FB" w:rsidTr="004E2DB4">
        <w:tc>
          <w:tcPr>
            <w:tcW w:w="9212" w:type="dxa"/>
          </w:tcPr>
          <w:p w:rsidR="002967FB" w:rsidRPr="002967FB" w:rsidRDefault="002967FB" w:rsidP="002967FB">
            <w:pPr>
              <w:rPr>
                <w:lang w:val="en-GB"/>
              </w:rPr>
            </w:pPr>
            <w:r w:rsidRPr="002967FB">
              <w:rPr>
                <w:lang w:val="en-GB"/>
              </w:rPr>
              <w:t xml:space="preserve">Collins, Robert O. , ed. </w:t>
            </w:r>
            <w:r w:rsidRPr="002967FB">
              <w:rPr>
                <w:i/>
                <w:lang w:val="en-GB"/>
              </w:rPr>
              <w:t>Problems in the History of Colonial Africa, 1860-1960</w:t>
            </w:r>
            <w:r w:rsidRPr="002967FB">
              <w:rPr>
                <w:lang w:val="en-GB"/>
              </w:rPr>
              <w:t>. Englewood Cliffs:</w:t>
            </w:r>
          </w:p>
          <w:p w:rsidR="002967FB" w:rsidRPr="002967FB" w:rsidRDefault="002967FB" w:rsidP="002967FB">
            <w:pPr>
              <w:rPr>
                <w:lang w:val="en-GB"/>
              </w:rPr>
            </w:pPr>
            <w:r w:rsidRPr="002967FB">
              <w:rPr>
                <w:lang w:val="en-GB"/>
              </w:rPr>
              <w:t>Prentice-Hall, 1970.</w:t>
            </w:r>
          </w:p>
          <w:p w:rsidR="002967FB" w:rsidRPr="002967FB" w:rsidRDefault="002967FB" w:rsidP="002967FB">
            <w:pPr>
              <w:rPr>
                <w:lang w:val="en-GB"/>
              </w:rPr>
            </w:pPr>
            <w:r w:rsidRPr="002967FB">
              <w:rPr>
                <w:lang w:val="en-GB"/>
              </w:rPr>
              <w:t xml:space="preserve">Duignan, Peter, and Gann, L. H. </w:t>
            </w:r>
            <w:r w:rsidRPr="002967FB">
              <w:rPr>
                <w:i/>
                <w:lang w:val="en-GB"/>
              </w:rPr>
              <w:t>Colonialism in Africa 1870-1960</w:t>
            </w:r>
            <w:r w:rsidRPr="002967FB">
              <w:rPr>
                <w:lang w:val="en-GB"/>
              </w:rPr>
              <w:t>. 5 vols. London: Cambridge</w:t>
            </w:r>
          </w:p>
          <w:p w:rsidR="002967FB" w:rsidRPr="002967FB" w:rsidRDefault="002967FB" w:rsidP="002967FB">
            <w:pPr>
              <w:rPr>
                <w:lang w:val="en-GB"/>
              </w:rPr>
            </w:pPr>
            <w:r w:rsidRPr="002967FB">
              <w:rPr>
                <w:lang w:val="en-GB"/>
              </w:rPr>
              <w:t>University Press, 1974.</w:t>
            </w:r>
          </w:p>
          <w:p w:rsidR="002967FB" w:rsidRPr="002967FB" w:rsidRDefault="002967FB" w:rsidP="002967FB">
            <w:pPr>
              <w:rPr>
                <w:lang w:val="en-GB"/>
              </w:rPr>
            </w:pPr>
            <w:r w:rsidRPr="002967FB">
              <w:rPr>
                <w:lang w:val="en-GB"/>
              </w:rPr>
              <w:t xml:space="preserve">Elliott, J.H. </w:t>
            </w:r>
            <w:r w:rsidRPr="002967FB">
              <w:rPr>
                <w:i/>
                <w:lang w:val="en-GB"/>
              </w:rPr>
              <w:t>The Old World and The New 1492-1650</w:t>
            </w:r>
            <w:r w:rsidRPr="002967FB">
              <w:rPr>
                <w:lang w:val="en-GB"/>
              </w:rPr>
              <w:t>. Cambridge University Press, 1970.</w:t>
            </w:r>
          </w:p>
          <w:p w:rsidR="002967FB" w:rsidRPr="002967FB" w:rsidRDefault="002967FB" w:rsidP="002967FB">
            <w:pPr>
              <w:rPr>
                <w:lang w:val="en-GB"/>
              </w:rPr>
            </w:pPr>
            <w:proofErr w:type="spellStart"/>
            <w:r w:rsidRPr="002967FB">
              <w:rPr>
                <w:lang w:val="en-GB"/>
              </w:rPr>
              <w:t>Giesso</w:t>
            </w:r>
            <w:proofErr w:type="spellEnd"/>
            <w:r w:rsidRPr="002967FB">
              <w:rPr>
                <w:lang w:val="en-GB"/>
              </w:rPr>
              <w:t xml:space="preserve">, Martin - </w:t>
            </w:r>
            <w:r w:rsidRPr="002967FB">
              <w:rPr>
                <w:i/>
                <w:lang w:val="en-GB"/>
              </w:rPr>
              <w:t>Historical Dictionary of Ancient South America</w:t>
            </w:r>
            <w:r w:rsidRPr="002967FB">
              <w:rPr>
                <w:lang w:val="en-GB"/>
              </w:rPr>
              <w:t>. Scarecrow, 2008</w:t>
            </w:r>
          </w:p>
          <w:p w:rsidR="002967FB" w:rsidRPr="002967FB" w:rsidRDefault="002967FB" w:rsidP="002967FB">
            <w:pPr>
              <w:rPr>
                <w:i/>
                <w:lang w:val="en-GB"/>
              </w:rPr>
            </w:pPr>
            <w:r w:rsidRPr="002967FB">
              <w:rPr>
                <w:lang w:val="en-GB"/>
              </w:rPr>
              <w:t xml:space="preserve">Grow, M. S. U.S. </w:t>
            </w:r>
            <w:r w:rsidRPr="002967FB">
              <w:rPr>
                <w:i/>
                <w:lang w:val="en-GB"/>
              </w:rPr>
              <w:t>Presidents and Latin American Interventions: Pursuing Regime Change in the</w:t>
            </w:r>
          </w:p>
          <w:p w:rsidR="002967FB" w:rsidRPr="002967FB" w:rsidRDefault="002967FB" w:rsidP="002967FB">
            <w:pPr>
              <w:rPr>
                <w:lang w:val="en-GB"/>
              </w:rPr>
            </w:pPr>
            <w:r w:rsidRPr="002967FB">
              <w:rPr>
                <w:i/>
                <w:lang w:val="en-GB"/>
              </w:rPr>
              <w:t>Cold War</w:t>
            </w:r>
            <w:r w:rsidRPr="002967FB">
              <w:rPr>
                <w:lang w:val="en-GB"/>
              </w:rPr>
              <w:t>. University Press of Kansas, 2008.</w:t>
            </w:r>
          </w:p>
          <w:p w:rsidR="002967FB" w:rsidRPr="002967FB" w:rsidRDefault="002967FB" w:rsidP="002967FB">
            <w:pPr>
              <w:rPr>
                <w:i/>
                <w:lang w:val="en-GB"/>
              </w:rPr>
            </w:pPr>
            <w:r w:rsidRPr="002967FB">
              <w:rPr>
                <w:lang w:val="en-GB"/>
              </w:rPr>
              <w:t xml:space="preserve">Lewis, David Levering. </w:t>
            </w:r>
            <w:r w:rsidRPr="002967FB">
              <w:rPr>
                <w:i/>
                <w:lang w:val="en-GB"/>
              </w:rPr>
              <w:t xml:space="preserve">The Race to </w:t>
            </w:r>
            <w:proofErr w:type="spellStart"/>
            <w:r w:rsidRPr="002967FB">
              <w:rPr>
                <w:i/>
                <w:lang w:val="en-GB"/>
              </w:rPr>
              <w:t>Fashoda</w:t>
            </w:r>
            <w:proofErr w:type="spellEnd"/>
            <w:r w:rsidRPr="002967FB">
              <w:rPr>
                <w:i/>
                <w:lang w:val="en-GB"/>
              </w:rPr>
              <w:t>: European Colonialism and African Resistance in the</w:t>
            </w:r>
          </w:p>
          <w:p w:rsidR="004E2DB4" w:rsidRPr="002967FB" w:rsidRDefault="002967FB" w:rsidP="002967FB">
            <w:pPr>
              <w:rPr>
                <w:b/>
                <w:lang w:val="en-GB"/>
              </w:rPr>
            </w:pPr>
            <w:r w:rsidRPr="002967FB">
              <w:rPr>
                <w:i/>
                <w:lang w:val="en-GB"/>
              </w:rPr>
              <w:t>Scramble fo</w:t>
            </w:r>
            <w:bookmarkStart w:id="0" w:name="_GoBack"/>
            <w:bookmarkEnd w:id="0"/>
            <w:r w:rsidRPr="002967FB">
              <w:rPr>
                <w:i/>
                <w:lang w:val="en-GB"/>
              </w:rPr>
              <w:t>r Africa</w:t>
            </w:r>
            <w:r w:rsidRPr="002967FB">
              <w:rPr>
                <w:lang w:val="en-GB"/>
              </w:rPr>
              <w:t xml:space="preserve">. London &amp; New York: </w:t>
            </w:r>
            <w:proofErr w:type="spellStart"/>
            <w:r w:rsidRPr="002967FB">
              <w:rPr>
                <w:lang w:val="en-GB"/>
              </w:rPr>
              <w:t>Weidenfeld</w:t>
            </w:r>
            <w:proofErr w:type="spellEnd"/>
            <w:r w:rsidRPr="002967FB">
              <w:rPr>
                <w:lang w:val="en-GB"/>
              </w:rPr>
              <w:t xml:space="preserve"> &amp; Nicolson, 1987.</w:t>
            </w:r>
          </w:p>
        </w:tc>
      </w:tr>
    </w:tbl>
    <w:p w:rsidR="004E2DB4" w:rsidRPr="002967FB" w:rsidRDefault="004E2DB4" w:rsidP="004E2DB4">
      <w:pPr>
        <w:spacing w:after="0"/>
        <w:rPr>
          <w:b/>
          <w:lang w:val="en-GB"/>
        </w:rPr>
      </w:pPr>
    </w:p>
    <w:p w:rsidR="00C961A5" w:rsidRPr="002967FB" w:rsidRDefault="00C961A5" w:rsidP="002D1A52">
      <w:pPr>
        <w:rPr>
          <w:lang w:val="en-GB"/>
        </w:rPr>
      </w:pPr>
    </w:p>
    <w:sectPr w:rsidR="00C961A5" w:rsidRPr="00296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AA" w:rsidRDefault="006C2CAA" w:rsidP="00B04272">
      <w:pPr>
        <w:spacing w:after="0" w:line="240" w:lineRule="auto"/>
      </w:pPr>
      <w:r>
        <w:separator/>
      </w:r>
    </w:p>
  </w:endnote>
  <w:endnote w:type="continuationSeparator" w:id="0">
    <w:p w:rsidR="006C2CAA" w:rsidRDefault="006C2CA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AA" w:rsidRDefault="006C2CAA" w:rsidP="00B04272">
      <w:pPr>
        <w:spacing w:after="0" w:line="240" w:lineRule="auto"/>
      </w:pPr>
      <w:r>
        <w:separator/>
      </w:r>
    </w:p>
  </w:footnote>
  <w:footnote w:type="continuationSeparator" w:id="0">
    <w:p w:rsidR="006C2CAA" w:rsidRDefault="006C2CA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72" w:rsidRPr="00B04272" w:rsidRDefault="00ED3F40" w:rsidP="00B04272">
    <w:pPr>
      <w:pStyle w:val="Encabezado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0E33D9"/>
    <w:rsid w:val="001051F5"/>
    <w:rsid w:val="00115BF8"/>
    <w:rsid w:val="001A5D37"/>
    <w:rsid w:val="001C0192"/>
    <w:rsid w:val="001C278A"/>
    <w:rsid w:val="00216EC6"/>
    <w:rsid w:val="002754C6"/>
    <w:rsid w:val="002778F0"/>
    <w:rsid w:val="002967FB"/>
    <w:rsid w:val="002D1A52"/>
    <w:rsid w:val="002F2985"/>
    <w:rsid w:val="00304259"/>
    <w:rsid w:val="00317BBA"/>
    <w:rsid w:val="0033369E"/>
    <w:rsid w:val="003360F5"/>
    <w:rsid w:val="003501E6"/>
    <w:rsid w:val="00372079"/>
    <w:rsid w:val="003C473D"/>
    <w:rsid w:val="003C65DA"/>
    <w:rsid w:val="003D4626"/>
    <w:rsid w:val="004051F6"/>
    <w:rsid w:val="00450FA6"/>
    <w:rsid w:val="004B6F7B"/>
    <w:rsid w:val="004E2DB4"/>
    <w:rsid w:val="004F73CF"/>
    <w:rsid w:val="00556FCA"/>
    <w:rsid w:val="00583DB9"/>
    <w:rsid w:val="005A3D71"/>
    <w:rsid w:val="006534C9"/>
    <w:rsid w:val="0066271E"/>
    <w:rsid w:val="00685044"/>
    <w:rsid w:val="006C2CAA"/>
    <w:rsid w:val="00732E45"/>
    <w:rsid w:val="00757261"/>
    <w:rsid w:val="00765E29"/>
    <w:rsid w:val="007841B3"/>
    <w:rsid w:val="00795996"/>
    <w:rsid w:val="007D0038"/>
    <w:rsid w:val="007D6295"/>
    <w:rsid w:val="008215CC"/>
    <w:rsid w:val="008E2C5B"/>
    <w:rsid w:val="008E4017"/>
    <w:rsid w:val="009168BF"/>
    <w:rsid w:val="00933F07"/>
    <w:rsid w:val="009867A0"/>
    <w:rsid w:val="009D424F"/>
    <w:rsid w:val="00A40520"/>
    <w:rsid w:val="00A5036D"/>
    <w:rsid w:val="00A76589"/>
    <w:rsid w:val="00B04272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D3F40"/>
    <w:rsid w:val="00F004A9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abulatory">
    <w:name w:val="tabulatory"/>
    <w:basedOn w:val="Fuentedeprrafopredeter"/>
    <w:rsid w:val="00D406F6"/>
  </w:style>
  <w:style w:type="character" w:styleId="Hipervnculo">
    <w:name w:val="Hyperlink"/>
    <w:basedOn w:val="Fuentedeprrafopredeter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rrafodelista">
    <w:name w:val="List Paragraph"/>
    <w:basedOn w:val="Normal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Fuentedeprrafopredeter"/>
    <w:rsid w:val="003C65DA"/>
  </w:style>
  <w:style w:type="paragraph" w:styleId="NormalWeb">
    <w:name w:val="Normal (Web)"/>
    <w:basedOn w:val="Normal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Fuentedeprrafopredeter"/>
    <w:rsid w:val="001A5D37"/>
  </w:style>
  <w:style w:type="paragraph" w:styleId="Encabezado">
    <w:name w:val="header"/>
    <w:basedOn w:val="Normal"/>
    <w:link w:val="EncabezadoCar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272"/>
  </w:style>
  <w:style w:type="paragraph" w:styleId="Piedepgina">
    <w:name w:val="footer"/>
    <w:basedOn w:val="Normal"/>
    <w:link w:val="PiedepginaCar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272"/>
  </w:style>
  <w:style w:type="paragraph" w:styleId="Textodeglobo">
    <w:name w:val="Balloon Text"/>
    <w:basedOn w:val="Normal"/>
    <w:link w:val="TextodegloboCar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751A-08EC-41C6-AFD6-7010957A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User</cp:lastModifiedBy>
  <cp:revision>2</cp:revision>
  <cp:lastPrinted>2019-01-23T11:10:00Z</cp:lastPrinted>
  <dcterms:created xsi:type="dcterms:W3CDTF">2021-11-23T19:33:00Z</dcterms:created>
  <dcterms:modified xsi:type="dcterms:W3CDTF">2021-11-23T19:33:00Z</dcterms:modified>
</cp:coreProperties>
</file>