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Calibri" w:cs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Seminarium dyplomowe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Degree seminar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222222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dr Aleksandra Kuczyńska-Zonik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5,6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Brak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C1:  Przekazanie wiedzy na temat metod i technik pisania prac dyplomowych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C2: Przekazanie wiedzy na temat głównych pojęć oraz metodologii stosunków międzynarodowych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C3: Nabycie umiejętności </w:t>
            </w:r>
            <w:r>
              <w:rPr>
                <w:rFonts w:eastAsia="Calibri"/>
                <w:bCs/>
                <w:kern w:val="0"/>
                <w:sz w:val="22"/>
                <w:szCs w:val="22"/>
                <w:lang w:val="pl-PL" w:eastAsia="en-US" w:bidi="ar-SA"/>
              </w:rPr>
              <w:t xml:space="preserve">poszukiwania i krytycznej analizy źródeł 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posiada wiedzę dotyczącą głównych aktorów stosunków międzynarodowych i wzajemnych relacji pomiędzy nimi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posiada wiedzę na temat podstawowych elementów i koncepcji międzynarodowego systemu bezpieczeństwa oraz wyzwań dla bezpieczeństwa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posiada wiedzę i potrafi przygotować wypowiedzi z zakresu stosunków międzynarodowych z wykorzystaniem wybranych teorii oraz różnorodnych źródeł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UK_02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zastosować koncepcje i teorie do analizy problemów z zakresu stosunków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Sformułowanie problemu badawczego, zapoznanie się z literaturą przedmiotu.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 xml:space="preserve">Sformułowanie szczegółowych hipotez badawczych, wybór lub opracowanie metod badań, analiza literatury.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Zredagowanie tekstu całej pracy.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0"/>
        <w:gridCol w:w="2543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licencjacka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licencjacka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Calibri" w:cs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Analiza tekstu,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licencjacka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Calibri" w:cs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Analiza tekstu,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licencjacka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ind w:left="360" w:hanging="0"/>
        <w:rPr>
          <w:rFonts w:ascii="Calibri" w:hAnsi="Calibri"/>
          <w:color w:val="111111"/>
          <w:sz w:val="22"/>
          <w:szCs w:val="22"/>
        </w:rPr>
      </w:pPr>
      <w:r>
        <w:rPr>
          <w:rFonts w:cs="Calibri" w:cstheme="minorHAnsi"/>
          <w:b w:val="false"/>
          <w:bCs w:val="false"/>
          <w:color w:val="111111"/>
          <w:sz w:val="22"/>
          <w:szCs w:val="22"/>
        </w:rPr>
        <w:t xml:space="preserve">I semestr: sformułowanie problemu badawczego i przygotowanie koncepcji badawczej; </w:t>
      </w:r>
    </w:p>
    <w:p>
      <w:pPr>
        <w:pStyle w:val="Normal"/>
        <w:ind w:left="360" w:hanging="0"/>
        <w:rPr>
          <w:rFonts w:ascii="Calibri" w:hAnsi="Calibri"/>
          <w:color w:val="111111"/>
          <w:sz w:val="22"/>
          <w:szCs w:val="22"/>
        </w:rPr>
      </w:pPr>
      <w:r>
        <w:rPr>
          <w:rFonts w:cs="Calibri" w:cstheme="minorHAnsi"/>
          <w:b w:val="false"/>
          <w:bCs w:val="false"/>
          <w:color w:val="111111"/>
          <w:sz w:val="22"/>
          <w:szCs w:val="22"/>
        </w:rPr>
        <w:t xml:space="preserve">II semestr: napisanie pracy dyplomowej. </w:t>
      </w:r>
    </w:p>
    <w:p>
      <w:pPr>
        <w:pStyle w:val="Normal"/>
        <w:ind w:left="360" w:hanging="0"/>
        <w:rPr>
          <w:rFonts w:cs="Calibri" w:cstheme="minorHAnsi"/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i w:val="false"/>
          <w:caps w:val="false"/>
          <w:smallCaps w:val="false"/>
          <w:color w:val="111111"/>
          <w:spacing w:val="0"/>
          <w:sz w:val="22"/>
          <w:szCs w:val="22"/>
        </w:rPr>
        <w:t xml:space="preserve">Zaliczenie seminarium jest możliwe po spełnieniu wymagań podanych przez Prowadzącego i złożeniu przez Studenta wniosku o zatwierdzenie tematu pracy dyplomowej w terminie wymaganym przez regulamin studiów i zapisy przyjęte na Wydziale. </w:t>
      </w:r>
      <w:r>
        <w:br w:type="page"/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120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A. Chodubski, Wstęp do badań politologicznych, Gdańsk 1995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R. Zenderowski, Technika Pisania prac magisterskich i licencjackich, Warszawa 2009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37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7370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7370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873f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873f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873f7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73f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73704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737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737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873f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873f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73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737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LibreOffice/7.0.4.2$Windows_X86_64 LibreOffice_project/dcf040e67528d9187c66b2379df5ea4407429775</Application>
  <AppVersion>15.0000</AppVersion>
  <Pages>5</Pages>
  <Words>387</Words>
  <Characters>2761</Characters>
  <CharactersWithSpaces>3043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2020-10-23T06:38:00Z</dcterms:created>
  <dc:creator>Aleksandra Kuczyńska-Zonik</dc:creator>
  <dc:description/>
  <dc:language>pl-PL</dc:language>
  <cp:lastModifiedBy/>
  <dcterms:modified xsi:type="dcterms:W3CDTF">2021-11-22T16:56:50Z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