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  <w:t xml:space="preserve">KARTA PRZEDMIOTU 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  <w:t>Dane podstawowe</w:t>
      </w:r>
    </w:p>
    <w:tbl>
      <w:tblPr>
        <w:tblW w:w="9077" w:type="dxa"/>
        <w:jc w:val="left"/>
        <w:tblInd w:w="-1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551"/>
        <w:gridCol w:w="4525"/>
      </w:tblGrid>
      <w:tr>
        <w:trPr/>
        <w:tc>
          <w:tcPr>
            <w:tcW w:w="4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Nazwa przedmiotu</w:t>
            </w:r>
          </w:p>
        </w:tc>
        <w:tc>
          <w:tcPr>
            <w:tcW w:w="4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Polityka na rzecz rozwoju i pomoc humanitarna</w:t>
            </w:r>
          </w:p>
        </w:tc>
      </w:tr>
      <w:tr>
        <w:trPr/>
        <w:tc>
          <w:tcPr>
            <w:tcW w:w="4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Nazwa przedmiotu w języku angielskim</w:t>
            </w:r>
          </w:p>
        </w:tc>
        <w:tc>
          <w:tcPr>
            <w:tcW w:w="4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  <w:lang w:val="en-US"/>
              </w:rPr>
            </w:pPr>
            <w:r>
              <w:rPr>
                <w:rFonts w:cs="Calibri" w:cstheme="minorHAnsi"/>
                <w:lang w:val="en-US"/>
              </w:rPr>
              <w:t>Policy for development and humanitarian aid</w:t>
            </w:r>
          </w:p>
        </w:tc>
      </w:tr>
      <w:tr>
        <w:trPr/>
        <w:tc>
          <w:tcPr>
            <w:tcW w:w="4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 xml:space="preserve">Kierunek studiów </w:t>
            </w:r>
          </w:p>
        </w:tc>
        <w:tc>
          <w:tcPr>
            <w:tcW w:w="4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Bezpieczeństwo narodowe</w:t>
            </w:r>
          </w:p>
        </w:tc>
      </w:tr>
      <w:tr>
        <w:trPr/>
        <w:tc>
          <w:tcPr>
            <w:tcW w:w="4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Poziom studiów (I, II, jednolite magisterskie)</w:t>
            </w:r>
          </w:p>
        </w:tc>
        <w:tc>
          <w:tcPr>
            <w:tcW w:w="4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I (stopień), III rok/sem.6</w:t>
            </w:r>
          </w:p>
        </w:tc>
      </w:tr>
      <w:tr>
        <w:trPr/>
        <w:tc>
          <w:tcPr>
            <w:tcW w:w="4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Forma studiów (stacjonarne, niestacjonarne)</w:t>
            </w:r>
          </w:p>
        </w:tc>
        <w:tc>
          <w:tcPr>
            <w:tcW w:w="4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stacjonarne</w:t>
            </w:r>
          </w:p>
        </w:tc>
      </w:tr>
      <w:tr>
        <w:trPr/>
        <w:tc>
          <w:tcPr>
            <w:tcW w:w="4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Dyscyplina</w:t>
            </w:r>
          </w:p>
        </w:tc>
        <w:tc>
          <w:tcPr>
            <w:tcW w:w="4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Nauki o polityce i administracji</w:t>
            </w:r>
          </w:p>
        </w:tc>
      </w:tr>
      <w:tr>
        <w:trPr/>
        <w:tc>
          <w:tcPr>
            <w:tcW w:w="4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Język wykładowy</w:t>
            </w:r>
          </w:p>
        </w:tc>
        <w:tc>
          <w:tcPr>
            <w:tcW w:w="4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polski</w:t>
            </w:r>
          </w:p>
        </w:tc>
      </w:tr>
    </w:tbl>
    <w:p>
      <w:pPr>
        <w:pStyle w:val="Normal"/>
        <w:spacing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tbl>
      <w:tblPr>
        <w:tblW w:w="9077" w:type="dxa"/>
        <w:jc w:val="left"/>
        <w:tblInd w:w="-1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562"/>
        <w:gridCol w:w="4514"/>
      </w:tblGrid>
      <w:tr>
        <w:trPr/>
        <w:tc>
          <w:tcPr>
            <w:tcW w:w="4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Koordynator przedmiotu/osoba odpowiedzialna</w:t>
            </w:r>
          </w:p>
        </w:tc>
        <w:tc>
          <w:tcPr>
            <w:tcW w:w="4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 xml:space="preserve">dr Iryna Kozak-Balaniuk </w:t>
            </w:r>
          </w:p>
        </w:tc>
      </w:tr>
    </w:tbl>
    <w:p>
      <w:pPr>
        <w:pStyle w:val="Normal"/>
        <w:spacing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tbl>
      <w:tblPr>
        <w:tblW w:w="9077" w:type="dxa"/>
        <w:jc w:val="left"/>
        <w:tblInd w:w="-1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01"/>
        <w:gridCol w:w="2252"/>
        <w:gridCol w:w="2264"/>
        <w:gridCol w:w="2259"/>
      </w:tblGrid>
      <w:tr>
        <w:trPr/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Calibri" w:hAnsi="Calibri" w:cs="Calibri" w:asciiTheme="minorHAnsi" w:cstheme="minorHAnsi" w:hAnsiTheme="minorHAnsi"/>
                <w:i/>
                <w:i/>
              </w:rPr>
            </w:pPr>
            <w:r>
              <w:rPr>
                <w:rFonts w:cs="Calibri" w:cstheme="minorHAnsi"/>
              </w:rPr>
              <w:t xml:space="preserve">Forma zajęć </w:t>
            </w:r>
            <w:r>
              <w:rPr>
                <w:rFonts w:cs="Calibri" w:cstheme="minorHAnsi"/>
                <w:i/>
              </w:rPr>
              <w:t>(katalog zamknięty ze słownika)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Liczba godzin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semestr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Punkty ECTS</w:t>
            </w:r>
          </w:p>
        </w:tc>
      </w:tr>
      <w:tr>
        <w:trPr/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wykład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30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Rok III/semestr 6</w:t>
            </w:r>
          </w:p>
        </w:tc>
        <w:tc>
          <w:tcPr>
            <w:tcW w:w="22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3</w:t>
            </w:r>
          </w:p>
        </w:tc>
      </w:tr>
      <w:tr>
        <w:trPr/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konwersatorium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ćwiczenia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laboratorium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warsztaty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seminarium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proseminarium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lektorat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praktyki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zajęcia terenowe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pracownia dyplomowa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translatorium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wizyta studyjna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tbl>
      <w:tblPr>
        <w:tblW w:w="9077" w:type="dxa"/>
        <w:jc w:val="left"/>
        <w:tblInd w:w="-1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231"/>
        <w:gridCol w:w="6845"/>
      </w:tblGrid>
      <w:tr>
        <w:trPr/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Wymagania wstępne</w:t>
            </w:r>
          </w:p>
        </w:tc>
        <w:tc>
          <w:tcPr>
            <w:tcW w:w="6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Brak</w:t>
            </w:r>
          </w:p>
        </w:tc>
      </w:tr>
    </w:tbl>
    <w:p>
      <w:pPr>
        <w:pStyle w:val="Normal"/>
        <w:spacing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  <w:t xml:space="preserve">Cele kształcenia dla przedmiotu </w:t>
      </w:r>
    </w:p>
    <w:tbl>
      <w:tblPr>
        <w:tblW w:w="9077" w:type="dxa"/>
        <w:jc w:val="left"/>
        <w:tblInd w:w="-1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077"/>
      </w:tblGrid>
      <w:tr>
        <w:trPr/>
        <w:tc>
          <w:tcPr>
            <w:tcW w:w="9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 xml:space="preserve">Omówienie podstawowych dokumentów z zakresu prawa międzynarodowego, w tym prawa Unii Europejskiej, i prawa polskiego z zakresu polityki rozwoju oraz mechanizmu udzielania pomocy humanitarnej. Przedstawienie celów i założeń polityki rozwoju oraz pomocy humanitarnej. Omówienie instytucji udzielających pomocy humanitarnej. Przedstawienie podstawowych zagadnień z zakresu zjawiska migracji, uchodźctwa, w tym udzielanie ochrony międzynarodowej, oraz konfliktów zbrojnych. </w:t>
            </w:r>
          </w:p>
        </w:tc>
      </w:tr>
      <w:tr>
        <w:trPr/>
        <w:tc>
          <w:tcPr>
            <w:tcW w:w="9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  <w:r>
        <w:br w:type="page"/>
      </w:r>
    </w:p>
    <w:p>
      <w:pPr>
        <w:pStyle w:val="Normal"/>
        <w:spacing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  <w:t>Efekty uczenia się dla przedmiotu wraz z odniesieniem do efektów kierunkowych</w:t>
      </w:r>
    </w:p>
    <w:tbl>
      <w:tblPr>
        <w:tblW w:w="9077" w:type="dxa"/>
        <w:jc w:val="left"/>
        <w:tblInd w:w="-1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101"/>
        <w:gridCol w:w="5813"/>
        <w:gridCol w:w="2163"/>
      </w:tblGrid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Symbol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Opis efektu przedmiotowego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Odniesienie do efektu kierunkowego</w:t>
            </w:r>
          </w:p>
        </w:tc>
      </w:tr>
      <w:tr>
        <w:trPr/>
        <w:tc>
          <w:tcPr>
            <w:tcW w:w="90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WIEDZA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W_04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Student ma wiedzę ogólną o instytucjach dobroczynności (genezie i zasadach funkcjonowania) we współczesnym świecie oraz  wiedzę szczegółową na temat organizacji FBO (wobec problemów rozwoju i pomocy humanitarnej)</w:t>
            </w:r>
          </w:p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K_W04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90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UMIEJĘTNOŚCI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U_02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Student potrafi rozpoznawać kulturowe problemy wynikające z prowadzeniem akcji humanitarnych;</w:t>
            </w:r>
          </w:p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K_UO2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90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KOMPETENCJE SPOŁECZNE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K_02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Student  posiada nawyk stałego dokształcania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K_KO2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ListParagraph"/>
        <w:ind w:left="1080" w:hanging="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  <w:t>Opis przedmiotu/ treści programowe</w:t>
      </w:r>
    </w:p>
    <w:tbl>
      <w:tblPr>
        <w:tblW w:w="9077" w:type="dxa"/>
        <w:jc w:val="left"/>
        <w:tblInd w:w="-1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077"/>
      </w:tblGrid>
      <w:tr>
        <w:trPr/>
        <w:tc>
          <w:tcPr>
            <w:tcW w:w="9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Czym jest polityka na rzecz rozwoju? Jakie są jej główne założenia i cele?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Dokumenty prawnomiędzynarodowe z zakresu polityki na rzecz rozwoju (dokumenty prawa międzynarodowego, prawa EU i prawa polskiego)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Czym jest pomoc humanitarna? Przyczyny powstania sytuacji wymagających udzielania pomocy humanitarnej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Uwarunkowania prawnomiędzynarodowe udzielania pomocy humanitarnej – pomoc humanitarna i rozwojowa EU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 xml:space="preserve">Organizacje międzynarodowe udzielające pomocy humanitarnej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Pomoc humanitarna udzielana przez wybrane państwa na świecie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Kwalifikacja prawna konfliktów zbrojnych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Podstawowe założenia międzynarodowego prawa humanitarnego, obowiązki państw toczących konflikty zbrojne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 xml:space="preserve">Migracje przymusowe, uwarunkowania prawne udzielania ochrony międzynarodowej – statusu uchodźcy i ochrony uzupełniającej </w:t>
            </w:r>
          </w:p>
          <w:p>
            <w:pPr>
              <w:pStyle w:val="Standard"/>
              <w:widowControl w:val="false"/>
              <w:ind w:left="1080" w:hanging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  <w:t>Metody realizacji i weryfikacji efektów uczenia się</w:t>
      </w:r>
    </w:p>
    <w:tbl>
      <w:tblPr>
        <w:tblW w:w="9077" w:type="dxa"/>
        <w:jc w:val="left"/>
        <w:tblInd w:w="-1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101"/>
        <w:gridCol w:w="2655"/>
        <w:gridCol w:w="2768"/>
        <w:gridCol w:w="2552"/>
      </w:tblGrid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Symbol efektu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Metody dydaktyczne</w:t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Calibri" w:hAnsi="Calibri" w:cs="Calibri" w:asciiTheme="minorHAnsi" w:cstheme="minorHAnsi" w:hAnsiTheme="minorHAnsi"/>
                <w:i/>
                <w:i/>
              </w:rPr>
            </w:pPr>
            <w:r>
              <w:rPr>
                <w:rFonts w:cs="Calibri" w:cstheme="minorHAnsi"/>
                <w:i/>
              </w:rPr>
              <w:t>(lista wyboru)</w:t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Metody weryfikacji</w:t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Calibri" w:hAnsi="Calibri" w:cs="Calibri" w:asciiTheme="minorHAnsi" w:cstheme="minorHAnsi" w:hAnsiTheme="minorHAnsi"/>
                <w:i/>
                <w:i/>
              </w:rPr>
            </w:pPr>
            <w:r>
              <w:rPr>
                <w:rFonts w:cs="Calibri" w:cstheme="minorHAnsi"/>
                <w:i/>
              </w:rPr>
              <w:t>(lista wyboru)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Sposoby dokumentacji</w:t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Calibri" w:hAnsi="Calibri" w:cs="Calibri" w:asciiTheme="minorHAnsi" w:cstheme="minorHAnsi" w:hAnsiTheme="minorHAnsi"/>
                <w:i/>
                <w:i/>
              </w:rPr>
            </w:pPr>
            <w:r>
              <w:rPr>
                <w:rFonts w:cs="Calibri" w:cstheme="minorHAnsi"/>
                <w:i/>
              </w:rPr>
              <w:t>(lista wyboru)</w:t>
            </w:r>
          </w:p>
        </w:tc>
      </w:tr>
      <w:tr>
        <w:trPr/>
        <w:tc>
          <w:tcPr>
            <w:tcW w:w="90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WIEDZA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W_04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Wykład konwencjonalny</w:t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Egzamin pisemny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Test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90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UMIEJĘTNOŚCI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U_02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Wykład konwersatoryjny</w:t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Obserwacja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Protokół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90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KOMPETENCJE SPOŁECZNE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K_06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Wykład problemowy</w:t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Obserwacja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Protokół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ListParagraph"/>
        <w:ind w:left="1080" w:hanging="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  <w:t>Kryteria oceny, wagi…</w:t>
      </w:r>
    </w:p>
    <w:p>
      <w:pPr>
        <w:pStyle w:val="Normal"/>
        <w:suppressAutoHyphens w:val="false"/>
        <w:rPr>
          <w:rFonts w:ascii="Calibri" w:hAnsi="Calibri" w:eastAsia="Calibri" w:cs="Calibri" w:asciiTheme="minorHAnsi" w:cstheme="minorHAnsi" w:hAnsiTheme="minorHAnsi"/>
          <w:bCs/>
          <w:color w:val="auto"/>
        </w:rPr>
      </w:pPr>
      <w:r>
        <w:rPr>
          <w:rFonts w:eastAsia="Calibri" w:cs="Calibri" w:cstheme="minorHAnsi"/>
          <w:bCs/>
          <w:color w:val="auto"/>
          <w:u w:val="single"/>
        </w:rPr>
        <w:t>Egzamin</w:t>
      </w:r>
      <w:r>
        <w:rPr>
          <w:rFonts w:eastAsia="Calibri" w:cs="Calibri" w:cstheme="minorHAnsi"/>
          <w:bCs/>
          <w:color w:val="auto"/>
        </w:rPr>
        <w:t>:</w:t>
      </w:r>
    </w:p>
    <w:p>
      <w:pPr>
        <w:pStyle w:val="Normal"/>
        <w:suppressAutoHyphens w:val="false"/>
        <w:rPr>
          <w:rFonts w:ascii="Calibri" w:hAnsi="Calibri" w:eastAsia="Calibri" w:cs="Calibri" w:asciiTheme="minorHAnsi" w:cstheme="minorHAnsi" w:hAnsiTheme="minorHAnsi"/>
          <w:color w:val="auto"/>
        </w:rPr>
      </w:pPr>
      <w:r>
        <w:rPr>
          <w:rFonts w:eastAsia="Calibri" w:cs="Calibri" w:cstheme="minorHAnsi"/>
          <w:color w:val="auto"/>
        </w:rPr>
        <w:t xml:space="preserve">Egzamin będzie miał formę pisemną. </w:t>
      </w:r>
    </w:p>
    <w:p>
      <w:pPr>
        <w:pStyle w:val="Normal"/>
        <w:suppressAutoHyphens w:val="false"/>
        <w:rPr>
          <w:rFonts w:ascii="Calibri" w:hAnsi="Calibri" w:eastAsia="Calibri" w:cs="Calibri" w:asciiTheme="minorHAnsi" w:cstheme="minorHAnsi" w:hAnsiTheme="minorHAnsi"/>
          <w:color w:val="auto"/>
        </w:rPr>
      </w:pPr>
      <w:r>
        <w:rPr>
          <w:rFonts w:eastAsia="Calibri" w:cs="Calibri" w:cstheme="minorHAnsi"/>
          <w:color w:val="auto"/>
        </w:rPr>
        <w:t>Będzie to test obejmujący 20 pytań testowych (a, b, c).</w:t>
        <w:br/>
        <w:t>Skala ocen:</w:t>
        <w:br/>
        <w:t>ocena niedostateczna: 0-10 punktów</w:t>
        <w:br/>
        <w:t>ocena dostateczna: 11-12 punkty</w:t>
        <w:br/>
        <w:t>ocena dostateczna plus: 13-14 punktów</w:t>
        <w:br/>
        <w:t>ocena dobra: 15-16 punktów</w:t>
        <w:br/>
        <w:t>ocena dobra plus: 17-18 punkty</w:t>
        <w:br/>
        <w:t>ocena bardzo dobra: 19-20 punktów</w:t>
      </w:r>
    </w:p>
    <w:p>
      <w:pPr>
        <w:pStyle w:val="ListParagraph"/>
        <w:ind w:left="1080" w:hanging="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  <w:t>Obciążenie pracą studenta</w:t>
      </w:r>
    </w:p>
    <w:tbl>
      <w:tblPr>
        <w:tblW w:w="9077" w:type="dxa"/>
        <w:jc w:val="left"/>
        <w:tblInd w:w="-1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551"/>
        <w:gridCol w:w="4525"/>
      </w:tblGrid>
      <w:tr>
        <w:trPr/>
        <w:tc>
          <w:tcPr>
            <w:tcW w:w="4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Forma aktywności studenta</w:t>
            </w:r>
          </w:p>
        </w:tc>
        <w:tc>
          <w:tcPr>
            <w:tcW w:w="4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Liczba godzin</w:t>
            </w:r>
          </w:p>
        </w:tc>
      </w:tr>
      <w:tr>
        <w:trPr/>
        <w:tc>
          <w:tcPr>
            <w:tcW w:w="4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 xml:space="preserve">Liczba godzin kontaktowych z nauczycielem </w:t>
            </w:r>
          </w:p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  <w:i/>
                <w:i/>
              </w:rPr>
            </w:pPr>
            <w:r>
              <w:rPr>
                <w:rFonts w:cs="Calibri" w:cstheme="minorHAnsi"/>
                <w:i/>
              </w:rPr>
            </w:r>
          </w:p>
        </w:tc>
        <w:tc>
          <w:tcPr>
            <w:tcW w:w="4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30</w:t>
            </w:r>
          </w:p>
        </w:tc>
      </w:tr>
      <w:tr>
        <w:trPr/>
        <w:tc>
          <w:tcPr>
            <w:tcW w:w="4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Liczba godzin indywidualnej pracy studenta</w:t>
            </w:r>
          </w:p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  <w:i/>
                <w:i/>
              </w:rPr>
            </w:pPr>
            <w:r>
              <w:rPr>
                <w:rFonts w:cs="Calibri" w:cstheme="minorHAnsi"/>
                <w:i/>
              </w:rPr>
            </w:r>
          </w:p>
        </w:tc>
        <w:tc>
          <w:tcPr>
            <w:tcW w:w="4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60</w:t>
            </w:r>
          </w:p>
        </w:tc>
      </w:tr>
    </w:tbl>
    <w:p>
      <w:pPr>
        <w:pStyle w:val="Normal"/>
        <w:spacing w:before="0" w:after="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  <w:t>Literatura</w:t>
      </w:r>
    </w:p>
    <w:tbl>
      <w:tblPr>
        <w:tblW w:w="9077" w:type="dxa"/>
        <w:jc w:val="left"/>
        <w:tblInd w:w="-1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077"/>
      </w:tblGrid>
      <w:tr>
        <w:trPr/>
        <w:tc>
          <w:tcPr>
            <w:tcW w:w="9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Literatura podstawowa</w:t>
            </w:r>
          </w:p>
        </w:tc>
      </w:tr>
      <w:tr>
        <w:trPr/>
        <w:tc>
          <w:tcPr>
            <w:tcW w:w="9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1/ Pomoc humanitarna w świetle prawa i praktyki, red. Patrycja Grzebyk i Elżbieta Mikos-Skuza, Warszawa 2016;</w:t>
            </w:r>
          </w:p>
          <w:p>
            <w:pPr>
              <w:pStyle w:val="Standard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2/ Polityka budowy pokoju. Pomoc humanitarna i rozwojowa, red. Joanna Dobrowolska- Polak, Poznań 2013,</w:t>
            </w:r>
          </w:p>
          <w:p>
            <w:pPr>
              <w:pStyle w:val="Standard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3/ Polityka budowy pokoju. Pomoc humanitarna i rozwojowa, pod red. Joanny Dobrowolskiej-Polak, Warszawa-Poznań 2013</w:t>
            </w:r>
          </w:p>
          <w:p>
            <w:pPr>
              <w:pStyle w:val="Normal"/>
              <w:widowControl w:val="false"/>
              <w:spacing w:lineRule="atLeast" w:line="10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before="0" w:after="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before="0" w:after="200"/>
        <w:rPr>
          <w:rFonts w:ascii="Calibri" w:hAnsi="Calibri" w:cs="Calibri" w:asciiTheme="minorHAnsi" w:cstheme="minorHAnsi" w:hAnsiTheme="minorHAnsi"/>
        </w:rPr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Nagwek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Pr/>
  </w:style>
  <w:style w:type="character" w:styleId="Czeinternetowe" w:customStyle="1">
    <w:name w:val="Łącze internetowe"/>
    <w:basedOn w:val="DefaultParagraphFont"/>
    <w:rPr>
      <w:color w:val="0000FF"/>
      <w:u w:val="single"/>
    </w:rPr>
  </w:style>
  <w:style w:type="character" w:styleId="Access" w:customStyle="1">
    <w:name w:val="access"/>
    <w:basedOn w:val="DefaultParagraphFont"/>
    <w:qFormat/>
    <w:rPr/>
  </w:style>
  <w:style w:type="character" w:styleId="Luchili" w:customStyle="1">
    <w:name w:val="luc_hili"/>
    <w:basedOn w:val="DefaultParagraphFont"/>
    <w:qFormat/>
    <w:rPr/>
  </w:style>
  <w:style w:type="character" w:styleId="NagwekZnak" w:customStyle="1">
    <w:name w:val="Nagłówek Znak"/>
    <w:basedOn w:val="DefaultParagraphFont"/>
    <w:qFormat/>
    <w:rPr/>
  </w:style>
  <w:style w:type="character" w:styleId="StopkaZnak" w:customStyle="1">
    <w:name w:val="Stopka Znak"/>
    <w:basedOn w:val="DefaultParagraphFont"/>
    <w:qFormat/>
    <w:rPr/>
  </w:style>
  <w:style w:type="character" w:styleId="TekstdymkaZnak" w:customStyle="1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kstpodstawowy1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ekstpodstawowy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kstpodstawowy1" w:customStyle="1">
    <w:name w:val="Tekst podstawowy1"/>
    <w:basedOn w:val="Normal"/>
    <w:qFormat/>
    <w:pPr>
      <w:spacing w:before="0" w:after="120"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1" w:customStyle="1">
    <w:name w:val="Nagłówek1"/>
    <w:basedOn w:val="Normal"/>
    <w:next w:val="Tekstpodstawowy1"/>
    <w:qFormat/>
    <w:pPr>
      <w:tabs>
        <w:tab w:val="clear" w:pos="708"/>
        <w:tab w:val="center" w:pos="4536" w:leader="none"/>
        <w:tab w:val="right" w:pos="9072" w:leader="none"/>
      </w:tabs>
      <w:spacing w:lineRule="atLeast" w:line="100" w:before="0" w:after="0"/>
    </w:pPr>
    <w:rPr/>
  </w:style>
  <w:style w:type="paragraph" w:styleId="Podpis">
    <w:name w:val="Signatur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Western" w:customStyle="1">
    <w:name w:val="western"/>
    <w:basedOn w:val="Normal"/>
    <w:qFormat/>
    <w:pPr>
      <w:spacing w:lineRule="atLeast" w:line="102" w:before="280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qFormat/>
    <w:pPr>
      <w:spacing w:lineRule="atLeast" w:line="100" w:before="280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pPr>
      <w:widowControl/>
      <w:suppressAutoHyphens w:val="true"/>
      <w:bidi w:val="0"/>
      <w:spacing w:lineRule="atLeast" w:line="100"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eastAsia="en-US" w:val="pl-PL" w:bidi="ar-SA"/>
    </w:rPr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spacing w:lineRule="atLeast" w:line="100" w:before="0" w:after="0"/>
    </w:pPr>
    <w:rPr/>
  </w:style>
  <w:style w:type="paragraph" w:styleId="BalloonText">
    <w:name w:val="Balloon Text"/>
    <w:basedOn w:val="Normal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bf0cf3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LibreOffice/7.0.2.2$Windows_X86_64 LibreOffice_project/8349ace3c3162073abd90d81fd06dcfb6b36b994</Application>
  <Pages>4</Pages>
  <Words>494</Words>
  <Characters>3475</Characters>
  <CharactersWithSpaces>3857</CharactersWithSpaces>
  <Paragraphs>108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2022-02-21T22:01:00Z</dcterms:created>
  <dc:creator>Anna Łukasiewicz</dc:creator>
  <dc:description/>
  <dc:language>pl-PL</dc:language>
  <cp:lastModifiedBy>Irena Kozak</cp:lastModifiedBy>
  <cp:lastPrinted>2019-01-23T11:10:00Z</cp:lastPrinted>
  <dcterms:modified xsi:type="dcterms:W3CDTF">2023-03-22T21:36:00Z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