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theme="minorHAnsi"/>
          <w:b/>
        </w:rPr>
      </w:pPr>
      <w:r>
        <w:rPr>
          <w:rFonts w:cstheme="minorHAnsi"/>
          <w:b/>
        </w:rPr>
        <w:t xml:space="preserve">KARTA PRZEDMIOTU </w:t>
      </w:r>
    </w:p>
    <w:p>
      <w:pPr>
        <w:rPr>
          <w:rFonts w:cstheme="minorHAnsi"/>
          <w:b/>
        </w:rPr>
      </w:pPr>
    </w:p>
    <w:p>
      <w:pPr>
        <w:pStyle w:val="22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>Dane podstawowe</w:t>
      </w:r>
    </w:p>
    <w:tbl>
      <w:tblPr>
        <w:tblStyle w:val="13"/>
        <w:tblW w:w="90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widowControl w:val="0"/>
              <w:suppressAutoHyphens/>
              <w:spacing w:before="0" w:after="200"/>
              <w:jc w:val="left"/>
              <w:rPr>
                <w:rFonts w:cstheme="minorHAnsi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pl-PL" w:eastAsia="en-US" w:bidi="ar-SA"/>
              </w:rPr>
              <w:t>Nazwa przedmiotu</w:t>
            </w:r>
          </w:p>
        </w:tc>
        <w:tc>
          <w:tcPr>
            <w:tcW w:w="4531" w:type="dxa"/>
          </w:tcPr>
          <w:p>
            <w:pPr>
              <w:widowControl w:val="0"/>
              <w:suppressAutoHyphens/>
              <w:spacing w:before="0" w:after="200"/>
              <w:jc w:val="left"/>
              <w:rPr>
                <w:rFonts w:cstheme="minorHAnsi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Bezpieczeństwo Europy Wschodniej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widowControl w:val="0"/>
              <w:suppressAutoHyphens/>
              <w:spacing w:before="0" w:after="200"/>
              <w:jc w:val="left"/>
              <w:rPr>
                <w:rFonts w:cstheme="minorHAnsi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pl-PL" w:eastAsia="en-US" w:bidi="ar-SA"/>
              </w:rPr>
              <w:t>Nazwa przedmiotu w języku angielskim</w:t>
            </w:r>
          </w:p>
        </w:tc>
        <w:tc>
          <w:tcPr>
            <w:tcW w:w="4531" w:type="dxa"/>
          </w:tcPr>
          <w:p>
            <w:pPr>
              <w:widowControl w:val="0"/>
              <w:suppressAutoHyphens/>
              <w:spacing w:before="0" w:after="200"/>
              <w:jc w:val="left"/>
              <w:rPr>
                <w:rFonts w:cstheme="minorHAnsi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pl-PL" w:eastAsia="en-US" w:bidi="ar-SA"/>
              </w:rPr>
              <w:t>Security in Eastern Europe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widowControl w:val="0"/>
              <w:suppressAutoHyphens/>
              <w:spacing w:before="0" w:after="200"/>
              <w:jc w:val="left"/>
              <w:rPr>
                <w:rFonts w:cstheme="minorHAnsi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Kierunek studiów </w:t>
            </w:r>
          </w:p>
        </w:tc>
        <w:tc>
          <w:tcPr>
            <w:tcW w:w="4531" w:type="dxa"/>
          </w:tcPr>
          <w:p>
            <w:pPr>
              <w:widowControl w:val="0"/>
              <w:suppressAutoHyphens/>
              <w:spacing w:before="0" w:after="200"/>
              <w:jc w:val="left"/>
              <w:rPr>
                <w:rFonts w:cstheme="minorHAnsi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pl-PL" w:eastAsia="en-US" w:bidi="ar-SA"/>
              </w:rPr>
              <w:t>Stosunki Międzynarodowe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widowControl w:val="0"/>
              <w:suppressAutoHyphens/>
              <w:spacing w:before="0" w:after="200"/>
              <w:jc w:val="left"/>
              <w:rPr>
                <w:rFonts w:cstheme="minorHAnsi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531" w:type="dxa"/>
          </w:tcPr>
          <w:p>
            <w:pPr>
              <w:widowControl w:val="0"/>
              <w:suppressAutoHyphens/>
              <w:spacing w:before="0" w:after="200"/>
              <w:jc w:val="left"/>
              <w:rPr>
                <w:rFonts w:cstheme="minorHAnsi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pl-PL" w:eastAsia="en-US" w:bidi="ar-SA"/>
              </w:rPr>
              <w:t>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widowControl w:val="0"/>
              <w:suppressAutoHyphens/>
              <w:spacing w:before="0" w:after="200"/>
              <w:jc w:val="left"/>
              <w:rPr>
                <w:rFonts w:cstheme="minorHAnsi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531" w:type="dxa"/>
          </w:tcPr>
          <w:p>
            <w:pPr>
              <w:widowControl w:val="0"/>
              <w:suppressAutoHyphens/>
              <w:spacing w:before="0" w:after="200"/>
              <w:jc w:val="left"/>
              <w:rPr>
                <w:rFonts w:cstheme="minorHAnsi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pl-PL" w:eastAsia="en-US" w:bidi="ar-SA"/>
              </w:rPr>
              <w:t>stacjonarne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widowControl w:val="0"/>
              <w:suppressAutoHyphens/>
              <w:spacing w:before="0" w:after="200"/>
              <w:jc w:val="left"/>
              <w:rPr>
                <w:rFonts w:cstheme="minorHAnsi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pl-PL" w:eastAsia="en-US" w:bidi="ar-SA"/>
              </w:rPr>
              <w:t>Dyscyplina</w:t>
            </w:r>
          </w:p>
        </w:tc>
        <w:tc>
          <w:tcPr>
            <w:tcW w:w="4531" w:type="dxa"/>
          </w:tcPr>
          <w:p>
            <w:pPr>
              <w:widowControl w:val="0"/>
              <w:suppressAutoHyphens/>
              <w:spacing w:before="0" w:after="200"/>
              <w:jc w:val="left"/>
              <w:rPr>
                <w:rFonts w:cstheme="minorHAnsi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pl-PL" w:eastAsia="en-US" w:bidi="ar-SA"/>
              </w:rPr>
              <w:t>nauki o polityce i administracji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widowControl w:val="0"/>
              <w:suppressAutoHyphens/>
              <w:spacing w:before="0" w:after="200"/>
              <w:jc w:val="left"/>
              <w:rPr>
                <w:rFonts w:cstheme="minorHAnsi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pl-PL" w:eastAsia="en-US" w:bidi="ar-SA"/>
              </w:rPr>
              <w:t>Język wykładowy</w:t>
            </w:r>
          </w:p>
        </w:tc>
        <w:tc>
          <w:tcPr>
            <w:tcW w:w="4531" w:type="dxa"/>
          </w:tcPr>
          <w:p>
            <w:pPr>
              <w:widowControl w:val="0"/>
              <w:suppressAutoHyphens/>
              <w:spacing w:before="0" w:after="200"/>
              <w:jc w:val="left"/>
              <w:rPr>
                <w:rFonts w:cstheme="minorHAnsi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pl-PL" w:eastAsia="en-US" w:bidi="ar-SA"/>
              </w:rPr>
              <w:t>Polski</w:t>
            </w:r>
          </w:p>
        </w:tc>
      </w:tr>
    </w:tbl>
    <w:p>
      <w:pPr>
        <w:spacing w:before="0" w:after="0"/>
        <w:rPr>
          <w:rFonts w:cstheme="minorHAnsi"/>
        </w:rPr>
      </w:pPr>
    </w:p>
    <w:tbl>
      <w:tblPr>
        <w:tblStyle w:val="13"/>
        <w:tblW w:w="90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0"/>
        <w:gridCol w:w="4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0" w:type="dxa"/>
          </w:tcPr>
          <w:p>
            <w:pPr>
              <w:widowControl w:val="0"/>
              <w:suppressAutoHyphens/>
              <w:spacing w:before="0" w:after="200"/>
              <w:jc w:val="left"/>
              <w:rPr>
                <w:rFonts w:cstheme="minorHAnsi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pl-PL" w:eastAsia="en-US" w:bidi="ar-SA"/>
              </w:rPr>
              <w:t>Koordynator przedmiotu/osoba odpowiedzialna</w:t>
            </w:r>
          </w:p>
        </w:tc>
        <w:tc>
          <w:tcPr>
            <w:tcW w:w="4521" w:type="dxa"/>
          </w:tcPr>
          <w:p>
            <w:pPr>
              <w:widowControl w:val="0"/>
              <w:suppressAutoHyphens/>
              <w:spacing w:before="0" w:after="200"/>
              <w:jc w:val="left"/>
              <w:rPr>
                <w:rFonts w:cstheme="minorHAnsi"/>
              </w:rPr>
            </w:pPr>
            <w:r>
              <w:rPr>
                <w:rFonts w:eastAsia="Calibri" w:cstheme="minorHAnsi"/>
                <w:color w:val="222222"/>
                <w:kern w:val="0"/>
                <w:sz w:val="22"/>
                <w:szCs w:val="22"/>
                <w:shd w:val="clear" w:fill="FFFFFF"/>
                <w:lang w:val="pl-PL" w:eastAsia="en-US" w:bidi="ar-SA"/>
              </w:rPr>
              <w:t>dr Aleksandra Kuczyńska-Zonik</w:t>
            </w:r>
          </w:p>
        </w:tc>
      </w:tr>
    </w:tbl>
    <w:p>
      <w:pPr>
        <w:spacing w:before="0" w:after="0"/>
        <w:rPr>
          <w:rFonts w:cstheme="minorHAnsi"/>
        </w:rPr>
      </w:pPr>
    </w:p>
    <w:tbl>
      <w:tblPr>
        <w:tblStyle w:val="13"/>
        <w:tblW w:w="90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6"/>
        <w:gridCol w:w="2256"/>
        <w:gridCol w:w="2261"/>
        <w:gridCol w:w="2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dxa"/>
          </w:tcPr>
          <w:p>
            <w:pPr>
              <w:widowControl w:val="0"/>
              <w:suppressAutoHyphens/>
              <w:spacing w:before="0" w:after="200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Forma zajęć </w:t>
            </w:r>
            <w:r>
              <w:rPr>
                <w:rFonts w:eastAsia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(katalog zamknięty ze słownika)</w:t>
            </w:r>
          </w:p>
        </w:tc>
        <w:tc>
          <w:tcPr>
            <w:tcW w:w="2256" w:type="dxa"/>
          </w:tcPr>
          <w:p>
            <w:pPr>
              <w:widowControl w:val="0"/>
              <w:suppressAutoHyphens/>
              <w:spacing w:before="0" w:after="200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  <w:tc>
          <w:tcPr>
            <w:tcW w:w="2261" w:type="dxa"/>
          </w:tcPr>
          <w:p>
            <w:pPr>
              <w:widowControl w:val="0"/>
              <w:suppressAutoHyphens/>
              <w:spacing w:before="0" w:after="200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pl-PL" w:eastAsia="en-US" w:bidi="ar-SA"/>
              </w:rPr>
              <w:t>semestr</w:t>
            </w:r>
          </w:p>
        </w:tc>
        <w:tc>
          <w:tcPr>
            <w:tcW w:w="2258" w:type="dxa"/>
          </w:tcPr>
          <w:p>
            <w:pPr>
              <w:widowControl w:val="0"/>
              <w:suppressAutoHyphens/>
              <w:spacing w:before="0" w:after="200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pl-PL" w:eastAsia="en-US" w:bidi="ar-SA"/>
              </w:rPr>
              <w:t>Punkty ECTS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dxa"/>
          </w:tcPr>
          <w:p>
            <w:pPr>
              <w:widowControl w:val="0"/>
              <w:suppressAutoHyphens/>
              <w:spacing w:before="0" w:after="200"/>
              <w:jc w:val="left"/>
              <w:rPr>
                <w:rFonts w:cstheme="minorHAnsi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pl-PL" w:eastAsia="en-US" w:bidi="ar-SA"/>
              </w:rPr>
              <w:t>wykład</w:t>
            </w:r>
          </w:p>
        </w:tc>
        <w:tc>
          <w:tcPr>
            <w:tcW w:w="2256" w:type="dxa"/>
          </w:tcPr>
          <w:p>
            <w:pPr>
              <w:widowControl w:val="0"/>
              <w:suppressAutoHyphens/>
              <w:spacing w:before="0" w:after="200"/>
              <w:jc w:val="left"/>
              <w:rPr>
                <w:rFonts w:cstheme="minorHAnsi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  <w:tc>
          <w:tcPr>
            <w:tcW w:w="2261" w:type="dxa"/>
          </w:tcPr>
          <w:p>
            <w:pPr>
              <w:widowControl w:val="0"/>
              <w:suppressAutoHyphens/>
              <w:spacing w:before="0" w:after="200"/>
              <w:jc w:val="left"/>
              <w:rPr>
                <w:rFonts w:cstheme="minorHAnsi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pl-PL" w:eastAsia="en-US" w:bidi="ar-SA"/>
              </w:rPr>
              <w:t>5</w:t>
            </w:r>
          </w:p>
        </w:tc>
        <w:tc>
          <w:tcPr>
            <w:tcW w:w="2258" w:type="dxa"/>
            <w:vMerge w:val="restart"/>
          </w:tcPr>
          <w:p>
            <w:pPr>
              <w:widowControl w:val="0"/>
              <w:suppressAutoHyphens/>
              <w:spacing w:before="0" w:after="200"/>
              <w:jc w:val="left"/>
              <w:rPr>
                <w:rFonts w:cstheme="minorHAnsi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pl-PL" w:eastAsia="en-US" w:bidi="ar-S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dxa"/>
          </w:tcPr>
          <w:p>
            <w:pPr>
              <w:widowControl w:val="0"/>
              <w:suppressAutoHyphens/>
              <w:spacing w:before="0" w:after="200"/>
              <w:jc w:val="left"/>
              <w:rPr>
                <w:rFonts w:cstheme="minorHAnsi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pl-PL" w:eastAsia="en-US" w:bidi="ar-SA"/>
              </w:rPr>
              <w:t>konwersatorium</w:t>
            </w:r>
          </w:p>
        </w:tc>
        <w:tc>
          <w:tcPr>
            <w:tcW w:w="2256" w:type="dxa"/>
          </w:tcPr>
          <w:p>
            <w:pPr>
              <w:widowControl w:val="0"/>
              <w:suppressAutoHyphens/>
              <w:spacing w:before="0" w:after="200"/>
              <w:jc w:val="left"/>
              <w:rPr>
                <w:rFonts w:cstheme="minorHAnsi"/>
              </w:rPr>
            </w:pPr>
          </w:p>
        </w:tc>
        <w:tc>
          <w:tcPr>
            <w:tcW w:w="2261" w:type="dxa"/>
          </w:tcPr>
          <w:p>
            <w:pPr>
              <w:widowControl w:val="0"/>
              <w:suppressAutoHyphens/>
              <w:spacing w:before="0" w:after="200"/>
              <w:jc w:val="left"/>
              <w:rPr>
                <w:rFonts w:cstheme="minorHAnsi"/>
              </w:rPr>
            </w:pPr>
          </w:p>
        </w:tc>
        <w:tc>
          <w:tcPr>
            <w:tcW w:w="2258" w:type="dxa"/>
            <w:vMerge w:val="continue"/>
          </w:tcPr>
          <w:p>
            <w:pPr>
              <w:widowControl w:val="0"/>
              <w:suppressAutoHyphens/>
              <w:spacing w:before="0" w:after="200"/>
              <w:jc w:val="left"/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dxa"/>
          </w:tcPr>
          <w:p>
            <w:pPr>
              <w:widowControl w:val="0"/>
              <w:suppressAutoHyphens/>
              <w:spacing w:before="0" w:after="200"/>
              <w:jc w:val="left"/>
              <w:rPr>
                <w:rFonts w:cstheme="minorHAnsi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pl-PL" w:eastAsia="en-US" w:bidi="ar-SA"/>
              </w:rPr>
              <w:t>ćwiczenia</w:t>
            </w:r>
          </w:p>
        </w:tc>
        <w:tc>
          <w:tcPr>
            <w:tcW w:w="2256" w:type="dxa"/>
          </w:tcPr>
          <w:p>
            <w:pPr>
              <w:widowControl w:val="0"/>
              <w:suppressAutoHyphens/>
              <w:spacing w:before="0" w:after="200"/>
              <w:jc w:val="left"/>
              <w:rPr>
                <w:rFonts w:cstheme="minorHAnsi"/>
              </w:rPr>
            </w:pPr>
          </w:p>
        </w:tc>
        <w:tc>
          <w:tcPr>
            <w:tcW w:w="2261" w:type="dxa"/>
          </w:tcPr>
          <w:p>
            <w:pPr>
              <w:widowControl w:val="0"/>
              <w:suppressAutoHyphens/>
              <w:spacing w:before="0" w:after="200"/>
              <w:jc w:val="left"/>
              <w:rPr>
                <w:rFonts w:cstheme="minorHAnsi"/>
              </w:rPr>
            </w:pPr>
          </w:p>
        </w:tc>
        <w:tc>
          <w:tcPr>
            <w:tcW w:w="2258" w:type="dxa"/>
            <w:vMerge w:val="continue"/>
          </w:tcPr>
          <w:p>
            <w:pPr>
              <w:widowControl w:val="0"/>
              <w:suppressAutoHyphens/>
              <w:spacing w:before="0" w:after="200"/>
              <w:jc w:val="left"/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dxa"/>
          </w:tcPr>
          <w:p>
            <w:pPr>
              <w:widowControl w:val="0"/>
              <w:suppressAutoHyphens/>
              <w:spacing w:before="0" w:after="200"/>
              <w:jc w:val="left"/>
              <w:rPr>
                <w:rFonts w:cstheme="minorHAnsi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pl-PL" w:eastAsia="en-US" w:bidi="ar-SA"/>
              </w:rPr>
              <w:t>laboratorium</w:t>
            </w:r>
          </w:p>
        </w:tc>
        <w:tc>
          <w:tcPr>
            <w:tcW w:w="2256" w:type="dxa"/>
          </w:tcPr>
          <w:p>
            <w:pPr>
              <w:widowControl w:val="0"/>
              <w:suppressAutoHyphens/>
              <w:spacing w:before="0" w:after="200"/>
              <w:jc w:val="left"/>
              <w:rPr>
                <w:rFonts w:cstheme="minorHAnsi"/>
              </w:rPr>
            </w:pPr>
          </w:p>
        </w:tc>
        <w:tc>
          <w:tcPr>
            <w:tcW w:w="2261" w:type="dxa"/>
          </w:tcPr>
          <w:p>
            <w:pPr>
              <w:widowControl w:val="0"/>
              <w:suppressAutoHyphens/>
              <w:spacing w:before="0" w:after="200"/>
              <w:jc w:val="left"/>
              <w:rPr>
                <w:rFonts w:cstheme="minorHAnsi"/>
              </w:rPr>
            </w:pPr>
          </w:p>
        </w:tc>
        <w:tc>
          <w:tcPr>
            <w:tcW w:w="2258" w:type="dxa"/>
            <w:vMerge w:val="continue"/>
          </w:tcPr>
          <w:p>
            <w:pPr>
              <w:widowControl w:val="0"/>
              <w:suppressAutoHyphens/>
              <w:spacing w:before="0" w:after="200"/>
              <w:jc w:val="left"/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dxa"/>
          </w:tcPr>
          <w:p>
            <w:pPr>
              <w:widowControl w:val="0"/>
              <w:suppressAutoHyphens/>
              <w:spacing w:before="0" w:after="200"/>
              <w:jc w:val="left"/>
              <w:rPr>
                <w:rFonts w:cstheme="minorHAnsi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pl-PL" w:eastAsia="en-US" w:bidi="ar-SA"/>
              </w:rPr>
              <w:t>warsztaty</w:t>
            </w:r>
          </w:p>
        </w:tc>
        <w:tc>
          <w:tcPr>
            <w:tcW w:w="2256" w:type="dxa"/>
          </w:tcPr>
          <w:p>
            <w:pPr>
              <w:widowControl w:val="0"/>
              <w:suppressAutoHyphens/>
              <w:spacing w:before="0" w:after="200"/>
              <w:jc w:val="left"/>
              <w:rPr>
                <w:rFonts w:cstheme="minorHAnsi"/>
              </w:rPr>
            </w:pPr>
          </w:p>
        </w:tc>
        <w:tc>
          <w:tcPr>
            <w:tcW w:w="2261" w:type="dxa"/>
          </w:tcPr>
          <w:p>
            <w:pPr>
              <w:widowControl w:val="0"/>
              <w:suppressAutoHyphens/>
              <w:spacing w:before="0" w:after="200"/>
              <w:jc w:val="left"/>
              <w:rPr>
                <w:rFonts w:cstheme="minorHAnsi"/>
              </w:rPr>
            </w:pPr>
          </w:p>
        </w:tc>
        <w:tc>
          <w:tcPr>
            <w:tcW w:w="2258" w:type="dxa"/>
            <w:vMerge w:val="continue"/>
          </w:tcPr>
          <w:p>
            <w:pPr>
              <w:widowControl w:val="0"/>
              <w:suppressAutoHyphens/>
              <w:spacing w:before="0" w:after="200"/>
              <w:jc w:val="left"/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dxa"/>
          </w:tcPr>
          <w:p>
            <w:pPr>
              <w:widowControl w:val="0"/>
              <w:suppressAutoHyphens/>
              <w:spacing w:before="0" w:after="200"/>
              <w:jc w:val="left"/>
              <w:rPr>
                <w:rFonts w:cstheme="minorHAnsi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pl-PL" w:eastAsia="en-US" w:bidi="ar-SA"/>
              </w:rPr>
              <w:t>seminarium</w:t>
            </w:r>
          </w:p>
        </w:tc>
        <w:tc>
          <w:tcPr>
            <w:tcW w:w="2256" w:type="dxa"/>
          </w:tcPr>
          <w:p>
            <w:pPr>
              <w:widowControl w:val="0"/>
              <w:suppressAutoHyphens/>
              <w:spacing w:before="0" w:after="200"/>
              <w:jc w:val="left"/>
              <w:rPr>
                <w:rFonts w:cstheme="minorHAnsi"/>
              </w:rPr>
            </w:pPr>
          </w:p>
        </w:tc>
        <w:tc>
          <w:tcPr>
            <w:tcW w:w="2261" w:type="dxa"/>
          </w:tcPr>
          <w:p>
            <w:pPr>
              <w:widowControl w:val="0"/>
              <w:suppressAutoHyphens/>
              <w:spacing w:before="0" w:after="200"/>
              <w:jc w:val="left"/>
              <w:rPr>
                <w:rFonts w:cstheme="minorHAnsi"/>
              </w:rPr>
            </w:pPr>
          </w:p>
        </w:tc>
        <w:tc>
          <w:tcPr>
            <w:tcW w:w="2258" w:type="dxa"/>
            <w:vMerge w:val="continue"/>
          </w:tcPr>
          <w:p>
            <w:pPr>
              <w:widowControl w:val="0"/>
              <w:suppressAutoHyphens/>
              <w:spacing w:before="0" w:after="200"/>
              <w:jc w:val="left"/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dxa"/>
          </w:tcPr>
          <w:p>
            <w:pPr>
              <w:widowControl w:val="0"/>
              <w:suppressAutoHyphens/>
              <w:spacing w:before="0" w:after="200"/>
              <w:jc w:val="left"/>
              <w:rPr>
                <w:rFonts w:cstheme="minorHAnsi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pl-PL" w:eastAsia="en-US" w:bidi="ar-SA"/>
              </w:rPr>
              <w:t>proseminarium</w:t>
            </w:r>
          </w:p>
        </w:tc>
        <w:tc>
          <w:tcPr>
            <w:tcW w:w="2256" w:type="dxa"/>
          </w:tcPr>
          <w:p>
            <w:pPr>
              <w:widowControl w:val="0"/>
              <w:suppressAutoHyphens/>
              <w:spacing w:before="0" w:after="200"/>
              <w:jc w:val="left"/>
              <w:rPr>
                <w:rFonts w:cstheme="minorHAnsi"/>
              </w:rPr>
            </w:pPr>
          </w:p>
        </w:tc>
        <w:tc>
          <w:tcPr>
            <w:tcW w:w="2261" w:type="dxa"/>
          </w:tcPr>
          <w:p>
            <w:pPr>
              <w:widowControl w:val="0"/>
              <w:suppressAutoHyphens/>
              <w:spacing w:before="0" w:after="200"/>
              <w:jc w:val="left"/>
              <w:rPr>
                <w:rFonts w:cstheme="minorHAnsi"/>
              </w:rPr>
            </w:pPr>
          </w:p>
        </w:tc>
        <w:tc>
          <w:tcPr>
            <w:tcW w:w="2258" w:type="dxa"/>
            <w:vMerge w:val="continue"/>
          </w:tcPr>
          <w:p>
            <w:pPr>
              <w:widowControl w:val="0"/>
              <w:suppressAutoHyphens/>
              <w:spacing w:before="0" w:after="200"/>
              <w:jc w:val="left"/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dxa"/>
          </w:tcPr>
          <w:p>
            <w:pPr>
              <w:widowControl w:val="0"/>
              <w:suppressAutoHyphens/>
              <w:spacing w:before="0" w:after="200"/>
              <w:jc w:val="left"/>
              <w:rPr>
                <w:rFonts w:cstheme="minorHAnsi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pl-PL" w:eastAsia="en-US" w:bidi="ar-SA"/>
              </w:rPr>
              <w:t>lektorat</w:t>
            </w:r>
          </w:p>
        </w:tc>
        <w:tc>
          <w:tcPr>
            <w:tcW w:w="2256" w:type="dxa"/>
          </w:tcPr>
          <w:p>
            <w:pPr>
              <w:widowControl w:val="0"/>
              <w:suppressAutoHyphens/>
              <w:spacing w:before="0" w:after="200"/>
              <w:jc w:val="left"/>
              <w:rPr>
                <w:rFonts w:cstheme="minorHAnsi"/>
              </w:rPr>
            </w:pPr>
          </w:p>
        </w:tc>
        <w:tc>
          <w:tcPr>
            <w:tcW w:w="2261" w:type="dxa"/>
          </w:tcPr>
          <w:p>
            <w:pPr>
              <w:widowControl w:val="0"/>
              <w:suppressAutoHyphens/>
              <w:spacing w:before="0" w:after="200"/>
              <w:jc w:val="left"/>
              <w:rPr>
                <w:rFonts w:cstheme="minorHAnsi"/>
              </w:rPr>
            </w:pPr>
          </w:p>
        </w:tc>
        <w:tc>
          <w:tcPr>
            <w:tcW w:w="2258" w:type="dxa"/>
            <w:vMerge w:val="continue"/>
          </w:tcPr>
          <w:p>
            <w:pPr>
              <w:widowControl w:val="0"/>
              <w:suppressAutoHyphens/>
              <w:spacing w:before="0" w:after="200"/>
              <w:jc w:val="left"/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dxa"/>
          </w:tcPr>
          <w:p>
            <w:pPr>
              <w:widowControl w:val="0"/>
              <w:suppressAutoHyphens/>
              <w:spacing w:before="0" w:after="200"/>
              <w:jc w:val="left"/>
              <w:rPr>
                <w:rFonts w:cstheme="minorHAnsi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pl-PL" w:eastAsia="en-US" w:bidi="ar-SA"/>
              </w:rPr>
              <w:t>praktyki</w:t>
            </w:r>
          </w:p>
        </w:tc>
        <w:tc>
          <w:tcPr>
            <w:tcW w:w="2256" w:type="dxa"/>
          </w:tcPr>
          <w:p>
            <w:pPr>
              <w:widowControl w:val="0"/>
              <w:suppressAutoHyphens/>
              <w:spacing w:before="0" w:after="200"/>
              <w:jc w:val="left"/>
              <w:rPr>
                <w:rFonts w:cstheme="minorHAnsi"/>
              </w:rPr>
            </w:pPr>
          </w:p>
        </w:tc>
        <w:tc>
          <w:tcPr>
            <w:tcW w:w="2261" w:type="dxa"/>
          </w:tcPr>
          <w:p>
            <w:pPr>
              <w:widowControl w:val="0"/>
              <w:suppressAutoHyphens/>
              <w:spacing w:before="0" w:after="200"/>
              <w:jc w:val="left"/>
              <w:rPr>
                <w:rFonts w:cstheme="minorHAnsi"/>
              </w:rPr>
            </w:pPr>
          </w:p>
        </w:tc>
        <w:tc>
          <w:tcPr>
            <w:tcW w:w="2258" w:type="dxa"/>
            <w:vMerge w:val="continue"/>
          </w:tcPr>
          <w:p>
            <w:pPr>
              <w:widowControl w:val="0"/>
              <w:suppressAutoHyphens/>
              <w:spacing w:before="0" w:after="200"/>
              <w:jc w:val="left"/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dxa"/>
          </w:tcPr>
          <w:p>
            <w:pPr>
              <w:widowControl w:val="0"/>
              <w:suppressAutoHyphens/>
              <w:spacing w:before="0" w:after="200"/>
              <w:jc w:val="left"/>
              <w:rPr>
                <w:rFonts w:cstheme="minorHAnsi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pl-PL" w:eastAsia="en-US" w:bidi="ar-SA"/>
              </w:rPr>
              <w:t>zajęcia terenowe</w:t>
            </w:r>
          </w:p>
        </w:tc>
        <w:tc>
          <w:tcPr>
            <w:tcW w:w="2256" w:type="dxa"/>
          </w:tcPr>
          <w:p>
            <w:pPr>
              <w:widowControl w:val="0"/>
              <w:suppressAutoHyphens/>
              <w:spacing w:before="0" w:after="200"/>
              <w:jc w:val="left"/>
              <w:rPr>
                <w:rFonts w:cstheme="minorHAnsi"/>
              </w:rPr>
            </w:pPr>
          </w:p>
        </w:tc>
        <w:tc>
          <w:tcPr>
            <w:tcW w:w="2261" w:type="dxa"/>
          </w:tcPr>
          <w:p>
            <w:pPr>
              <w:widowControl w:val="0"/>
              <w:suppressAutoHyphens/>
              <w:spacing w:before="0" w:after="200"/>
              <w:jc w:val="left"/>
              <w:rPr>
                <w:rFonts w:cstheme="minorHAnsi"/>
              </w:rPr>
            </w:pPr>
          </w:p>
        </w:tc>
        <w:tc>
          <w:tcPr>
            <w:tcW w:w="2258" w:type="dxa"/>
            <w:vMerge w:val="continue"/>
          </w:tcPr>
          <w:p>
            <w:pPr>
              <w:widowControl w:val="0"/>
              <w:suppressAutoHyphens/>
              <w:spacing w:before="0" w:after="200"/>
              <w:jc w:val="left"/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dxa"/>
          </w:tcPr>
          <w:p>
            <w:pPr>
              <w:widowControl w:val="0"/>
              <w:suppressAutoHyphens/>
              <w:spacing w:before="0" w:after="200"/>
              <w:jc w:val="left"/>
              <w:rPr>
                <w:rFonts w:cstheme="minorHAnsi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pl-PL" w:eastAsia="en-US" w:bidi="ar-SA"/>
              </w:rPr>
              <w:t>pracownia dyplomowa</w:t>
            </w:r>
          </w:p>
        </w:tc>
        <w:tc>
          <w:tcPr>
            <w:tcW w:w="2256" w:type="dxa"/>
          </w:tcPr>
          <w:p>
            <w:pPr>
              <w:widowControl w:val="0"/>
              <w:suppressAutoHyphens/>
              <w:spacing w:before="0" w:after="200"/>
              <w:jc w:val="left"/>
              <w:rPr>
                <w:rFonts w:cstheme="minorHAnsi"/>
              </w:rPr>
            </w:pPr>
          </w:p>
        </w:tc>
        <w:tc>
          <w:tcPr>
            <w:tcW w:w="2261" w:type="dxa"/>
          </w:tcPr>
          <w:p>
            <w:pPr>
              <w:widowControl w:val="0"/>
              <w:suppressAutoHyphens/>
              <w:spacing w:before="0" w:after="200"/>
              <w:jc w:val="left"/>
              <w:rPr>
                <w:rFonts w:cstheme="minorHAnsi"/>
              </w:rPr>
            </w:pPr>
          </w:p>
        </w:tc>
        <w:tc>
          <w:tcPr>
            <w:tcW w:w="2258" w:type="dxa"/>
            <w:vMerge w:val="continue"/>
          </w:tcPr>
          <w:p>
            <w:pPr>
              <w:widowControl w:val="0"/>
              <w:suppressAutoHyphens/>
              <w:spacing w:before="0" w:after="200"/>
              <w:jc w:val="left"/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dxa"/>
          </w:tcPr>
          <w:p>
            <w:pPr>
              <w:widowControl w:val="0"/>
              <w:suppressAutoHyphens/>
              <w:spacing w:before="0" w:after="200"/>
              <w:jc w:val="left"/>
              <w:rPr>
                <w:rFonts w:cstheme="minorHAnsi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pl-PL" w:eastAsia="en-US" w:bidi="ar-SA"/>
              </w:rPr>
              <w:t>translatorium</w:t>
            </w:r>
          </w:p>
        </w:tc>
        <w:tc>
          <w:tcPr>
            <w:tcW w:w="2256" w:type="dxa"/>
          </w:tcPr>
          <w:p>
            <w:pPr>
              <w:widowControl w:val="0"/>
              <w:suppressAutoHyphens/>
              <w:spacing w:before="0" w:after="200"/>
              <w:jc w:val="left"/>
              <w:rPr>
                <w:rFonts w:cstheme="minorHAnsi"/>
              </w:rPr>
            </w:pPr>
          </w:p>
        </w:tc>
        <w:tc>
          <w:tcPr>
            <w:tcW w:w="2261" w:type="dxa"/>
          </w:tcPr>
          <w:p>
            <w:pPr>
              <w:widowControl w:val="0"/>
              <w:suppressAutoHyphens/>
              <w:spacing w:before="0" w:after="200"/>
              <w:jc w:val="left"/>
              <w:rPr>
                <w:rFonts w:cstheme="minorHAnsi"/>
              </w:rPr>
            </w:pPr>
          </w:p>
        </w:tc>
        <w:tc>
          <w:tcPr>
            <w:tcW w:w="2258" w:type="dxa"/>
            <w:vMerge w:val="continue"/>
          </w:tcPr>
          <w:p>
            <w:pPr>
              <w:widowControl w:val="0"/>
              <w:suppressAutoHyphens/>
              <w:spacing w:before="0" w:after="200"/>
              <w:jc w:val="left"/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dxa"/>
          </w:tcPr>
          <w:p>
            <w:pPr>
              <w:widowControl w:val="0"/>
              <w:suppressAutoHyphens/>
              <w:spacing w:before="0" w:after="200"/>
              <w:jc w:val="left"/>
              <w:rPr>
                <w:rFonts w:cstheme="minorHAnsi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pl-PL" w:eastAsia="en-US" w:bidi="ar-SA"/>
              </w:rPr>
              <w:t>wizyta studyjna</w:t>
            </w:r>
          </w:p>
        </w:tc>
        <w:tc>
          <w:tcPr>
            <w:tcW w:w="2256" w:type="dxa"/>
          </w:tcPr>
          <w:p>
            <w:pPr>
              <w:widowControl w:val="0"/>
              <w:suppressAutoHyphens/>
              <w:spacing w:before="0" w:after="200"/>
              <w:jc w:val="left"/>
              <w:rPr>
                <w:rFonts w:cstheme="minorHAnsi"/>
              </w:rPr>
            </w:pPr>
          </w:p>
        </w:tc>
        <w:tc>
          <w:tcPr>
            <w:tcW w:w="2261" w:type="dxa"/>
          </w:tcPr>
          <w:p>
            <w:pPr>
              <w:widowControl w:val="0"/>
              <w:suppressAutoHyphens/>
              <w:spacing w:before="0" w:after="200"/>
              <w:jc w:val="left"/>
              <w:rPr>
                <w:rFonts w:cstheme="minorHAnsi"/>
              </w:rPr>
            </w:pPr>
          </w:p>
        </w:tc>
        <w:tc>
          <w:tcPr>
            <w:tcW w:w="2258" w:type="dxa"/>
            <w:vMerge w:val="continue"/>
          </w:tcPr>
          <w:p>
            <w:pPr>
              <w:widowControl w:val="0"/>
              <w:suppressAutoHyphens/>
              <w:spacing w:before="0" w:after="200"/>
              <w:jc w:val="left"/>
              <w:rPr>
                <w:rFonts w:cstheme="minorHAnsi"/>
              </w:rPr>
            </w:pPr>
          </w:p>
        </w:tc>
      </w:tr>
    </w:tbl>
    <w:p>
      <w:pPr>
        <w:spacing w:before="0" w:after="0"/>
        <w:rPr>
          <w:rFonts w:cstheme="minorHAnsi"/>
        </w:rPr>
      </w:pPr>
    </w:p>
    <w:tbl>
      <w:tblPr>
        <w:tblStyle w:val="13"/>
        <w:tblW w:w="90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2"/>
        <w:gridCol w:w="6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>
            <w:pPr>
              <w:widowControl w:val="0"/>
              <w:suppressAutoHyphens/>
              <w:spacing w:before="0" w:after="200"/>
              <w:jc w:val="left"/>
              <w:rPr>
                <w:rFonts w:cstheme="minorHAnsi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pl-PL" w:eastAsia="en-US" w:bidi="ar-SA"/>
              </w:rPr>
              <w:t>Wymagania wstępne</w:t>
            </w:r>
          </w:p>
        </w:tc>
        <w:tc>
          <w:tcPr>
            <w:tcW w:w="6849" w:type="dxa"/>
          </w:tcPr>
          <w:p>
            <w:pPr>
              <w:widowControl w:val="0"/>
              <w:suppressAutoHyphens/>
              <w:spacing w:before="0" w:after="200"/>
              <w:jc w:val="left"/>
              <w:rPr>
                <w:rFonts w:cstheme="minorHAnsi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pl-PL" w:eastAsia="en-US" w:bidi="ar-SA"/>
              </w:rPr>
              <w:t>Brak</w:t>
            </w:r>
          </w:p>
        </w:tc>
      </w:tr>
    </w:tbl>
    <w:p>
      <w:pPr>
        <w:spacing w:before="0" w:after="0"/>
        <w:rPr>
          <w:rFonts w:cstheme="minorHAnsi"/>
        </w:rPr>
      </w:pPr>
    </w:p>
    <w:p>
      <w:pPr>
        <w:spacing w:before="0" w:after="0"/>
        <w:rPr>
          <w:rFonts w:cstheme="minorHAnsi"/>
        </w:rPr>
      </w:pPr>
    </w:p>
    <w:p>
      <w:pPr>
        <w:pStyle w:val="22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 xml:space="preserve">Cele kształcenia dla przedmiotu </w:t>
      </w:r>
    </w:p>
    <w:tbl>
      <w:tblPr>
        <w:tblStyle w:val="13"/>
        <w:tblW w:w="90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2" w:type="dxa"/>
            <w:vAlign w:val="center"/>
          </w:tcPr>
          <w:p>
            <w:pPr>
              <w:widowControl w:val="0"/>
              <w:suppressAutoHyphens/>
              <w:spacing w:before="0" w:after="200"/>
              <w:jc w:val="left"/>
              <w:rPr>
                <w:rFonts w:cstheme="minorHAnsi"/>
                <w:bCs/>
              </w:rPr>
            </w:pPr>
            <w:r>
              <w:rPr>
                <w:rFonts w:eastAsia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>C1: wskazanie studentom problemów i wyzwań Europy Wschodniej w międzynarodowym systemie bezpieczeństwa.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2" w:type="dxa"/>
          </w:tcPr>
          <w:p>
            <w:pPr>
              <w:widowControl w:val="0"/>
              <w:suppressAutoHyphens/>
              <w:spacing w:before="0" w:after="200"/>
              <w:jc w:val="left"/>
              <w:rPr>
                <w:rFonts w:cstheme="minorHAnsi"/>
                <w:bCs/>
              </w:rPr>
            </w:pPr>
            <w:r>
              <w:rPr>
                <w:rFonts w:eastAsia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>C2: wprowadzenie pojęć, słownictwa i teorii międzynarodowego systemu bezpieczeństwa w odniesieniu do bezpieczeństwa w Europie Wschodniej.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2" w:type="dxa"/>
          </w:tcPr>
          <w:p>
            <w:pPr>
              <w:widowControl w:val="0"/>
              <w:suppressAutoHyphens/>
              <w:spacing w:before="0" w:after="200"/>
              <w:jc w:val="left"/>
              <w:rPr>
                <w:rFonts w:cstheme="minorHAnsi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pl-PL" w:eastAsia="en-US" w:bidi="ar-SA"/>
              </w:rPr>
              <w:t>C3: w</w:t>
            </w:r>
            <w:r>
              <w:rPr>
                <w:rFonts w:eastAsia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>ykorzystanie tych koncepcji i teorii do analizy współczesnych wyzwań związanych z różnymi sektorami bezpieczeństwa w Europie Wschodniej.</w:t>
            </w:r>
          </w:p>
        </w:tc>
      </w:tr>
    </w:tbl>
    <w:p>
      <w:pPr>
        <w:spacing w:before="0" w:after="0"/>
        <w:rPr>
          <w:rFonts w:cstheme="minorHAnsi"/>
        </w:rPr>
      </w:pPr>
    </w:p>
    <w:p>
      <w:pPr>
        <w:rPr>
          <w:rFonts w:cstheme="minorHAnsi"/>
        </w:rPr>
      </w:pPr>
      <w:r>
        <w:br w:type="page"/>
      </w:r>
    </w:p>
    <w:p>
      <w:pPr>
        <w:spacing w:before="0" w:after="0"/>
        <w:rPr>
          <w:rFonts w:cstheme="minorHAnsi"/>
        </w:rPr>
      </w:pPr>
    </w:p>
    <w:p>
      <w:pPr>
        <w:pStyle w:val="22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>Efekty uczenia się dla przedmiotu wraz z odniesieniem do efektów kierunkowych</w:t>
      </w:r>
    </w:p>
    <w:tbl>
      <w:tblPr>
        <w:tblStyle w:val="13"/>
        <w:tblW w:w="90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5834"/>
        <w:gridCol w:w="2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" w:type="dxa"/>
            <w:vAlign w:val="center"/>
          </w:tcPr>
          <w:p>
            <w:pPr>
              <w:widowControl w:val="0"/>
              <w:suppressAutoHyphens/>
              <w:spacing w:before="0" w:after="200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pl-PL" w:eastAsia="en-US" w:bidi="ar-SA"/>
              </w:rPr>
              <w:t>Symbol</w:t>
            </w:r>
          </w:p>
        </w:tc>
        <w:tc>
          <w:tcPr>
            <w:tcW w:w="5834" w:type="dxa"/>
            <w:vAlign w:val="center"/>
          </w:tcPr>
          <w:p>
            <w:pPr>
              <w:widowControl w:val="0"/>
              <w:suppressAutoHyphens/>
              <w:spacing w:before="0" w:after="200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pl-PL" w:eastAsia="en-US" w:bidi="ar-SA"/>
              </w:rPr>
              <w:t>Opis efektu przedmiotowego</w:t>
            </w:r>
          </w:p>
        </w:tc>
        <w:tc>
          <w:tcPr>
            <w:tcW w:w="2137" w:type="dxa"/>
            <w:vAlign w:val="center"/>
          </w:tcPr>
          <w:p>
            <w:pPr>
              <w:widowControl w:val="0"/>
              <w:suppressAutoHyphens/>
              <w:spacing w:before="0" w:after="200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pl-PL" w:eastAsia="en-US" w:bidi="ar-SA"/>
              </w:rPr>
              <w:t>Odniesienie do efektu kierunkowego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2" w:type="dxa"/>
            <w:gridSpan w:val="3"/>
          </w:tcPr>
          <w:p>
            <w:pPr>
              <w:widowControl w:val="0"/>
              <w:suppressAutoHyphens/>
              <w:spacing w:before="0" w:after="200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" w:type="dxa"/>
          </w:tcPr>
          <w:p>
            <w:pPr>
              <w:widowControl w:val="0"/>
              <w:suppressAutoHyphens/>
              <w:spacing w:before="0" w:after="200"/>
              <w:jc w:val="left"/>
              <w:rPr>
                <w:rFonts w:cstheme="minorHAnsi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5834" w:type="dxa"/>
          </w:tcPr>
          <w:p>
            <w:pPr>
              <w:widowControl w:val="0"/>
              <w:suppressAutoHyphens/>
              <w:spacing w:before="0" w:after="200"/>
              <w:jc w:val="left"/>
              <w:rPr>
                <w:rFonts w:eastAsia="Calibri" w:cstheme="minorHAnsi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pl-PL" w:eastAsia="en-US" w:bidi="ar-SA"/>
              </w:rPr>
              <w:t>Absolwent posiada wiedzę na temat podstawowych elementów i koncepcji międzynarodowego systemu bezpieczeństwa oraz wyzwań dla bezpieczeństwa</w:t>
            </w:r>
          </w:p>
        </w:tc>
        <w:tc>
          <w:tcPr>
            <w:tcW w:w="2137" w:type="dxa"/>
          </w:tcPr>
          <w:p>
            <w:pPr>
              <w:widowControl w:val="0"/>
              <w:suppressAutoHyphens/>
              <w:spacing w:before="0" w:after="200"/>
              <w:jc w:val="left"/>
              <w:rPr>
                <w:rFonts w:cstheme="minorHAnsi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pl-PL" w:eastAsia="en-US" w:bidi="ar-SA"/>
              </w:rPr>
              <w:t>W_03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" w:type="dxa"/>
          </w:tcPr>
          <w:p>
            <w:pPr>
              <w:widowControl w:val="0"/>
              <w:suppressAutoHyphens/>
              <w:spacing w:before="0" w:after="200"/>
              <w:jc w:val="left"/>
              <w:rPr>
                <w:rFonts w:cstheme="minorHAnsi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5834" w:type="dxa"/>
          </w:tcPr>
          <w:p>
            <w:pPr>
              <w:widowControl w:val="0"/>
              <w:suppressAutoHyphens/>
              <w:spacing w:before="0" w:after="200"/>
              <w:jc w:val="left"/>
              <w:rPr>
                <w:rFonts w:cstheme="minorHAnsi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pl-PL" w:eastAsia="en-US" w:bidi="ar-SA"/>
              </w:rPr>
              <w:t>Absolwent posiada wiedzę dotyczącą głównych aktorów stosunków międzynarodowych w regionie Europy Wschodniej i wzajemnych relacji pomiędzy nimi</w:t>
            </w:r>
          </w:p>
        </w:tc>
        <w:tc>
          <w:tcPr>
            <w:tcW w:w="2137" w:type="dxa"/>
          </w:tcPr>
          <w:p>
            <w:pPr>
              <w:widowControl w:val="0"/>
              <w:suppressAutoHyphens/>
              <w:spacing w:before="0" w:after="200"/>
              <w:jc w:val="left"/>
              <w:rPr>
                <w:rFonts w:cstheme="minorHAnsi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pl-PL" w:eastAsia="en-US" w:bidi="ar-SA"/>
              </w:rPr>
              <w:t>W_05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2" w:type="dxa"/>
            <w:gridSpan w:val="3"/>
          </w:tcPr>
          <w:p>
            <w:pPr>
              <w:widowControl w:val="0"/>
              <w:suppressAutoHyphens/>
              <w:spacing w:before="0" w:after="200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" w:type="dxa"/>
          </w:tcPr>
          <w:p>
            <w:pPr>
              <w:widowControl w:val="0"/>
              <w:suppressAutoHyphens/>
              <w:spacing w:before="0" w:after="200"/>
              <w:jc w:val="left"/>
              <w:rPr>
                <w:rFonts w:cstheme="minorHAnsi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5834" w:type="dxa"/>
          </w:tcPr>
          <w:p>
            <w:pPr>
              <w:widowControl w:val="0"/>
              <w:suppressAutoHyphens/>
              <w:spacing w:before="0" w:after="200"/>
              <w:jc w:val="left"/>
              <w:rPr>
                <w:rFonts w:cstheme="minorHAnsi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pl-PL" w:eastAsia="en-US" w:bidi="ar-SA"/>
              </w:rPr>
              <w:t>Absolwent potrafi zastosować koncepcje i teorie do analizy problemów bezpieczeństwa, prawidłowo oceniać zagrożenia w Europie Wschodniej oraz identyfikować ich przyczyny</w:t>
            </w:r>
          </w:p>
        </w:tc>
        <w:tc>
          <w:tcPr>
            <w:tcW w:w="2137" w:type="dxa"/>
          </w:tcPr>
          <w:p>
            <w:pPr>
              <w:widowControl w:val="0"/>
              <w:suppressAutoHyphens/>
              <w:spacing w:before="0" w:after="200"/>
              <w:jc w:val="left"/>
              <w:rPr>
                <w:rFonts w:cstheme="minorHAnsi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pl-PL" w:eastAsia="en-US" w:bidi="ar-SA"/>
              </w:rPr>
              <w:t>U_05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2" w:type="dxa"/>
            <w:gridSpan w:val="3"/>
          </w:tcPr>
          <w:p>
            <w:pPr>
              <w:widowControl w:val="0"/>
              <w:suppressAutoHyphens/>
              <w:spacing w:before="0" w:after="200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" w:type="dxa"/>
          </w:tcPr>
          <w:p>
            <w:pPr>
              <w:widowControl w:val="0"/>
              <w:suppressAutoHyphens/>
              <w:spacing w:before="0" w:after="200"/>
              <w:jc w:val="left"/>
              <w:rPr>
                <w:rFonts w:cstheme="minorHAnsi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5834" w:type="dxa"/>
          </w:tcPr>
          <w:p>
            <w:pPr>
              <w:widowControl w:val="0"/>
              <w:suppressAutoHyphens/>
              <w:spacing w:before="0" w:after="200"/>
              <w:jc w:val="left"/>
              <w:rPr>
                <w:rFonts w:cstheme="minorHAnsi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Absolwent </w:t>
            </w: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>przestrzega zasad etyki zawodowej</w:t>
            </w:r>
            <w:r>
              <w:rPr>
                <w:rFonts w:eastAsia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 oraz potrafi rozwiązywać problemy w regionie</w:t>
            </w:r>
            <w:r>
              <w:rPr>
                <w:rFonts w:eastAsia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 xml:space="preserve"> Europy Wschodniej</w:t>
            </w:r>
          </w:p>
        </w:tc>
        <w:tc>
          <w:tcPr>
            <w:tcW w:w="2137" w:type="dxa"/>
          </w:tcPr>
          <w:p>
            <w:pPr>
              <w:widowControl w:val="0"/>
              <w:suppressAutoHyphens/>
              <w:spacing w:before="0" w:after="200"/>
              <w:jc w:val="left"/>
              <w:rPr>
                <w:rFonts w:cstheme="minorHAnsi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</w:tr>
    </w:tbl>
    <w:p>
      <w:pPr>
        <w:pStyle w:val="22"/>
        <w:ind w:left="1080" w:firstLine="0"/>
        <w:rPr>
          <w:rFonts w:cstheme="minorHAnsi"/>
          <w:b/>
        </w:rPr>
      </w:pPr>
    </w:p>
    <w:p>
      <w:pPr>
        <w:pStyle w:val="22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>Opis przedmiotu/ treści programowe</w:t>
      </w:r>
    </w:p>
    <w:tbl>
      <w:tblPr>
        <w:tblStyle w:val="13"/>
        <w:tblW w:w="90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2" w:type="dxa"/>
          </w:tcPr>
          <w:p>
            <w:pPr>
              <w:pStyle w:val="22"/>
              <w:widowControl w:val="0"/>
              <w:numPr>
                <w:ilvl w:val="0"/>
                <w:numId w:val="2"/>
              </w:numPr>
              <w:suppressAutoHyphens/>
              <w:spacing w:before="0" w:after="160" w:line="259" w:lineRule="auto"/>
              <w:contextualSpacing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>Region Europy Wschodniej w ujęciu historycznym, kulturowym i przestrzennym. Podziały Europy Wschodniej</w:t>
            </w:r>
          </w:p>
          <w:p>
            <w:pPr>
              <w:pStyle w:val="22"/>
              <w:widowControl w:val="0"/>
              <w:numPr>
                <w:ilvl w:val="0"/>
                <w:numId w:val="2"/>
              </w:numPr>
              <w:suppressAutoHyphens/>
              <w:spacing w:before="0" w:after="160" w:line="259" w:lineRule="auto"/>
              <w:contextualSpacing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>Rozpad Związku Radzieckiego i jego konsekwencje</w:t>
            </w:r>
          </w:p>
          <w:p>
            <w:pPr>
              <w:pStyle w:val="22"/>
              <w:widowControl w:val="0"/>
              <w:numPr>
                <w:ilvl w:val="0"/>
                <w:numId w:val="2"/>
              </w:numPr>
              <w:suppressAutoHyphens/>
              <w:spacing w:before="0" w:after="160" w:line="259" w:lineRule="auto"/>
              <w:contextualSpacing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 xml:space="preserve">Systemy bezpieczeństwa na obszarze WNP </w:t>
            </w:r>
          </w:p>
          <w:p>
            <w:pPr>
              <w:pStyle w:val="22"/>
              <w:widowControl w:val="0"/>
              <w:numPr>
                <w:ilvl w:val="0"/>
                <w:numId w:val="2"/>
              </w:numPr>
              <w:suppressAutoHyphens/>
              <w:spacing w:before="0" w:after="160" w:line="259" w:lineRule="auto"/>
              <w:contextualSpacing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>Współpraca gospodarcza i energetyczna</w:t>
            </w:r>
          </w:p>
          <w:p>
            <w:pPr>
              <w:pStyle w:val="22"/>
              <w:widowControl w:val="0"/>
              <w:numPr>
                <w:ilvl w:val="0"/>
                <w:numId w:val="2"/>
              </w:numPr>
              <w:suppressAutoHyphens/>
              <w:spacing w:before="0" w:after="160" w:line="259" w:lineRule="auto"/>
              <w:contextualSpacing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>Polityka Rosji wobec państw Europy Wschodniej</w:t>
            </w:r>
          </w:p>
          <w:p>
            <w:pPr>
              <w:pStyle w:val="22"/>
              <w:widowControl w:val="0"/>
              <w:numPr>
                <w:ilvl w:val="0"/>
                <w:numId w:val="2"/>
              </w:numPr>
              <w:suppressAutoHyphens/>
              <w:spacing w:before="0" w:after="160" w:line="259" w:lineRule="auto"/>
              <w:contextualSpacing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>Ukraina</w:t>
            </w:r>
          </w:p>
          <w:p>
            <w:pPr>
              <w:pStyle w:val="22"/>
              <w:widowControl w:val="0"/>
              <w:numPr>
                <w:ilvl w:val="0"/>
                <w:numId w:val="2"/>
              </w:numPr>
              <w:suppressAutoHyphens/>
              <w:spacing w:before="0" w:after="160" w:line="259" w:lineRule="auto"/>
              <w:contextualSpacing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>Białoruś</w:t>
            </w:r>
          </w:p>
          <w:p>
            <w:pPr>
              <w:pStyle w:val="22"/>
              <w:widowControl w:val="0"/>
              <w:numPr>
                <w:ilvl w:val="0"/>
                <w:numId w:val="2"/>
              </w:numPr>
              <w:suppressAutoHyphens/>
              <w:spacing w:before="0" w:after="160" w:line="259" w:lineRule="auto"/>
              <w:contextualSpacing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>Państwa Kaukazu</w:t>
            </w:r>
          </w:p>
          <w:p>
            <w:pPr>
              <w:pStyle w:val="22"/>
              <w:widowControl w:val="0"/>
              <w:numPr>
                <w:ilvl w:val="0"/>
                <w:numId w:val="2"/>
              </w:numPr>
              <w:suppressAutoHyphens/>
              <w:spacing w:before="0" w:after="160" w:line="259" w:lineRule="auto"/>
              <w:contextualSpacing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>Konflikty na obszarze poradzieckim</w:t>
            </w:r>
          </w:p>
          <w:p>
            <w:pPr>
              <w:pStyle w:val="22"/>
              <w:widowControl w:val="0"/>
              <w:numPr>
                <w:ilvl w:val="0"/>
                <w:numId w:val="2"/>
              </w:numPr>
              <w:suppressAutoHyphens/>
              <w:spacing w:before="0" w:after="160" w:line="259" w:lineRule="auto"/>
              <w:contextualSpacing/>
              <w:jc w:val="left"/>
              <w:rPr>
                <w:b/>
                <w:bCs/>
              </w:rPr>
            </w:pP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>Procesy demokratyzacji i kolorowe rewolucje</w:t>
            </w:r>
          </w:p>
        </w:tc>
      </w:tr>
    </w:tbl>
    <w:p>
      <w:pPr>
        <w:rPr>
          <w:rFonts w:cstheme="minorHAnsi"/>
          <w:b/>
        </w:rPr>
      </w:pPr>
    </w:p>
    <w:p>
      <w:pPr>
        <w:pStyle w:val="22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>Metody realizacji i weryfikacji efektów uczenia się</w:t>
      </w:r>
    </w:p>
    <w:tbl>
      <w:tblPr>
        <w:tblStyle w:val="13"/>
        <w:tblW w:w="90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2646"/>
        <w:gridCol w:w="2781"/>
        <w:gridCol w:w="2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vAlign w:val="center"/>
          </w:tcPr>
          <w:p>
            <w:pPr>
              <w:widowControl w:val="0"/>
              <w:suppressAutoHyphens/>
              <w:spacing w:before="0" w:after="200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pl-PL" w:eastAsia="en-US" w:bidi="ar-SA"/>
              </w:rPr>
              <w:t>Symbol efektu</w:t>
            </w:r>
          </w:p>
        </w:tc>
        <w:tc>
          <w:tcPr>
            <w:tcW w:w="2646" w:type="dxa"/>
            <w:vAlign w:val="center"/>
          </w:tcPr>
          <w:p>
            <w:pPr>
              <w:widowControl w:val="0"/>
              <w:suppressAutoHyphens/>
              <w:spacing w:before="0" w:after="200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pl-PL" w:eastAsia="en-US" w:bidi="ar-SA"/>
              </w:rPr>
              <w:t>Metody dydaktyczne</w:t>
            </w:r>
          </w:p>
          <w:p>
            <w:pPr>
              <w:widowControl w:val="0"/>
              <w:suppressAutoHyphens/>
              <w:spacing w:before="0" w:after="200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(lista wyboru)</w:t>
            </w:r>
          </w:p>
        </w:tc>
        <w:tc>
          <w:tcPr>
            <w:tcW w:w="2781" w:type="dxa"/>
            <w:vAlign w:val="center"/>
          </w:tcPr>
          <w:p>
            <w:pPr>
              <w:widowControl w:val="0"/>
              <w:suppressAutoHyphens/>
              <w:spacing w:before="0" w:after="200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pl-PL" w:eastAsia="en-US" w:bidi="ar-SA"/>
              </w:rPr>
              <w:t>Metody weryfikacji</w:t>
            </w:r>
          </w:p>
          <w:p>
            <w:pPr>
              <w:widowControl w:val="0"/>
              <w:suppressAutoHyphens/>
              <w:spacing w:before="0" w:after="200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(lista wyboru)</w:t>
            </w:r>
          </w:p>
        </w:tc>
        <w:tc>
          <w:tcPr>
            <w:tcW w:w="2542" w:type="dxa"/>
            <w:vAlign w:val="center"/>
          </w:tcPr>
          <w:p>
            <w:pPr>
              <w:widowControl w:val="0"/>
              <w:suppressAutoHyphens/>
              <w:spacing w:before="0" w:after="200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pl-PL" w:eastAsia="en-US" w:bidi="ar-SA"/>
              </w:rPr>
              <w:t>Sposoby dokumentacji</w:t>
            </w:r>
          </w:p>
          <w:p>
            <w:pPr>
              <w:widowControl w:val="0"/>
              <w:suppressAutoHyphens/>
              <w:spacing w:before="0" w:after="200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(lista wyboru)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4"/>
            <w:vAlign w:val="center"/>
          </w:tcPr>
          <w:p>
            <w:pPr>
              <w:widowControl w:val="0"/>
              <w:suppressAutoHyphens/>
              <w:spacing w:before="0" w:after="200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</w:tcPr>
          <w:p>
            <w:pPr>
              <w:widowControl w:val="0"/>
              <w:suppressAutoHyphens/>
              <w:spacing w:before="0" w:after="200"/>
              <w:jc w:val="left"/>
              <w:rPr>
                <w:rFonts w:cstheme="minorHAnsi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2646" w:type="dxa"/>
          </w:tcPr>
          <w:p>
            <w:pPr>
              <w:widowControl w:val="0"/>
              <w:suppressAutoHyphens/>
              <w:spacing w:before="0" w:after="200"/>
              <w:jc w:val="left"/>
              <w:rPr>
                <w:rFonts w:cstheme="minorHAnsi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Wykład, dyskusja, service learning </w:t>
            </w:r>
          </w:p>
        </w:tc>
        <w:tc>
          <w:tcPr>
            <w:tcW w:w="2781" w:type="dxa"/>
          </w:tcPr>
          <w:p>
            <w:pPr>
              <w:widowControl w:val="0"/>
              <w:suppressAutoHyphens/>
              <w:spacing w:before="0" w:after="200"/>
              <w:jc w:val="left"/>
              <w:rPr>
                <w:rFonts w:cstheme="minorHAnsi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Egzamin </w:t>
            </w:r>
          </w:p>
        </w:tc>
        <w:tc>
          <w:tcPr>
            <w:tcW w:w="2542" w:type="dxa"/>
          </w:tcPr>
          <w:p>
            <w:pPr>
              <w:widowControl w:val="0"/>
              <w:suppressAutoHyphens/>
              <w:spacing w:before="0" w:after="200"/>
              <w:jc w:val="left"/>
              <w:rPr>
                <w:rFonts w:cstheme="minorHAnsi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</w:tcPr>
          <w:p>
            <w:pPr>
              <w:widowControl w:val="0"/>
              <w:suppressAutoHyphens/>
              <w:spacing w:before="0" w:after="200"/>
              <w:jc w:val="left"/>
              <w:rPr>
                <w:rFonts w:cstheme="minorHAnsi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2646" w:type="dxa"/>
          </w:tcPr>
          <w:p>
            <w:pPr>
              <w:widowControl w:val="0"/>
              <w:suppressAutoHyphens/>
              <w:spacing w:before="0" w:after="200"/>
              <w:jc w:val="left"/>
              <w:rPr>
                <w:rFonts w:cstheme="minorHAnsi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pl-PL" w:eastAsia="en-US" w:bidi="ar-SA"/>
              </w:rPr>
              <w:t>Wykład, dyskusja, service learning</w:t>
            </w:r>
          </w:p>
        </w:tc>
        <w:tc>
          <w:tcPr>
            <w:tcW w:w="2781" w:type="dxa"/>
          </w:tcPr>
          <w:p>
            <w:pPr>
              <w:widowControl w:val="0"/>
              <w:suppressAutoHyphens/>
              <w:spacing w:before="0" w:after="200"/>
              <w:jc w:val="left"/>
              <w:rPr>
                <w:rFonts w:cstheme="minorHAnsi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Egzamin </w:t>
            </w:r>
          </w:p>
        </w:tc>
        <w:tc>
          <w:tcPr>
            <w:tcW w:w="2542" w:type="dxa"/>
          </w:tcPr>
          <w:p>
            <w:pPr>
              <w:widowControl w:val="0"/>
              <w:suppressAutoHyphens/>
              <w:spacing w:before="0" w:after="200"/>
              <w:jc w:val="left"/>
              <w:rPr>
                <w:rFonts w:cstheme="minorHAnsi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4"/>
            <w:vAlign w:val="center"/>
          </w:tcPr>
          <w:p>
            <w:pPr>
              <w:widowControl w:val="0"/>
              <w:suppressAutoHyphens/>
              <w:spacing w:before="0" w:after="200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</w:tcPr>
          <w:p>
            <w:pPr>
              <w:widowControl w:val="0"/>
              <w:suppressAutoHyphens/>
              <w:spacing w:before="0" w:after="200"/>
              <w:jc w:val="left"/>
              <w:rPr>
                <w:rFonts w:cstheme="minorHAnsi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2646" w:type="dxa"/>
          </w:tcPr>
          <w:p>
            <w:pPr>
              <w:widowControl w:val="0"/>
              <w:suppressAutoHyphens/>
              <w:spacing w:before="0" w:after="200"/>
              <w:jc w:val="left"/>
              <w:rPr>
                <w:rFonts w:cstheme="minorHAnsi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pl-PL" w:eastAsia="en-US" w:bidi="ar-SA"/>
              </w:rPr>
              <w:t>Wykład, dyskusja, service learning</w:t>
            </w:r>
          </w:p>
        </w:tc>
        <w:tc>
          <w:tcPr>
            <w:tcW w:w="2781" w:type="dxa"/>
          </w:tcPr>
          <w:p>
            <w:pPr>
              <w:widowControl w:val="0"/>
              <w:suppressAutoHyphens/>
              <w:spacing w:before="0" w:after="200"/>
              <w:jc w:val="left"/>
              <w:rPr>
                <w:rFonts w:cstheme="minorHAnsi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Egzamin </w:t>
            </w:r>
          </w:p>
        </w:tc>
        <w:tc>
          <w:tcPr>
            <w:tcW w:w="2542" w:type="dxa"/>
          </w:tcPr>
          <w:p>
            <w:pPr>
              <w:widowControl w:val="0"/>
              <w:suppressAutoHyphens/>
              <w:spacing w:before="0" w:after="200"/>
              <w:jc w:val="left"/>
              <w:rPr>
                <w:rFonts w:cstheme="minorHAnsi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4"/>
            <w:vAlign w:val="center"/>
          </w:tcPr>
          <w:p>
            <w:pPr>
              <w:widowControl w:val="0"/>
              <w:suppressAutoHyphens/>
              <w:spacing w:before="0" w:after="200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</w:tcPr>
          <w:p>
            <w:pPr>
              <w:widowControl w:val="0"/>
              <w:suppressAutoHyphens/>
              <w:spacing w:before="0" w:after="200"/>
              <w:jc w:val="left"/>
              <w:rPr>
                <w:rFonts w:cstheme="minorHAnsi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2646" w:type="dxa"/>
          </w:tcPr>
          <w:p>
            <w:pPr>
              <w:widowControl w:val="0"/>
              <w:suppressAutoHyphens/>
              <w:spacing w:before="0" w:after="200"/>
              <w:jc w:val="left"/>
              <w:rPr>
                <w:rFonts w:cstheme="minorHAnsi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pl-PL" w:eastAsia="en-US" w:bidi="ar-SA"/>
              </w:rPr>
              <w:t>Wykład, dyskusja, service learning</w:t>
            </w:r>
          </w:p>
        </w:tc>
        <w:tc>
          <w:tcPr>
            <w:tcW w:w="2781" w:type="dxa"/>
          </w:tcPr>
          <w:p>
            <w:pPr>
              <w:widowControl w:val="0"/>
              <w:suppressAutoHyphens/>
              <w:spacing w:before="0" w:after="200"/>
              <w:jc w:val="left"/>
              <w:rPr>
                <w:rFonts w:cstheme="minorHAnsi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Egzamin </w:t>
            </w:r>
            <w:bookmarkStart w:id="0" w:name="_GoBack"/>
            <w:bookmarkEnd w:id="0"/>
          </w:p>
        </w:tc>
        <w:tc>
          <w:tcPr>
            <w:tcW w:w="2542" w:type="dxa"/>
          </w:tcPr>
          <w:p>
            <w:pPr>
              <w:widowControl w:val="0"/>
              <w:suppressAutoHyphens/>
              <w:spacing w:before="0" w:after="200"/>
              <w:jc w:val="left"/>
              <w:rPr>
                <w:rFonts w:cstheme="minorHAnsi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</w:tbl>
    <w:p>
      <w:pPr>
        <w:spacing w:before="0" w:after="0"/>
        <w:rPr>
          <w:rFonts w:cstheme="minorHAnsi"/>
        </w:rPr>
      </w:pPr>
    </w:p>
    <w:p>
      <w:pPr>
        <w:pStyle w:val="22"/>
        <w:ind w:left="1080" w:firstLine="0"/>
        <w:rPr>
          <w:rFonts w:cstheme="minorHAnsi"/>
          <w:b/>
        </w:rPr>
      </w:pPr>
    </w:p>
    <w:p>
      <w:pPr>
        <w:pStyle w:val="22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>Kryteria oceny, wagi…</w:t>
      </w:r>
    </w:p>
    <w:p>
      <w:pPr>
        <w:ind w:left="360" w:firstLine="0"/>
        <w:rPr>
          <w:rFonts w:cstheme="minorHAnsi"/>
          <w:bCs/>
        </w:rPr>
      </w:pPr>
      <w:r>
        <w:rPr>
          <w:rFonts w:cstheme="minorHAnsi"/>
          <w:bCs/>
        </w:rPr>
        <w:t>Egzamin: 100%</w:t>
      </w:r>
    </w:p>
    <w:p>
      <w:pPr>
        <w:rPr>
          <w:rFonts w:cstheme="minorHAnsi"/>
          <w:b/>
        </w:rPr>
      </w:pPr>
      <w:r>
        <w:br w:type="page"/>
      </w:r>
    </w:p>
    <w:p>
      <w:pPr>
        <w:pStyle w:val="22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>Obciążenie pracą studenta</w:t>
      </w:r>
    </w:p>
    <w:tbl>
      <w:tblPr>
        <w:tblStyle w:val="13"/>
        <w:tblW w:w="90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9"/>
        <w:gridCol w:w="4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9" w:type="dxa"/>
          </w:tcPr>
          <w:p>
            <w:pPr>
              <w:widowControl w:val="0"/>
              <w:suppressAutoHyphens/>
              <w:spacing w:before="0" w:after="200"/>
              <w:jc w:val="left"/>
              <w:rPr>
                <w:rFonts w:cstheme="minorHAnsi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pl-PL" w:eastAsia="en-US" w:bidi="ar-SA"/>
              </w:rPr>
              <w:t>Forma aktywności studenta</w:t>
            </w:r>
          </w:p>
        </w:tc>
        <w:tc>
          <w:tcPr>
            <w:tcW w:w="4522" w:type="dxa"/>
          </w:tcPr>
          <w:p>
            <w:pPr>
              <w:widowControl w:val="0"/>
              <w:suppressAutoHyphens/>
              <w:spacing w:before="0" w:after="200"/>
              <w:jc w:val="left"/>
              <w:rPr>
                <w:rFonts w:cstheme="minorHAnsi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9" w:type="dxa"/>
          </w:tcPr>
          <w:p>
            <w:pPr>
              <w:widowControl w:val="0"/>
              <w:suppressAutoHyphens/>
              <w:spacing w:before="0" w:after="200"/>
              <w:jc w:val="left"/>
              <w:rPr>
                <w:rFonts w:cstheme="minorHAnsi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Liczba godzin kontaktowych z nauczycielem </w:t>
            </w:r>
          </w:p>
          <w:p>
            <w:pPr>
              <w:widowControl w:val="0"/>
              <w:suppressAutoHyphens/>
              <w:spacing w:before="0" w:after="200"/>
              <w:jc w:val="left"/>
              <w:rPr>
                <w:rFonts w:cstheme="minorHAnsi"/>
                <w:i/>
              </w:rPr>
            </w:pPr>
          </w:p>
        </w:tc>
        <w:tc>
          <w:tcPr>
            <w:tcW w:w="4522" w:type="dxa"/>
          </w:tcPr>
          <w:p>
            <w:pPr>
              <w:widowControl w:val="0"/>
              <w:suppressAutoHyphens/>
              <w:spacing w:before="0" w:after="200"/>
              <w:jc w:val="left"/>
              <w:rPr>
                <w:rFonts w:cstheme="minorHAnsi"/>
                <w:bCs/>
              </w:rPr>
            </w:pPr>
            <w:r>
              <w:rPr>
                <w:rFonts w:eastAsia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9" w:type="dxa"/>
          </w:tcPr>
          <w:p>
            <w:pPr>
              <w:widowControl w:val="0"/>
              <w:suppressAutoHyphens/>
              <w:spacing w:before="0" w:after="200"/>
              <w:jc w:val="left"/>
              <w:rPr>
                <w:rFonts w:cstheme="minorHAnsi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pl-PL" w:eastAsia="en-US" w:bidi="ar-SA"/>
              </w:rPr>
              <w:t>Liczba godzin indywidualnej pracy studenta</w:t>
            </w:r>
          </w:p>
          <w:p>
            <w:pPr>
              <w:widowControl w:val="0"/>
              <w:suppressAutoHyphens/>
              <w:spacing w:before="0" w:after="200"/>
              <w:jc w:val="left"/>
              <w:rPr>
                <w:rFonts w:cstheme="minorHAnsi"/>
                <w:i/>
              </w:rPr>
            </w:pPr>
          </w:p>
        </w:tc>
        <w:tc>
          <w:tcPr>
            <w:tcW w:w="4522" w:type="dxa"/>
          </w:tcPr>
          <w:p>
            <w:pPr>
              <w:widowControl w:val="0"/>
              <w:suppressAutoHyphens/>
              <w:spacing w:before="0" w:after="200"/>
              <w:jc w:val="left"/>
              <w:rPr>
                <w:rFonts w:cstheme="minorHAnsi"/>
                <w:bCs/>
              </w:rPr>
            </w:pPr>
            <w:r>
              <w:rPr>
                <w:rFonts w:eastAsia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>120</w:t>
            </w:r>
          </w:p>
        </w:tc>
      </w:tr>
    </w:tbl>
    <w:p>
      <w:pPr>
        <w:spacing w:before="0" w:after="0"/>
        <w:rPr>
          <w:rFonts w:cstheme="minorHAnsi"/>
          <w:b/>
        </w:rPr>
      </w:pPr>
    </w:p>
    <w:p>
      <w:pPr>
        <w:pStyle w:val="22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>Literatura</w:t>
      </w:r>
    </w:p>
    <w:tbl>
      <w:tblPr>
        <w:tblStyle w:val="13"/>
        <w:tblW w:w="90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2" w:type="dxa"/>
          </w:tcPr>
          <w:p>
            <w:pPr>
              <w:widowControl w:val="0"/>
              <w:suppressAutoHyphens/>
              <w:spacing w:before="0" w:after="200"/>
              <w:jc w:val="left"/>
              <w:rPr>
                <w:rFonts w:cstheme="minorHAnsi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pl-PL" w:eastAsia="en-US" w:bidi="ar-SA"/>
              </w:rPr>
              <w:t>Literatura podstawowa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2" w:type="dxa"/>
          </w:tcPr>
          <w:p>
            <w:pPr>
              <w:widowControl w:val="0"/>
              <w:suppressAutoHyphens/>
              <w:spacing w:before="0" w:after="20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>M. Pietraś, Podziały przestrzeni Europy Środkowo-Wschodniej, „Rocznik Instytutu Europy Środkowo-Wschodniej” 17 (2019), z. 1, s. 11-49.</w:t>
            </w:r>
          </w:p>
          <w:p>
            <w:pPr>
              <w:widowControl w:val="0"/>
              <w:suppressAutoHyphens/>
              <w:spacing w:before="0" w:after="20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>S. Bieleń, Tożsamość międzynarodowa Federacji Rosyjskiej, Warszawa 2006.</w:t>
            </w:r>
          </w:p>
          <w:p>
            <w:pPr>
              <w:widowControl w:val="0"/>
              <w:suppressAutoHyphens/>
              <w:spacing w:before="0" w:after="20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>R. Mazur, Wspólnota Niepodległych Państw – integracja czy dezintegracja?, „Wschodnioznawstwo” 2007, nr 1, s. 169-189.</w:t>
            </w:r>
          </w:p>
          <w:p>
            <w:pPr>
              <w:widowControl w:val="0"/>
              <w:suppressAutoHyphens/>
              <w:spacing w:before="0" w:after="20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>Federacja Rosyjska – Wspólnota Niepodległych Państw, red. T. Kapuśniak, IEŚW – Wydawnictwo KUL, Lublin – Warszawa, 2011.</w:t>
            </w:r>
          </w:p>
          <w:p>
            <w:pPr>
              <w:widowControl w:val="0"/>
              <w:suppressAutoHyphens/>
              <w:spacing w:before="0" w:after="200"/>
              <w:jc w:val="left"/>
              <w:rPr>
                <w:rFonts w:cstheme="minorHAnsi"/>
              </w:rPr>
            </w:pP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>M. Minkina, Kolorowe rewolucje w przestrzeni poradzieckiej. Geneza. Istota. Skutki, Rytm Oficyna Wydawnicza 2018.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2" w:type="dxa"/>
          </w:tcPr>
          <w:p>
            <w:pPr>
              <w:widowControl w:val="0"/>
              <w:suppressAutoHyphens/>
              <w:spacing w:before="0" w:after="200"/>
              <w:jc w:val="left"/>
              <w:rPr>
                <w:rFonts w:cstheme="minorHAnsi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pl-PL" w:eastAsia="en-US" w:bidi="ar-SA"/>
              </w:rPr>
              <w:t>Literatura uzupełniająca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2" w:type="dxa"/>
          </w:tcPr>
          <w:p>
            <w:pPr>
              <w:widowControl w:val="0"/>
              <w:suppressAutoHyphens/>
              <w:spacing w:before="0" w:after="20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>Ukraina w stosunkach międzynarodowych, red. M. Pietraś, T. Kapuśniak, Wydawnictwo UMCS, Lublin 2007.</w:t>
            </w:r>
          </w:p>
          <w:p>
            <w:pPr>
              <w:widowControl w:val="0"/>
              <w:suppressAutoHyphens/>
              <w:spacing w:before="0" w:after="20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>R. Czachor, Transformacja systemu politycznego Białorusi w latach 1988–2001, Wydawnictwo Uczelni Jana Wyżykowskiego, Polkowice 2016.</w:t>
            </w:r>
          </w:p>
          <w:p>
            <w:pPr>
              <w:widowControl w:val="0"/>
              <w:suppressAutoHyphens/>
              <w:spacing w:before="0" w:after="200"/>
              <w:jc w:val="left"/>
              <w:rPr>
                <w:rFonts w:cstheme="minorHAnsi"/>
                <w:b/>
              </w:rPr>
            </w:pPr>
          </w:p>
        </w:tc>
      </w:tr>
    </w:tbl>
    <w:p>
      <w:pPr>
        <w:rPr>
          <w:rFonts w:cstheme="minorHAnsi"/>
        </w:rPr>
      </w:pPr>
    </w:p>
    <w:p>
      <w:pPr>
        <w:widowControl/>
        <w:suppressAutoHyphens/>
        <w:bidi w:val="0"/>
        <w:spacing w:before="0" w:after="200" w:line="276" w:lineRule="auto"/>
        <w:jc w:val="left"/>
      </w:pPr>
    </w:p>
    <w:sectPr>
      <w:headerReference r:id="rId5" w:type="default"/>
      <w:footerReference r:id="rId6" w:type="default"/>
      <w:pgSz w:w="11906" w:h="16838"/>
      <w:pgMar w:top="1417" w:right="1417" w:bottom="1417" w:left="1417" w:header="708" w:footer="708" w:gutter="0"/>
      <w:pgNumType w:fmt="decimal"/>
      <w:cols w:space="720" w:num="1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EE"/>
    <w:family w:val="roman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roman"/>
    <w:pitch w:val="default"/>
    <w:sig w:usb0="E4002EFF" w:usb1="C000E47F" w:usb2="00000009" w:usb3="00000000" w:csb0="200001FF" w:csb1="00000000"/>
  </w:font>
  <w:font w:name="Liberation Sans">
    <w:panose1 w:val="020B0604020202020204"/>
    <w:charset w:val="EE"/>
    <w:family w:val="swiss"/>
    <w:pitch w:val="default"/>
    <w:sig w:usb0="E0000AFF" w:usb1="500078FF" w:usb2="00000021" w:usb3="00000000" w:csb0="6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right"/>
      <w:rPr>
        <w:i/>
      </w:rPr>
    </w:pPr>
    <w:r>
      <w:rPr>
        <w:i/>
      </w:rPr>
      <w:t>Załącznik nr 5</w:t>
    </w:r>
  </w:p>
  <w:p>
    <w:pPr>
      <w:pStyle w:val="1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upperRoman"/>
      <w:lvlText w:val="%1."/>
      <w:lvlJc w:val="left"/>
      <w:pPr>
        <w:tabs>
          <w:tab w:val="left" w:pos="0"/>
        </w:tabs>
        <w:ind w:left="1080" w:hanging="72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">
    <w:nsid w:val="2A8F537B"/>
    <w:multiLevelType w:val="multilevel"/>
    <w:tmpl w:val="2A8F537B"/>
    <w:lvl w:ilvl="0" w:tentative="0">
      <w:start w:val="1"/>
      <w:numFmt w:val="upperRoman"/>
      <w:lvlText w:val="%1."/>
      <w:lvlJc w:val="left"/>
      <w:pPr>
        <w:tabs>
          <w:tab w:val="left" w:pos="0"/>
        </w:tabs>
        <w:ind w:left="1080" w:hanging="72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hyphenationZone w:val="425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57062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200" w:line="276" w:lineRule="auto"/>
      <w:jc w:val="left"/>
    </w:pPr>
    <w:rPr>
      <w:rFonts w:asciiTheme="minorHAnsi" w:hAnsiTheme="minorHAnsi" w:eastAsiaTheme="minorHAnsi" w:cstheme="minorBidi"/>
      <w:color w:val="auto"/>
      <w:kern w:val="0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8"/>
    <w:semiHidden/>
    <w:unhideWhenUsed/>
    <w:qFormat/>
    <w:uiPriority w:val="9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Body Text"/>
    <w:basedOn w:val="1"/>
    <w:qFormat/>
    <w:uiPriority w:val="0"/>
    <w:pPr>
      <w:spacing w:before="0" w:after="140"/>
    </w:pPr>
  </w:style>
  <w:style w:type="paragraph" w:styleId="6">
    <w:name w:val="caption"/>
    <w:basedOn w:val="1"/>
    <w:next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character" w:styleId="7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8">
    <w:name w:val="annotation text"/>
    <w:basedOn w:val="1"/>
    <w:link w:val="16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9">
    <w:name w:val="annotation subject"/>
    <w:basedOn w:val="8"/>
    <w:next w:val="8"/>
    <w:link w:val="17"/>
    <w:semiHidden/>
    <w:unhideWhenUsed/>
    <w:qFormat/>
    <w:uiPriority w:val="99"/>
    <w:rPr>
      <w:b/>
      <w:bCs/>
    </w:rPr>
  </w:style>
  <w:style w:type="paragraph" w:styleId="10">
    <w:name w:val="footer"/>
    <w:basedOn w:val="1"/>
    <w:link w:val="15"/>
    <w:unhideWhenUsed/>
    <w:qFormat/>
    <w:uiPriority w:val="99"/>
    <w:pPr>
      <w:tabs>
        <w:tab w:val="center" w:pos="4536"/>
        <w:tab w:val="right" w:pos="9072"/>
      </w:tabs>
      <w:spacing w:before="0" w:after="0" w:line="240" w:lineRule="auto"/>
    </w:pPr>
  </w:style>
  <w:style w:type="paragraph" w:styleId="11">
    <w:name w:val="header"/>
    <w:basedOn w:val="1"/>
    <w:next w:val="5"/>
    <w:link w:val="14"/>
    <w:unhideWhenUsed/>
    <w:qFormat/>
    <w:uiPriority w:val="99"/>
    <w:pPr>
      <w:tabs>
        <w:tab w:val="center" w:pos="4536"/>
        <w:tab w:val="right" w:pos="9072"/>
      </w:tabs>
      <w:spacing w:before="0" w:after="0" w:line="240" w:lineRule="auto"/>
    </w:pPr>
  </w:style>
  <w:style w:type="paragraph" w:styleId="12">
    <w:name w:val="List"/>
    <w:basedOn w:val="5"/>
    <w:uiPriority w:val="0"/>
    <w:rPr>
      <w:rFonts w:cs="Arial"/>
    </w:rPr>
  </w:style>
  <w:style w:type="table" w:styleId="13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Nagłówek Znak"/>
    <w:basedOn w:val="2"/>
    <w:link w:val="11"/>
    <w:qFormat/>
    <w:uiPriority w:val="99"/>
  </w:style>
  <w:style w:type="character" w:customStyle="1" w:styleId="15">
    <w:name w:val="Stopka Znak"/>
    <w:basedOn w:val="2"/>
    <w:link w:val="10"/>
    <w:qFormat/>
    <w:uiPriority w:val="99"/>
  </w:style>
  <w:style w:type="character" w:customStyle="1" w:styleId="16">
    <w:name w:val="Tekst komentarza Znak"/>
    <w:basedOn w:val="2"/>
    <w:link w:val="8"/>
    <w:semiHidden/>
    <w:qFormat/>
    <w:uiPriority w:val="99"/>
    <w:rPr>
      <w:sz w:val="20"/>
      <w:szCs w:val="20"/>
    </w:rPr>
  </w:style>
  <w:style w:type="character" w:customStyle="1" w:styleId="17">
    <w:name w:val="Temat komentarza Znak"/>
    <w:basedOn w:val="16"/>
    <w:link w:val="9"/>
    <w:semiHidden/>
    <w:qFormat/>
    <w:uiPriority w:val="99"/>
    <w:rPr>
      <w:b/>
      <w:bCs/>
      <w:sz w:val="20"/>
      <w:szCs w:val="20"/>
    </w:rPr>
  </w:style>
  <w:style w:type="character" w:customStyle="1" w:styleId="18">
    <w:name w:val="Tekst dymka Znak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19">
    <w:name w:val="Nagłówek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20">
    <w:name w:val="Indeks"/>
    <w:basedOn w:val="1"/>
    <w:qFormat/>
    <w:uiPriority w:val="0"/>
    <w:pPr>
      <w:suppressLineNumbers/>
    </w:pPr>
    <w:rPr>
      <w:rFonts w:cs="Arial"/>
    </w:rPr>
  </w:style>
  <w:style w:type="paragraph" w:customStyle="1" w:styleId="21">
    <w:name w:val="Główka i stopka"/>
    <w:basedOn w:val="1"/>
    <w:qFormat/>
    <w:uiPriority w:val="0"/>
  </w:style>
  <w:style w:type="paragraph" w:styleId="22">
    <w:name w:val="List Paragraph"/>
    <w:basedOn w:val="1"/>
    <w:qFormat/>
    <w:uiPriority w:val="34"/>
    <w:pPr>
      <w:spacing w:before="0" w:after="200"/>
      <w:ind w:left="720" w:firstLine="0"/>
      <w:contextualSpacing/>
    </w:pPr>
  </w:style>
  <w:style w:type="paragraph" w:customStyle="1" w:styleId="23">
    <w:name w:val="Zawartość tabeli"/>
    <w:basedOn w:val="1"/>
    <w:qFormat/>
    <w:uiPriority w:val="0"/>
    <w:pPr>
      <w:widowControl w:val="0"/>
      <w:suppressLineNumbers/>
    </w:pPr>
  </w:style>
  <w:style w:type="paragraph" w:customStyle="1" w:styleId="24">
    <w:name w:val="Nagłówek tabeli"/>
    <w:basedOn w:val="23"/>
    <w:qFormat/>
    <w:uiPriority w:val="0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480</Words>
  <Characters>3446</Characters>
  <Paragraphs>121</Paragraphs>
  <TotalTime>9</TotalTime>
  <ScaleCrop>false</ScaleCrop>
  <LinksUpToDate>false</LinksUpToDate>
  <CharactersWithSpaces>3800</CharactersWithSpaces>
  <Application>WPS Office_11.2.0.11440_F1E327BC-269C-435d-A152-05C5408002CA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2022-11-21T09:14:00Z</dcterms:created>
  <dc:creator>Aleksandra Kuczyńska-Zonik</dc:creator>
  <cp:lastModifiedBy>Aleksandra Kuczyńska</cp:lastModifiedBy>
  <dcterms:modified xsi:type="dcterms:W3CDTF">2023-01-25T12:09:05Z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1045-11.2.0.11440</vt:lpwstr>
  </property>
  <property fmtid="{D5CDD505-2E9C-101B-9397-08002B2CF9AE}" pid="3" name="ICV">
    <vt:lpwstr>E71F5122F765456CBA1B75CD7E27205B</vt:lpwstr>
  </property>
</Properties>
</file>