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Mass media w dyplomacji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Mass-media in diplomacy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Dr Agnieszka Zaręba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5"/>
        <w:gridCol w:w="2299"/>
      </w:tblGrid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30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</w:t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C1 – </w:t>
            </w: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zapoznanie studentów z podstawowymi relacjami pomiędzy mediami a dyplomacją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C2 – ukazanie studentom procesu mediatyzacji podmiotów stosunków międzynarodowych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C3 – </w:t>
            </w: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przybliżenie studentom podstawowych funkcji mediów w kontekście dyplomacji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 xml:space="preserve">Student identyfikuje relacje pomiędzy mediami a dyplomacją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K_W02, 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Student rozpoznaje i charakteryzuje instytucje medialne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Student definiuje zagadnienia wynikające z problemów cywilizacyjnych, tj. mediatyzacja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Student analizuje zależności mediów i dyplomacji w kontekście praktyki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bidi="ar-SA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Student analizuje zachowania ludzi w kontekście komunikacji międzynarodowej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Student współpracuje w zespole oraz komunikuje się swobodnie z otoczeniem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K_U07, K_U09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Student jest świadomy znaczenia postawy etycznej w wypełnianiu obowiązków zawodowych oraz życiu społecznym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K_K01, K_K02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pl-PL" w:eastAsia="en-US" w:bidi="ar-SA"/>
              </w:rPr>
              <w:t>Student ma świadomość znaczenia mediów i dyplomacji w życiu publicznym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bidi="ar-SA"/>
              </w:rPr>
            </w:pPr>
            <w:r>
              <w:rPr>
                <w:rFonts w:eastAsia="Calibri" w:cs="Arial"/>
                <w:kern w:val="0"/>
                <w:szCs w:val="22"/>
                <w:lang w:val="pl-PL" w:eastAsia="pl-PL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1.</w:t>
              <w:tab/>
              <w:t xml:space="preserve">Dyplomacja – definicje, geneza, funkcje, kategorie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</w:t>
              <w:tab/>
              <w:t xml:space="preserve">Międzynarodowe podmioty medialne. Międzynarodowe media, Agencje informacyjne (np.: Reuter, agencja Wolffa, Associated Press, United Press, DPA). Światowe koncerny medialne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</w:t>
              <w:tab/>
              <w:t xml:space="preserve">Media i wojna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4.</w:t>
              <w:tab/>
              <w:t xml:space="preserve">Międzynarodowe regulacje dot. działalności mediów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5.</w:t>
              <w:tab/>
              <w:t xml:space="preserve">Społeczeństwo informacyjne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6.</w:t>
              <w:tab/>
              <w:t>Public relations na arenie międzynarodowej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7.</w:t>
              <w:tab/>
              <w:t>Relacje dyplomata-media – uwagi i wskazówki praktyczne (kształtowanie profili społecznościowych)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Praca z tekstem, prezentacje studentów, udział w konferencjach międzynarodowych, dyskusja, praca w 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Praca z tekstem, prezentacje studentów, udział w konferencjach międzynarodowych dyskusja, praca w 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Praca z tekstem, prezentacje studentów, udział w konferencjach międzynarodowych dyskusja, praca w 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Dyskusja, udział w konferencjach międzynarodowych praca w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Dyskusja, udział w konferencjach międzynarodowych praca w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Dyskusja, udział w konferencjach międzynarodowych praca w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prezentacje studentów, udział w konferencjach międzynarodowych dyskusja, praca w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prezentacje studentów, dyskusja, udział w konferencjach międzynarodowych praca w grupach 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Zaliczenie ustne 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/>
      </w:pPr>
      <w:r>
        <w:rPr/>
        <w:t xml:space="preserve">Obecność, aktywność , prezentacja multimedialna,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kern w:val="2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Cs w:val="22"/>
                <w:lang w:val="pl-PL" w:eastAsia="hi-IN" w:bidi="hi-IN"/>
              </w:rPr>
              <w:t>B. Ociepka, Komunikowanie międzynarodowe, Wrocław 2002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kern w:val="2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Cs w:val="22"/>
                <w:lang w:val="pl-PL" w:eastAsia="hi-IN" w:bidi="hi-IN"/>
              </w:rPr>
              <w:t>B. Ociepka, Dyplomacja publiczna,  Wrocław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bCs/>
                <w:kern w:val="2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Cs w:val="22"/>
                <w:lang w:val="pl-PL" w:eastAsia="hi-IN" w:bidi="hi-IN"/>
              </w:rPr>
              <w:t>M. Combs, Ustanawianie agendy. Media masowe i opinia publiczna, Wyd. UJ, Kraków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2"/>
                <w:lang w:val="pl-PL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Cs w:val="22"/>
                <w:lang w:val="pl-PL" w:eastAsia="hi-IN" w:bidi="hi-IN"/>
              </w:rPr>
              <w:t>W. Furman, Sekrety Public Relations, Wyższa Szkoła Zarządzania w Rzeszowie, Rzeszów 2002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Times New Roman"/>
                <w:kern w:val="0"/>
                <w:szCs w:val="22"/>
                <w:lang w:val="en-GB" w:eastAsia="en-US" w:bidi="ar-SA"/>
              </w:rPr>
              <w:t>F. Esser, J. Stromback (red.), Mediatization of Politics, Palgrave Macmillian, New York 2014.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before="0" w:after="200"/>
        <w:rPr>
          <w:lang w:val="en-GB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0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d739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95F5-BE4E-4788-A2A2-16F896B8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4</Pages>
  <Words>528</Words>
  <Characters>3791</Characters>
  <CharactersWithSpaces>4206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2022-12-12T10:19:00Z</dcterms:created>
  <dc:creator>Anna Łukasiewicz</dc:creator>
  <dc:description/>
  <dc:language>pl-PL</dc:language>
  <cp:lastModifiedBy>pracownik</cp:lastModifiedBy>
  <cp:lastPrinted>2019-01-23T11:10:00Z</cp:lastPrinted>
  <dcterms:modified xsi:type="dcterms:W3CDTF">2022-12-12T10:19:00Z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