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61" w:rsidRPr="00A60170" w:rsidRDefault="00757261" w:rsidP="004F73CF">
      <w:pPr>
        <w:rPr>
          <w:rFonts w:cstheme="minorHAnsi"/>
          <w:b/>
        </w:rPr>
      </w:pPr>
      <w:r w:rsidRPr="00A60170">
        <w:rPr>
          <w:rFonts w:cstheme="minorHAnsi"/>
          <w:b/>
        </w:rPr>
        <w:t xml:space="preserve">KARTA PRZEDMIOTU </w:t>
      </w:r>
    </w:p>
    <w:p w:rsidR="004F73CF" w:rsidRPr="00A60170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A60170">
        <w:rPr>
          <w:rFonts w:cstheme="minorHAnsi"/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2D1A52" w:rsidRPr="00A60170" w:rsidTr="0047354E">
        <w:tc>
          <w:tcPr>
            <w:tcW w:w="4606" w:type="dxa"/>
          </w:tcPr>
          <w:p w:rsidR="002D1A52" w:rsidRPr="00A60170" w:rsidRDefault="002D1A52" w:rsidP="0047354E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Nazwa przedmiotu</w:t>
            </w:r>
          </w:p>
        </w:tc>
        <w:tc>
          <w:tcPr>
            <w:tcW w:w="4606" w:type="dxa"/>
          </w:tcPr>
          <w:p w:rsidR="002D1A52" w:rsidRPr="00A60170" w:rsidRDefault="009F5ECE" w:rsidP="0047354E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Międzynarodowe stosunki kulturalne</w:t>
            </w:r>
          </w:p>
        </w:tc>
      </w:tr>
      <w:tr w:rsidR="002D1A52" w:rsidRPr="00A60170" w:rsidTr="00AE43B8">
        <w:tc>
          <w:tcPr>
            <w:tcW w:w="4606" w:type="dxa"/>
          </w:tcPr>
          <w:p w:rsidR="002D1A52" w:rsidRPr="00A60170" w:rsidRDefault="00C961A5" w:rsidP="00AE43B8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Nazwa przedmiotu w języku angielskim</w:t>
            </w:r>
          </w:p>
        </w:tc>
        <w:tc>
          <w:tcPr>
            <w:tcW w:w="4606" w:type="dxa"/>
          </w:tcPr>
          <w:p w:rsidR="002D1A52" w:rsidRPr="00A60170" w:rsidRDefault="009F5ECE" w:rsidP="00AE43B8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 xml:space="preserve">International Cultural Relations </w:t>
            </w:r>
          </w:p>
        </w:tc>
      </w:tr>
      <w:tr w:rsidR="002D1A52" w:rsidRPr="00A60170" w:rsidTr="00387F68">
        <w:tc>
          <w:tcPr>
            <w:tcW w:w="4606" w:type="dxa"/>
          </w:tcPr>
          <w:p w:rsidR="002D1A52" w:rsidRPr="00A60170" w:rsidRDefault="002D1A52" w:rsidP="001C019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 xml:space="preserve">Kierunek studiów </w:t>
            </w:r>
          </w:p>
        </w:tc>
        <w:tc>
          <w:tcPr>
            <w:tcW w:w="4606" w:type="dxa"/>
          </w:tcPr>
          <w:p w:rsidR="002D1A52" w:rsidRPr="00A60170" w:rsidRDefault="00262F7C" w:rsidP="00387F68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Stosunki międzynarodowe</w:t>
            </w:r>
          </w:p>
        </w:tc>
      </w:tr>
      <w:tr w:rsidR="001C0192" w:rsidRPr="00A60170" w:rsidTr="004B6051">
        <w:tc>
          <w:tcPr>
            <w:tcW w:w="4606" w:type="dxa"/>
          </w:tcPr>
          <w:p w:rsidR="001C0192" w:rsidRPr="00A60170" w:rsidRDefault="001C0192" w:rsidP="004B6051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Poziom studiów (I, II, jednolite magisterskie)</w:t>
            </w:r>
          </w:p>
        </w:tc>
        <w:tc>
          <w:tcPr>
            <w:tcW w:w="4606" w:type="dxa"/>
          </w:tcPr>
          <w:p w:rsidR="001C0192" w:rsidRPr="00A60170" w:rsidRDefault="00DB6C76" w:rsidP="004B6051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II stopnia</w:t>
            </w:r>
          </w:p>
        </w:tc>
      </w:tr>
      <w:tr w:rsidR="001C0192" w:rsidRPr="00A60170" w:rsidTr="004B6051">
        <w:tc>
          <w:tcPr>
            <w:tcW w:w="4606" w:type="dxa"/>
          </w:tcPr>
          <w:p w:rsidR="001C0192" w:rsidRPr="00A60170" w:rsidRDefault="001C0192" w:rsidP="004B6051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Forma studiów (stacjonarne, niestacjonarne)</w:t>
            </w:r>
          </w:p>
        </w:tc>
        <w:tc>
          <w:tcPr>
            <w:tcW w:w="4606" w:type="dxa"/>
          </w:tcPr>
          <w:p w:rsidR="001C0192" w:rsidRPr="00A60170" w:rsidRDefault="009F5ECE" w:rsidP="004B6051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Stacjonarne</w:t>
            </w:r>
          </w:p>
        </w:tc>
      </w:tr>
      <w:tr w:rsidR="002D1A52" w:rsidRPr="00A60170" w:rsidTr="004B6051">
        <w:tc>
          <w:tcPr>
            <w:tcW w:w="4606" w:type="dxa"/>
          </w:tcPr>
          <w:p w:rsidR="002D1A52" w:rsidRPr="00A60170" w:rsidRDefault="00757261" w:rsidP="004B6051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Dyscyplina</w:t>
            </w:r>
          </w:p>
        </w:tc>
        <w:tc>
          <w:tcPr>
            <w:tcW w:w="4606" w:type="dxa"/>
          </w:tcPr>
          <w:p w:rsidR="002D1A52" w:rsidRPr="00A60170" w:rsidRDefault="009F5ECE" w:rsidP="004B6051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Nauki o polityce i administracji</w:t>
            </w:r>
          </w:p>
        </w:tc>
      </w:tr>
      <w:tr w:rsidR="00C961A5" w:rsidRPr="00A60170" w:rsidTr="002D1A52">
        <w:tc>
          <w:tcPr>
            <w:tcW w:w="4606" w:type="dxa"/>
          </w:tcPr>
          <w:p w:rsidR="00C961A5" w:rsidRPr="00A60170" w:rsidRDefault="00C961A5" w:rsidP="0014139E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Język wykładowy</w:t>
            </w:r>
          </w:p>
        </w:tc>
        <w:tc>
          <w:tcPr>
            <w:tcW w:w="4606" w:type="dxa"/>
          </w:tcPr>
          <w:p w:rsidR="00C961A5" w:rsidRPr="00A60170" w:rsidRDefault="009F5ECE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Polski</w:t>
            </w:r>
          </w:p>
        </w:tc>
      </w:tr>
    </w:tbl>
    <w:p w:rsidR="003501E6" w:rsidRPr="00A60170" w:rsidRDefault="003501E6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C961A5" w:rsidRPr="00A60170" w:rsidTr="00C961A5">
        <w:tc>
          <w:tcPr>
            <w:tcW w:w="4606" w:type="dxa"/>
          </w:tcPr>
          <w:p w:rsidR="00C961A5" w:rsidRPr="00A60170" w:rsidRDefault="00BC4DCB" w:rsidP="001051F5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Koordynator przedmiotu/osoba odpowiedzialna</w:t>
            </w:r>
          </w:p>
        </w:tc>
        <w:tc>
          <w:tcPr>
            <w:tcW w:w="4606" w:type="dxa"/>
          </w:tcPr>
          <w:p w:rsidR="00C961A5" w:rsidRPr="00A60170" w:rsidRDefault="0041766C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Dr hab. Jacek Wołoszyn</w:t>
            </w:r>
            <w:r w:rsidR="002C333F">
              <w:rPr>
                <w:rFonts w:cstheme="minorHAnsi"/>
              </w:rPr>
              <w:t>, prof. KUL</w:t>
            </w:r>
          </w:p>
          <w:p w:rsidR="003C473D" w:rsidRPr="00A60170" w:rsidRDefault="003C473D" w:rsidP="002D1A52">
            <w:pPr>
              <w:rPr>
                <w:rFonts w:cstheme="minorHAnsi"/>
              </w:rPr>
            </w:pPr>
          </w:p>
        </w:tc>
      </w:tr>
    </w:tbl>
    <w:p w:rsidR="00C961A5" w:rsidRPr="00A60170" w:rsidRDefault="00C961A5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:rsidRPr="00A60170" w:rsidTr="009F5ECE">
        <w:tc>
          <w:tcPr>
            <w:tcW w:w="2285" w:type="dxa"/>
          </w:tcPr>
          <w:p w:rsidR="00C37A43" w:rsidRPr="00A60170" w:rsidRDefault="00C37A43" w:rsidP="00B04272">
            <w:pPr>
              <w:jc w:val="center"/>
              <w:rPr>
                <w:rFonts w:cstheme="minorHAnsi"/>
              </w:rPr>
            </w:pPr>
            <w:r w:rsidRPr="00A60170">
              <w:rPr>
                <w:rFonts w:cstheme="minorHAnsi"/>
              </w:rPr>
              <w:t>Forma zajęć</w:t>
            </w:r>
            <w:r w:rsidR="00FC6CE1" w:rsidRPr="00A60170">
              <w:rPr>
                <w:rFonts w:cstheme="minorHAnsi"/>
              </w:rPr>
              <w:t xml:space="preserve"> </w:t>
            </w:r>
            <w:r w:rsidR="00FC6CE1" w:rsidRPr="00A60170">
              <w:rPr>
                <w:rFonts w:cstheme="minorHAnsi"/>
                <w:i/>
              </w:rPr>
              <w:t>(katalog zamknięt</w:t>
            </w:r>
            <w:r w:rsidR="00757261" w:rsidRPr="00A60170">
              <w:rPr>
                <w:rFonts w:cstheme="minorHAnsi"/>
                <w:i/>
              </w:rPr>
              <w:t>y</w:t>
            </w:r>
            <w:r w:rsidR="00FC6CE1" w:rsidRPr="00A60170">
              <w:rPr>
                <w:rFonts w:cstheme="minorHAnsi"/>
                <w:i/>
              </w:rPr>
              <w:t xml:space="preserve"> ze słownika)</w:t>
            </w:r>
          </w:p>
        </w:tc>
        <w:tc>
          <w:tcPr>
            <w:tcW w:w="2258" w:type="dxa"/>
          </w:tcPr>
          <w:p w:rsidR="00C37A43" w:rsidRPr="00A60170" w:rsidRDefault="00C37A43" w:rsidP="00B04272">
            <w:pPr>
              <w:jc w:val="center"/>
              <w:rPr>
                <w:rFonts w:cstheme="minorHAnsi"/>
              </w:rPr>
            </w:pPr>
            <w:r w:rsidRPr="00A60170">
              <w:rPr>
                <w:rFonts w:cstheme="minorHAnsi"/>
              </w:rPr>
              <w:t>Liczba godzin</w:t>
            </w:r>
          </w:p>
        </w:tc>
        <w:tc>
          <w:tcPr>
            <w:tcW w:w="2261" w:type="dxa"/>
          </w:tcPr>
          <w:p w:rsidR="00C37A43" w:rsidRPr="00A60170" w:rsidRDefault="0041766C" w:rsidP="00B04272">
            <w:pPr>
              <w:jc w:val="center"/>
              <w:rPr>
                <w:rFonts w:cstheme="minorHAnsi"/>
              </w:rPr>
            </w:pPr>
            <w:r w:rsidRPr="00A60170">
              <w:rPr>
                <w:rFonts w:cstheme="minorHAnsi"/>
              </w:rPr>
              <w:t>S</w:t>
            </w:r>
            <w:r w:rsidR="00C37A43" w:rsidRPr="00A60170">
              <w:rPr>
                <w:rFonts w:cstheme="minorHAnsi"/>
              </w:rPr>
              <w:t>emestr</w:t>
            </w:r>
          </w:p>
        </w:tc>
        <w:tc>
          <w:tcPr>
            <w:tcW w:w="2258" w:type="dxa"/>
          </w:tcPr>
          <w:p w:rsidR="00C37A43" w:rsidRPr="00A60170" w:rsidRDefault="00C37A43" w:rsidP="00B04272">
            <w:pPr>
              <w:jc w:val="center"/>
              <w:rPr>
                <w:rFonts w:cstheme="minorHAnsi"/>
              </w:rPr>
            </w:pPr>
            <w:r w:rsidRPr="00A60170">
              <w:rPr>
                <w:rFonts w:cstheme="minorHAnsi"/>
              </w:rPr>
              <w:t>Punkty ECTS</w:t>
            </w:r>
          </w:p>
        </w:tc>
      </w:tr>
      <w:tr w:rsidR="003C473D" w:rsidRPr="00A60170" w:rsidTr="009F5ECE">
        <w:tc>
          <w:tcPr>
            <w:tcW w:w="2285" w:type="dxa"/>
          </w:tcPr>
          <w:p w:rsidR="003C473D" w:rsidRPr="00A60170" w:rsidRDefault="003C473D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wykład</w:t>
            </w:r>
          </w:p>
        </w:tc>
        <w:tc>
          <w:tcPr>
            <w:tcW w:w="2258" w:type="dxa"/>
          </w:tcPr>
          <w:p w:rsidR="003C473D" w:rsidRPr="00A60170" w:rsidRDefault="00FF0522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30</w:t>
            </w:r>
          </w:p>
        </w:tc>
        <w:tc>
          <w:tcPr>
            <w:tcW w:w="2261" w:type="dxa"/>
          </w:tcPr>
          <w:p w:rsidR="003C473D" w:rsidRPr="00A60170" w:rsidRDefault="00941EB4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2258" w:type="dxa"/>
          </w:tcPr>
          <w:p w:rsidR="003C473D" w:rsidRPr="00A60170" w:rsidRDefault="00FF0522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3</w:t>
            </w:r>
          </w:p>
        </w:tc>
      </w:tr>
    </w:tbl>
    <w:p w:rsidR="00BC4DCB" w:rsidRPr="00A60170" w:rsidRDefault="00BC4DCB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1"/>
        <w:gridCol w:w="6851"/>
      </w:tblGrid>
      <w:tr w:rsidR="004F73CF" w:rsidRPr="00A60170" w:rsidTr="002754C6">
        <w:tc>
          <w:tcPr>
            <w:tcW w:w="2235" w:type="dxa"/>
          </w:tcPr>
          <w:p w:rsidR="004F73CF" w:rsidRPr="00A60170" w:rsidRDefault="004F73CF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Wymagania wstępne</w:t>
            </w:r>
          </w:p>
        </w:tc>
        <w:tc>
          <w:tcPr>
            <w:tcW w:w="6977" w:type="dxa"/>
          </w:tcPr>
          <w:p w:rsidR="004F73CF" w:rsidRPr="00A60170" w:rsidRDefault="0041766C" w:rsidP="002D1A52">
            <w:pPr>
              <w:rPr>
                <w:rFonts w:cstheme="minorHAnsi"/>
              </w:rPr>
            </w:pPr>
            <w:r w:rsidRPr="00A60170">
              <w:rPr>
                <w:rFonts w:eastAsia="Times New Roman" w:cstheme="minorHAnsi"/>
                <w:lang w:eastAsia="pl-PL"/>
              </w:rPr>
              <w:t xml:space="preserve">W1 – Podstawowa wiedza z zakresu kulturoznawstwa </w:t>
            </w:r>
            <w:r w:rsidRPr="00A60170">
              <w:rPr>
                <w:rFonts w:eastAsia="Times New Roman" w:cstheme="minorHAnsi"/>
                <w:lang w:eastAsia="pl-PL"/>
              </w:rPr>
              <w:br/>
              <w:t xml:space="preserve">W2 – Podstawowa wiedza z zakresu decydowania politycznego </w:t>
            </w:r>
            <w:r w:rsidRPr="00A60170">
              <w:rPr>
                <w:rFonts w:eastAsia="Times New Roman" w:cstheme="minorHAnsi"/>
                <w:lang w:eastAsia="pl-PL"/>
              </w:rPr>
              <w:br/>
              <w:t>W3 – Podstawowa wiedza z zakresu stosunków międzynarodowych i dyplomacji publicznej</w:t>
            </w:r>
          </w:p>
        </w:tc>
      </w:tr>
    </w:tbl>
    <w:p w:rsidR="004F73CF" w:rsidRPr="00A60170" w:rsidRDefault="004F73CF" w:rsidP="004F73CF">
      <w:pPr>
        <w:spacing w:after="0"/>
        <w:rPr>
          <w:rFonts w:cstheme="minorHAnsi"/>
        </w:rPr>
      </w:pPr>
    </w:p>
    <w:p w:rsidR="008215CC" w:rsidRPr="00A60170" w:rsidRDefault="008215CC" w:rsidP="008215CC">
      <w:pPr>
        <w:spacing w:after="0"/>
        <w:rPr>
          <w:rFonts w:cstheme="minorHAnsi"/>
        </w:rPr>
      </w:pPr>
    </w:p>
    <w:p w:rsidR="004F73CF" w:rsidRPr="00A60170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A60170">
        <w:rPr>
          <w:rFonts w:cstheme="minorHAnsi"/>
          <w:b/>
        </w:rPr>
        <w:t xml:space="preserve">Cele </w:t>
      </w:r>
      <w:r w:rsidR="001051F5" w:rsidRPr="00A60170">
        <w:rPr>
          <w:rFonts w:cstheme="minorHAnsi"/>
          <w:b/>
        </w:rPr>
        <w:t xml:space="preserve">kształcenia dla </w:t>
      </w:r>
      <w:r w:rsidRPr="00A60170">
        <w:rPr>
          <w:rFonts w:cstheme="minorHAnsi"/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RPr="00A60170" w:rsidTr="004F73CF">
        <w:tc>
          <w:tcPr>
            <w:tcW w:w="9212" w:type="dxa"/>
          </w:tcPr>
          <w:p w:rsidR="004F73CF" w:rsidRPr="00A60170" w:rsidRDefault="009D3C46" w:rsidP="009D3C46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 xml:space="preserve">C1 – Głównym celem jest zapoznanie absolwenta z wiedzą z zakresu genezy, </w:t>
            </w:r>
            <w:r w:rsidR="00B96863" w:rsidRPr="00A60170">
              <w:rPr>
                <w:rFonts w:cstheme="minorHAnsi"/>
              </w:rPr>
              <w:t xml:space="preserve">ewolucji, </w:t>
            </w:r>
            <w:r w:rsidRPr="00A60170">
              <w:rPr>
                <w:rFonts w:cstheme="minorHAnsi"/>
              </w:rPr>
              <w:t xml:space="preserve">uwarunkowań i praktyki </w:t>
            </w:r>
            <w:r w:rsidRPr="00A60170">
              <w:rPr>
                <w:rFonts w:eastAsia="Times New Roman" w:cstheme="minorHAnsi"/>
                <w:lang w:eastAsia="pl-PL"/>
              </w:rPr>
              <w:t>międzynarodowych stosunków kulturalnych oraz ich definicji i instytucji sprawczych</w:t>
            </w:r>
          </w:p>
        </w:tc>
      </w:tr>
      <w:tr w:rsidR="004F73CF" w:rsidRPr="00A60170" w:rsidTr="004F73CF">
        <w:tc>
          <w:tcPr>
            <w:tcW w:w="9212" w:type="dxa"/>
          </w:tcPr>
          <w:p w:rsidR="004F73CF" w:rsidRPr="00A60170" w:rsidRDefault="009D3C46" w:rsidP="009B5800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C2 – Istotnym celem jest zapoznanie absolwenta z zasadami i sposobami kreowania wizerunku państwa na arenie międzynarodowej i ro</w:t>
            </w:r>
            <w:r w:rsidR="009B5800" w:rsidRPr="00A60170">
              <w:rPr>
                <w:rFonts w:cstheme="minorHAnsi"/>
              </w:rPr>
              <w:t>l</w:t>
            </w:r>
            <w:r w:rsidRPr="00A60170">
              <w:rPr>
                <w:rFonts w:cstheme="minorHAnsi"/>
              </w:rPr>
              <w:t>i kultury w tym procesie</w:t>
            </w:r>
            <w:r w:rsidR="00B96863" w:rsidRPr="00A60170">
              <w:rPr>
                <w:rFonts w:cstheme="minorHAnsi"/>
              </w:rPr>
              <w:t>, jako czynnika i zasobu dyplomacji publicznej, kulturalnej i obywatelskiej</w:t>
            </w:r>
          </w:p>
        </w:tc>
      </w:tr>
      <w:tr w:rsidR="004F73CF" w:rsidRPr="00A60170" w:rsidTr="004F73CF">
        <w:tc>
          <w:tcPr>
            <w:tcW w:w="9212" w:type="dxa"/>
          </w:tcPr>
          <w:p w:rsidR="004F73CF" w:rsidRPr="00A60170" w:rsidRDefault="009D3C46" w:rsidP="00262F7C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C3 – Absolwent potrafi analizować procesy związane z dyplomacją publiczną, kulturalną i</w:t>
            </w:r>
            <w:r w:rsidR="00262F7C" w:rsidRPr="00A60170">
              <w:rPr>
                <w:rFonts w:cstheme="minorHAnsi"/>
              </w:rPr>
              <w:t xml:space="preserve"> obywatelską, m.in. w związku ze stosunkami międzynarodowymi</w:t>
            </w:r>
          </w:p>
        </w:tc>
      </w:tr>
    </w:tbl>
    <w:p w:rsidR="003C473D" w:rsidRPr="00A60170" w:rsidRDefault="003C473D" w:rsidP="004F73CF">
      <w:pPr>
        <w:spacing w:after="0"/>
        <w:rPr>
          <w:rFonts w:cstheme="minorHAnsi"/>
        </w:rPr>
      </w:pPr>
    </w:p>
    <w:p w:rsidR="003C473D" w:rsidRPr="00A60170" w:rsidRDefault="003C473D">
      <w:pPr>
        <w:rPr>
          <w:rFonts w:cstheme="minorHAnsi"/>
        </w:rPr>
      </w:pPr>
      <w:r w:rsidRPr="00A60170">
        <w:rPr>
          <w:rFonts w:cstheme="minorHAnsi"/>
        </w:rPr>
        <w:br w:type="page"/>
      </w:r>
    </w:p>
    <w:p w:rsidR="004F73CF" w:rsidRPr="00A60170" w:rsidRDefault="004F73CF" w:rsidP="004F73CF">
      <w:pPr>
        <w:spacing w:after="0"/>
        <w:rPr>
          <w:rFonts w:cstheme="minorHAnsi"/>
        </w:rPr>
      </w:pPr>
    </w:p>
    <w:p w:rsidR="004F73CF" w:rsidRPr="00A60170" w:rsidRDefault="004F73CF" w:rsidP="001051F5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A60170">
        <w:rPr>
          <w:rFonts w:cstheme="minorHAnsi"/>
          <w:b/>
        </w:rPr>
        <w:t xml:space="preserve">Efekty </w:t>
      </w:r>
      <w:r w:rsidR="00F54F71" w:rsidRPr="00A60170">
        <w:rPr>
          <w:rFonts w:cstheme="minorHAnsi"/>
          <w:b/>
        </w:rPr>
        <w:t>uczenia się</w:t>
      </w:r>
      <w:r w:rsidRPr="00A60170">
        <w:rPr>
          <w:rFonts w:cstheme="minorHAnsi"/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1"/>
        <w:gridCol w:w="2137"/>
      </w:tblGrid>
      <w:tr w:rsidR="005679B1" w:rsidRPr="00A60170" w:rsidTr="00057AEB">
        <w:tc>
          <w:tcPr>
            <w:tcW w:w="1094" w:type="dxa"/>
            <w:vAlign w:val="center"/>
          </w:tcPr>
          <w:p w:rsidR="004F73CF" w:rsidRPr="00A60170" w:rsidRDefault="004F73CF" w:rsidP="00556FCA">
            <w:pPr>
              <w:jc w:val="center"/>
              <w:rPr>
                <w:rFonts w:cstheme="minorHAnsi"/>
              </w:rPr>
            </w:pPr>
            <w:r w:rsidRPr="00A60170">
              <w:rPr>
                <w:rFonts w:cstheme="minorHAnsi"/>
              </w:rPr>
              <w:t>Symbol</w:t>
            </w:r>
          </w:p>
        </w:tc>
        <w:tc>
          <w:tcPr>
            <w:tcW w:w="5831" w:type="dxa"/>
            <w:vAlign w:val="center"/>
          </w:tcPr>
          <w:p w:rsidR="004F73CF" w:rsidRPr="00A60170" w:rsidRDefault="004F73CF" w:rsidP="00556FCA">
            <w:pPr>
              <w:jc w:val="center"/>
              <w:rPr>
                <w:rFonts w:cstheme="minorHAnsi"/>
              </w:rPr>
            </w:pPr>
            <w:r w:rsidRPr="00A60170">
              <w:rPr>
                <w:rFonts w:cstheme="minorHAnsi"/>
              </w:rPr>
              <w:t>Opis efektu przedmiotowego</w:t>
            </w:r>
          </w:p>
        </w:tc>
        <w:tc>
          <w:tcPr>
            <w:tcW w:w="2137" w:type="dxa"/>
            <w:vAlign w:val="center"/>
          </w:tcPr>
          <w:p w:rsidR="004F73CF" w:rsidRPr="00A60170" w:rsidRDefault="004F73CF" w:rsidP="00556FCA">
            <w:pPr>
              <w:jc w:val="center"/>
              <w:rPr>
                <w:rFonts w:cstheme="minorHAnsi"/>
              </w:rPr>
            </w:pPr>
            <w:r w:rsidRPr="00A60170">
              <w:rPr>
                <w:rFonts w:cstheme="minorHAnsi"/>
              </w:rPr>
              <w:t>Odniesienie do efektu kierunkowego</w:t>
            </w:r>
          </w:p>
        </w:tc>
      </w:tr>
      <w:tr w:rsidR="004F73CF" w:rsidRPr="00A60170" w:rsidTr="00057AEB">
        <w:tc>
          <w:tcPr>
            <w:tcW w:w="9062" w:type="dxa"/>
            <w:gridSpan w:val="3"/>
          </w:tcPr>
          <w:p w:rsidR="004F73CF" w:rsidRPr="00A60170" w:rsidRDefault="004F73CF" w:rsidP="004F73CF">
            <w:pPr>
              <w:jc w:val="center"/>
              <w:rPr>
                <w:rFonts w:cstheme="minorHAnsi"/>
              </w:rPr>
            </w:pPr>
            <w:r w:rsidRPr="00A60170">
              <w:rPr>
                <w:rFonts w:cstheme="minorHAnsi"/>
              </w:rPr>
              <w:t>WIEDZA</w:t>
            </w:r>
          </w:p>
        </w:tc>
      </w:tr>
      <w:tr w:rsidR="005679B1" w:rsidRPr="00A60170" w:rsidTr="00057AEB">
        <w:tc>
          <w:tcPr>
            <w:tcW w:w="1094" w:type="dxa"/>
          </w:tcPr>
          <w:p w:rsidR="004F73CF" w:rsidRPr="00A60170" w:rsidRDefault="008C62A7" w:rsidP="004F73CF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W_01</w:t>
            </w:r>
          </w:p>
        </w:tc>
        <w:tc>
          <w:tcPr>
            <w:tcW w:w="5831" w:type="dxa"/>
          </w:tcPr>
          <w:p w:rsidR="004F73CF" w:rsidRPr="00A60170" w:rsidRDefault="00B96863" w:rsidP="00E159A6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Absolwent zna i rozumie</w:t>
            </w:r>
            <w:r w:rsidR="008C62A7" w:rsidRPr="00A60170">
              <w:rPr>
                <w:rFonts w:cstheme="minorHAnsi"/>
              </w:rPr>
              <w:t xml:space="preserve"> </w:t>
            </w:r>
            <w:r w:rsidRPr="00A60170">
              <w:rPr>
                <w:rFonts w:cstheme="minorHAnsi"/>
              </w:rPr>
              <w:t>uwarunkowania międzynarodowych stosunków kulturalnych oraz rolę kultury jako czynnika i zasobu pol</w:t>
            </w:r>
            <w:r w:rsidR="00971627" w:rsidRPr="00A60170">
              <w:rPr>
                <w:rFonts w:cstheme="minorHAnsi"/>
              </w:rPr>
              <w:t>ityki międzynarodowej</w:t>
            </w:r>
          </w:p>
        </w:tc>
        <w:tc>
          <w:tcPr>
            <w:tcW w:w="2137" w:type="dxa"/>
          </w:tcPr>
          <w:p w:rsidR="004F73CF" w:rsidRPr="00A60170" w:rsidRDefault="00B96863" w:rsidP="004F73CF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K_W02</w:t>
            </w:r>
          </w:p>
        </w:tc>
      </w:tr>
      <w:tr w:rsidR="005679B1" w:rsidRPr="00A60170" w:rsidTr="00057AEB">
        <w:tc>
          <w:tcPr>
            <w:tcW w:w="1094" w:type="dxa"/>
          </w:tcPr>
          <w:p w:rsidR="004F73CF" w:rsidRPr="00A60170" w:rsidRDefault="008C62A7" w:rsidP="004F73CF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W_02</w:t>
            </w:r>
          </w:p>
        </w:tc>
        <w:tc>
          <w:tcPr>
            <w:tcW w:w="5831" w:type="dxa"/>
          </w:tcPr>
          <w:p w:rsidR="004F73CF" w:rsidRPr="00A60170" w:rsidRDefault="00B96863" w:rsidP="00E159A6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Absolwent zna i rozumie</w:t>
            </w:r>
            <w:r w:rsidR="00E159A6">
              <w:rPr>
                <w:rFonts w:cstheme="minorHAnsi"/>
              </w:rPr>
              <w:t xml:space="preserve"> zasady</w:t>
            </w:r>
            <w:r w:rsidRPr="00A60170">
              <w:rPr>
                <w:rFonts w:cstheme="minorHAnsi"/>
              </w:rPr>
              <w:t xml:space="preserve"> funkcjonowania międzynarodowych i krajowych instytucji odpowiedzialnych za kształtowanie międzynarodowych stosunków kulturalnych</w:t>
            </w:r>
          </w:p>
        </w:tc>
        <w:tc>
          <w:tcPr>
            <w:tcW w:w="2137" w:type="dxa"/>
          </w:tcPr>
          <w:p w:rsidR="004F73CF" w:rsidRPr="00A60170" w:rsidRDefault="00B96863" w:rsidP="004F73CF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K_W04</w:t>
            </w:r>
          </w:p>
        </w:tc>
      </w:tr>
      <w:tr w:rsidR="00B96863" w:rsidRPr="00A60170" w:rsidTr="00057AEB">
        <w:tc>
          <w:tcPr>
            <w:tcW w:w="1094" w:type="dxa"/>
          </w:tcPr>
          <w:p w:rsidR="00B96863" w:rsidRPr="00A60170" w:rsidRDefault="008C62A7" w:rsidP="004F73CF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W_03</w:t>
            </w:r>
          </w:p>
        </w:tc>
        <w:tc>
          <w:tcPr>
            <w:tcW w:w="5831" w:type="dxa"/>
          </w:tcPr>
          <w:p w:rsidR="00B96863" w:rsidRPr="00A60170" w:rsidRDefault="00B96863" w:rsidP="00871B8C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 xml:space="preserve">Absolwent zna i rozumie genezę i </w:t>
            </w:r>
            <w:r w:rsidR="00971627" w:rsidRPr="00A60170">
              <w:rPr>
                <w:rFonts w:cstheme="minorHAnsi"/>
              </w:rPr>
              <w:t>k</w:t>
            </w:r>
            <w:r w:rsidRPr="00A60170">
              <w:rPr>
                <w:rFonts w:cstheme="minorHAnsi"/>
              </w:rPr>
              <w:t xml:space="preserve">ierunki ewolucji międzynarodowych stosunków kulturalnych </w:t>
            </w:r>
            <w:r w:rsidR="00971627" w:rsidRPr="00A60170">
              <w:rPr>
                <w:rFonts w:cstheme="minorHAnsi"/>
              </w:rPr>
              <w:t>oraz</w:t>
            </w:r>
            <w:r w:rsidRPr="00A60170">
              <w:rPr>
                <w:rFonts w:cstheme="minorHAnsi"/>
              </w:rPr>
              <w:t xml:space="preserve"> wpływ na ich kształt dylematów współczesnej cywilizacji (globalizacj</w:t>
            </w:r>
            <w:r w:rsidR="00871B8C">
              <w:rPr>
                <w:rFonts w:cstheme="minorHAnsi"/>
              </w:rPr>
              <w:t>i</w:t>
            </w:r>
            <w:r w:rsidRPr="00A60170">
              <w:rPr>
                <w:rFonts w:cstheme="minorHAnsi"/>
              </w:rPr>
              <w:t>, migracj</w:t>
            </w:r>
            <w:r w:rsidR="00871B8C">
              <w:rPr>
                <w:rFonts w:cstheme="minorHAnsi"/>
              </w:rPr>
              <w:t>i</w:t>
            </w:r>
            <w:r w:rsidRPr="00A60170">
              <w:rPr>
                <w:rFonts w:cstheme="minorHAnsi"/>
              </w:rPr>
              <w:t xml:space="preserve"> i woj</w:t>
            </w:r>
            <w:r w:rsidR="00871B8C">
              <w:rPr>
                <w:rFonts w:cstheme="minorHAnsi"/>
              </w:rPr>
              <w:t>en hybrydowych</w:t>
            </w:r>
            <w:r w:rsidRPr="00A60170">
              <w:rPr>
                <w:rFonts w:cstheme="minorHAnsi"/>
              </w:rPr>
              <w:t>)</w:t>
            </w:r>
          </w:p>
        </w:tc>
        <w:tc>
          <w:tcPr>
            <w:tcW w:w="2137" w:type="dxa"/>
          </w:tcPr>
          <w:p w:rsidR="00B96863" w:rsidRPr="00A60170" w:rsidRDefault="00B96863" w:rsidP="004F73CF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K_W05</w:t>
            </w:r>
          </w:p>
          <w:p w:rsidR="00B96863" w:rsidRPr="00A60170" w:rsidRDefault="00B96863" w:rsidP="004F73CF">
            <w:pPr>
              <w:rPr>
                <w:rFonts w:cstheme="minorHAnsi"/>
              </w:rPr>
            </w:pPr>
          </w:p>
          <w:p w:rsidR="00B96863" w:rsidRPr="00A60170" w:rsidRDefault="00B96863" w:rsidP="004F73CF">
            <w:pPr>
              <w:rPr>
                <w:rFonts w:cstheme="minorHAnsi"/>
              </w:rPr>
            </w:pPr>
          </w:p>
        </w:tc>
      </w:tr>
      <w:tr w:rsidR="00B96863" w:rsidRPr="00A60170" w:rsidTr="00057AEB">
        <w:tc>
          <w:tcPr>
            <w:tcW w:w="1094" w:type="dxa"/>
          </w:tcPr>
          <w:p w:rsidR="00B96863" w:rsidRPr="00A60170" w:rsidRDefault="008C62A7" w:rsidP="004F73CF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W_04</w:t>
            </w:r>
          </w:p>
        </w:tc>
        <w:tc>
          <w:tcPr>
            <w:tcW w:w="5831" w:type="dxa"/>
          </w:tcPr>
          <w:p w:rsidR="00B96863" w:rsidRPr="00A60170" w:rsidRDefault="00B96863" w:rsidP="000670C9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 xml:space="preserve">Absolwent zna i rozumie </w:t>
            </w:r>
            <w:r w:rsidR="00971627" w:rsidRPr="00A60170">
              <w:rPr>
                <w:rFonts w:cstheme="minorHAnsi"/>
              </w:rPr>
              <w:t xml:space="preserve">rolę kultury jako istotnego źródła norm </w:t>
            </w:r>
            <w:r w:rsidR="005912F8" w:rsidRPr="00A60170">
              <w:t>etyczn</w:t>
            </w:r>
            <w:r w:rsidR="00971627" w:rsidRPr="00A60170">
              <w:t>ych obowiązujących w re</w:t>
            </w:r>
            <w:r w:rsidR="005912F8" w:rsidRPr="00A60170">
              <w:t xml:space="preserve">lacjach międzyludzkich, </w:t>
            </w:r>
            <w:r w:rsidR="00971627" w:rsidRPr="00A60170">
              <w:t>zwłaszcza w zakresie stosunków międzynarodowych</w:t>
            </w:r>
          </w:p>
        </w:tc>
        <w:tc>
          <w:tcPr>
            <w:tcW w:w="2137" w:type="dxa"/>
          </w:tcPr>
          <w:p w:rsidR="00B96863" w:rsidRPr="00A60170" w:rsidRDefault="00B96863" w:rsidP="004F73CF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K_W07</w:t>
            </w:r>
          </w:p>
        </w:tc>
      </w:tr>
      <w:tr w:rsidR="004F73CF" w:rsidRPr="00A60170" w:rsidTr="00057AEB">
        <w:tc>
          <w:tcPr>
            <w:tcW w:w="9062" w:type="dxa"/>
            <w:gridSpan w:val="3"/>
          </w:tcPr>
          <w:p w:rsidR="004F73CF" w:rsidRPr="00A60170" w:rsidRDefault="004F73CF" w:rsidP="004F73CF">
            <w:pPr>
              <w:jc w:val="center"/>
              <w:rPr>
                <w:rFonts w:cstheme="minorHAnsi"/>
              </w:rPr>
            </w:pPr>
            <w:r w:rsidRPr="00A60170">
              <w:rPr>
                <w:rFonts w:cstheme="minorHAnsi"/>
              </w:rPr>
              <w:t>UMIEJĘTNOŚCI</w:t>
            </w:r>
          </w:p>
        </w:tc>
      </w:tr>
      <w:tr w:rsidR="005679B1" w:rsidRPr="00A60170" w:rsidTr="00057AEB">
        <w:tc>
          <w:tcPr>
            <w:tcW w:w="1094" w:type="dxa"/>
          </w:tcPr>
          <w:p w:rsidR="004F73CF" w:rsidRPr="00A60170" w:rsidRDefault="004F73CF" w:rsidP="004F73CF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U_01</w:t>
            </w:r>
          </w:p>
        </w:tc>
        <w:tc>
          <w:tcPr>
            <w:tcW w:w="5831" w:type="dxa"/>
          </w:tcPr>
          <w:p w:rsidR="004F73CF" w:rsidRPr="00A60170" w:rsidRDefault="005679B1" w:rsidP="00497ECF">
            <w:pPr>
              <w:rPr>
                <w:rFonts w:cstheme="minorHAnsi"/>
              </w:rPr>
            </w:pPr>
            <w:r w:rsidRPr="00A60170">
              <w:t>Absolwent potrafi wykorzystywać posiadaną wied</w:t>
            </w:r>
            <w:r w:rsidR="00971627" w:rsidRPr="00A60170">
              <w:t>zę teoretyczną do analizowania i</w:t>
            </w:r>
            <w:r w:rsidRPr="00A60170">
              <w:t xml:space="preserve"> wyjaśniania kwestii szczegółowych odnoszących się do </w:t>
            </w:r>
            <w:r w:rsidR="005912F8" w:rsidRPr="00A60170">
              <w:t xml:space="preserve">dyplomacji publicznej, kulturalnej, historycznej i </w:t>
            </w:r>
            <w:r w:rsidR="00497ECF">
              <w:t xml:space="preserve">obywatelskiej stanowiących istotny element </w:t>
            </w:r>
            <w:r w:rsidR="005912F8" w:rsidRPr="00A60170">
              <w:t>m</w:t>
            </w:r>
            <w:r w:rsidRPr="00A60170">
              <w:t>iędzynaro</w:t>
            </w:r>
            <w:r w:rsidR="005912F8" w:rsidRPr="00A60170">
              <w:t>dowych stosunków kulturalnych</w:t>
            </w:r>
          </w:p>
        </w:tc>
        <w:tc>
          <w:tcPr>
            <w:tcW w:w="2137" w:type="dxa"/>
          </w:tcPr>
          <w:p w:rsidR="004F73CF" w:rsidRPr="00A60170" w:rsidRDefault="005679B1" w:rsidP="004F73CF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K_U01</w:t>
            </w:r>
          </w:p>
        </w:tc>
      </w:tr>
      <w:tr w:rsidR="005679B1" w:rsidRPr="00A60170" w:rsidTr="00057AEB">
        <w:tc>
          <w:tcPr>
            <w:tcW w:w="1094" w:type="dxa"/>
          </w:tcPr>
          <w:p w:rsidR="004F73CF" w:rsidRPr="00A60170" w:rsidRDefault="004F73CF" w:rsidP="004F73CF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U_02</w:t>
            </w:r>
          </w:p>
        </w:tc>
        <w:tc>
          <w:tcPr>
            <w:tcW w:w="5831" w:type="dxa"/>
          </w:tcPr>
          <w:p w:rsidR="004F73CF" w:rsidRPr="00A60170" w:rsidRDefault="005912F8" w:rsidP="00D37D2E">
            <w:pPr>
              <w:rPr>
                <w:rFonts w:cstheme="minorHAnsi"/>
              </w:rPr>
            </w:pPr>
            <w:r w:rsidRPr="00A60170">
              <w:t xml:space="preserve">Absolwent potrafi wykorzystywać wiedzę teoretyczną dotyczącą </w:t>
            </w:r>
            <w:r w:rsidR="00D37D2E">
              <w:t xml:space="preserve">międzynarodowych stosunków kulturalnych </w:t>
            </w:r>
            <w:r w:rsidRPr="00A60170">
              <w:t>w procesie komunikowania międzykulturowego i międzynarodowego</w:t>
            </w:r>
          </w:p>
        </w:tc>
        <w:tc>
          <w:tcPr>
            <w:tcW w:w="2137" w:type="dxa"/>
          </w:tcPr>
          <w:p w:rsidR="004F73CF" w:rsidRPr="00A60170" w:rsidRDefault="005679B1" w:rsidP="004F73CF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K_U04</w:t>
            </w:r>
          </w:p>
        </w:tc>
      </w:tr>
      <w:tr w:rsidR="005912F8" w:rsidRPr="00A60170" w:rsidTr="00057AEB">
        <w:tc>
          <w:tcPr>
            <w:tcW w:w="1094" w:type="dxa"/>
          </w:tcPr>
          <w:p w:rsidR="005912F8" w:rsidRPr="00A60170" w:rsidRDefault="005912F8" w:rsidP="004F73CF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U_03</w:t>
            </w:r>
          </w:p>
        </w:tc>
        <w:tc>
          <w:tcPr>
            <w:tcW w:w="5831" w:type="dxa"/>
          </w:tcPr>
          <w:p w:rsidR="005912F8" w:rsidRPr="00A60170" w:rsidRDefault="005912F8" w:rsidP="00D37D2E">
            <w:r w:rsidRPr="00A60170">
              <w:t>Absolwent potrafi prawidłowo oceniać zagrożenia międzynarodowych stosunków kulturalnych, zwłaszcza dotycząc</w:t>
            </w:r>
            <w:r w:rsidR="00D37D2E">
              <w:t>e</w:t>
            </w:r>
            <w:r w:rsidRPr="00A60170">
              <w:t xml:space="preserve"> konfliktów uwarunkowanych </w:t>
            </w:r>
            <w:r w:rsidR="00D37D2E">
              <w:t xml:space="preserve">różnicami </w:t>
            </w:r>
            <w:r w:rsidRPr="00A60170">
              <w:t>cywilizacyjnie</w:t>
            </w:r>
          </w:p>
        </w:tc>
        <w:tc>
          <w:tcPr>
            <w:tcW w:w="2137" w:type="dxa"/>
          </w:tcPr>
          <w:p w:rsidR="005912F8" w:rsidRPr="00A60170" w:rsidRDefault="005912F8" w:rsidP="004F73CF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K_</w:t>
            </w:r>
            <w:r w:rsidR="000248F4" w:rsidRPr="00A60170">
              <w:rPr>
                <w:rFonts w:cstheme="minorHAnsi"/>
              </w:rPr>
              <w:t>U0</w:t>
            </w:r>
            <w:r w:rsidR="008C62A7" w:rsidRPr="00A60170">
              <w:rPr>
                <w:rFonts w:cstheme="minorHAnsi"/>
              </w:rPr>
              <w:t>5</w:t>
            </w:r>
          </w:p>
        </w:tc>
      </w:tr>
      <w:tr w:rsidR="004F73CF" w:rsidRPr="00A60170" w:rsidTr="00057AEB">
        <w:tc>
          <w:tcPr>
            <w:tcW w:w="9062" w:type="dxa"/>
            <w:gridSpan w:val="3"/>
          </w:tcPr>
          <w:p w:rsidR="004F73CF" w:rsidRPr="00A60170" w:rsidRDefault="004F73CF" w:rsidP="004F73CF">
            <w:pPr>
              <w:jc w:val="center"/>
              <w:rPr>
                <w:rFonts w:cstheme="minorHAnsi"/>
              </w:rPr>
            </w:pPr>
            <w:r w:rsidRPr="00A60170">
              <w:rPr>
                <w:rFonts w:cstheme="minorHAnsi"/>
              </w:rPr>
              <w:t>KOMPETENCJE SPOŁECZNE</w:t>
            </w:r>
          </w:p>
        </w:tc>
      </w:tr>
      <w:tr w:rsidR="005679B1" w:rsidRPr="00A60170" w:rsidTr="00057AEB">
        <w:tc>
          <w:tcPr>
            <w:tcW w:w="1094" w:type="dxa"/>
          </w:tcPr>
          <w:p w:rsidR="004F73CF" w:rsidRPr="00A60170" w:rsidRDefault="004F73CF" w:rsidP="004F73CF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K_01</w:t>
            </w:r>
          </w:p>
        </w:tc>
        <w:tc>
          <w:tcPr>
            <w:tcW w:w="5831" w:type="dxa"/>
          </w:tcPr>
          <w:p w:rsidR="004F73CF" w:rsidRPr="00A60170" w:rsidRDefault="00057AEB" w:rsidP="00D37D2E">
            <w:pPr>
              <w:rPr>
                <w:rFonts w:cstheme="minorHAnsi"/>
              </w:rPr>
            </w:pPr>
            <w:r w:rsidRPr="00A60170">
              <w:t xml:space="preserve">Absolwent jest gotów do </w:t>
            </w:r>
            <w:r w:rsidR="000248F4" w:rsidRPr="00A60170">
              <w:t xml:space="preserve">wypełniania roli społecznej absolwenta stosunków międzynarodowych, w tym </w:t>
            </w:r>
            <w:r w:rsidR="00D37D2E">
              <w:t xml:space="preserve">do </w:t>
            </w:r>
            <w:r w:rsidR="00971627" w:rsidRPr="00A60170">
              <w:t>o</w:t>
            </w:r>
            <w:r w:rsidR="000248F4" w:rsidRPr="00A60170">
              <w:t>dpowiedzialności za</w:t>
            </w:r>
            <w:r w:rsidR="00D37D2E">
              <w:t xml:space="preserve"> międzynarodowy wizerunek państwa </w:t>
            </w:r>
            <w:r w:rsidR="000248F4" w:rsidRPr="00A60170">
              <w:t xml:space="preserve"> </w:t>
            </w:r>
          </w:p>
        </w:tc>
        <w:tc>
          <w:tcPr>
            <w:tcW w:w="2137" w:type="dxa"/>
          </w:tcPr>
          <w:p w:rsidR="004F73CF" w:rsidRPr="00A60170" w:rsidRDefault="000248F4" w:rsidP="004F73CF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K_K02</w:t>
            </w:r>
          </w:p>
        </w:tc>
      </w:tr>
      <w:tr w:rsidR="005679B1" w:rsidRPr="00A60170" w:rsidTr="00057AEB">
        <w:tc>
          <w:tcPr>
            <w:tcW w:w="1094" w:type="dxa"/>
          </w:tcPr>
          <w:p w:rsidR="004F73CF" w:rsidRPr="00A60170" w:rsidRDefault="004F73CF" w:rsidP="004F73CF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K_02</w:t>
            </w:r>
          </w:p>
        </w:tc>
        <w:tc>
          <w:tcPr>
            <w:tcW w:w="5831" w:type="dxa"/>
          </w:tcPr>
          <w:p w:rsidR="004F73CF" w:rsidRPr="00A60170" w:rsidRDefault="00057AEB" w:rsidP="00057AEB">
            <w:pPr>
              <w:rPr>
                <w:rFonts w:cstheme="minorHAnsi"/>
              </w:rPr>
            </w:pPr>
            <w:r w:rsidRPr="00A60170">
              <w:t xml:space="preserve">Absolwent jest gotów </w:t>
            </w:r>
            <w:r w:rsidR="000248F4" w:rsidRPr="00A60170">
              <w:t>do samodzielnego integrowania nabytej wiedzy oraz podejmowania w zorganizowany sposób nowych i kompleksowych działań, także w warunkach ograniczonego dostępu do potrzebnych informacji</w:t>
            </w:r>
          </w:p>
        </w:tc>
        <w:tc>
          <w:tcPr>
            <w:tcW w:w="2137" w:type="dxa"/>
          </w:tcPr>
          <w:p w:rsidR="004F73CF" w:rsidRPr="00A60170" w:rsidRDefault="000248F4" w:rsidP="004F73CF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K_K04</w:t>
            </w:r>
          </w:p>
        </w:tc>
      </w:tr>
    </w:tbl>
    <w:p w:rsidR="003C473D" w:rsidRPr="00A60170" w:rsidRDefault="003C473D" w:rsidP="003C473D">
      <w:pPr>
        <w:pStyle w:val="Akapitzlist"/>
        <w:ind w:left="1080"/>
        <w:rPr>
          <w:rFonts w:cstheme="minorHAnsi"/>
          <w:b/>
        </w:rPr>
      </w:pPr>
    </w:p>
    <w:p w:rsidR="00FC6CE1" w:rsidRPr="00A60170" w:rsidRDefault="00FC6CE1" w:rsidP="00583DB9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A60170">
        <w:rPr>
          <w:rFonts w:cstheme="minorHAnsi"/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RPr="00A60170" w:rsidTr="00FC6CE1">
        <w:tc>
          <w:tcPr>
            <w:tcW w:w="921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6"/>
            </w:tblGrid>
            <w:tr w:rsidR="00AC2D29" w:rsidRPr="00A60170" w:rsidTr="002341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C2D29" w:rsidRPr="00A60170" w:rsidRDefault="00AC2D29" w:rsidP="00AC2D29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A60170">
                    <w:rPr>
                      <w:rFonts w:eastAsia="Times New Roman" w:cstheme="minorHAnsi"/>
                      <w:b/>
                      <w:lang w:eastAsia="pl-PL"/>
                    </w:rPr>
                    <w:t xml:space="preserve">- </w:t>
                  </w:r>
                  <w:r w:rsidR="00DC21C9" w:rsidRPr="00A60170">
                    <w:rPr>
                      <w:rFonts w:eastAsia="Times New Roman" w:cstheme="minorHAnsi"/>
                      <w:b/>
                      <w:lang w:eastAsia="pl-PL"/>
                    </w:rPr>
                    <w:t>Natura</w:t>
                  </w:r>
                  <w:r w:rsidR="00F21D4B" w:rsidRPr="00A60170">
                    <w:rPr>
                      <w:rFonts w:eastAsia="Times New Roman" w:cstheme="minorHAnsi"/>
                      <w:b/>
                      <w:lang w:eastAsia="pl-PL"/>
                    </w:rPr>
                    <w:t xml:space="preserve"> i</w:t>
                  </w:r>
                  <w:r w:rsidR="00DC21C9" w:rsidRPr="00A60170">
                    <w:rPr>
                      <w:rFonts w:eastAsia="Times New Roman" w:cstheme="minorHAnsi"/>
                      <w:b/>
                      <w:lang w:eastAsia="pl-PL"/>
                    </w:rPr>
                    <w:t xml:space="preserve"> geneza</w:t>
                  </w:r>
                  <w:r w:rsidR="00F21D4B" w:rsidRPr="00A60170">
                    <w:rPr>
                      <w:rFonts w:eastAsia="Times New Roman" w:cstheme="minorHAnsi"/>
                      <w:b/>
                      <w:lang w:eastAsia="pl-PL"/>
                    </w:rPr>
                    <w:t xml:space="preserve"> mi</w:t>
                  </w:r>
                  <w:r w:rsidRPr="00A60170">
                    <w:rPr>
                      <w:rFonts w:eastAsia="Times New Roman" w:cstheme="minorHAnsi"/>
                      <w:b/>
                      <w:lang w:eastAsia="pl-PL"/>
                    </w:rPr>
                    <w:t xml:space="preserve">ędzynarodowych stosunków kulturalnych </w:t>
                  </w:r>
                  <w:r w:rsidRPr="00A60170">
                    <w:rPr>
                      <w:rFonts w:eastAsia="Times New Roman" w:cstheme="minorHAnsi"/>
                      <w:b/>
                      <w:lang w:eastAsia="pl-PL"/>
                    </w:rPr>
                    <w:br/>
                    <w:t>- Międzynarodowe uwarunkowania stosunków kulturalnych</w:t>
                  </w:r>
                </w:p>
                <w:p w:rsidR="00AC2D29" w:rsidRPr="00A60170" w:rsidRDefault="00AC2D29" w:rsidP="00DC21C9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pl-PL"/>
                    </w:rPr>
                  </w:pPr>
                  <w:r w:rsidRPr="00A60170">
                    <w:rPr>
                      <w:rFonts w:eastAsia="Times New Roman" w:cstheme="minorHAnsi"/>
                      <w:b/>
                      <w:lang w:eastAsia="pl-PL"/>
                    </w:rPr>
                    <w:t xml:space="preserve">- Dyplomacja publiczna, dyplomacja kulturalna i obywatelska, poziomy i modele </w:t>
                  </w:r>
                  <w:r w:rsidRPr="00A60170">
                    <w:rPr>
                      <w:rFonts w:eastAsia="Times New Roman" w:cstheme="minorHAnsi"/>
                      <w:b/>
                      <w:lang w:eastAsia="pl-PL"/>
                    </w:rPr>
                    <w:br/>
                    <w:t xml:space="preserve">- Regionalny poziom współpracy państw w obszarze kultury (trzy płaszczyzny stosunków kulturalnych </w:t>
                  </w:r>
                  <w:r w:rsidR="009B5800" w:rsidRPr="00A60170">
                    <w:rPr>
                      <w:rFonts w:eastAsia="Times New Roman" w:cstheme="minorHAnsi"/>
                      <w:b/>
                      <w:lang w:eastAsia="pl-PL"/>
                    </w:rPr>
                    <w:t xml:space="preserve">i </w:t>
                  </w:r>
                  <w:r w:rsidRPr="00A60170">
                    <w:rPr>
                      <w:rFonts w:eastAsia="Times New Roman" w:cstheme="minorHAnsi"/>
                      <w:b/>
                      <w:lang w:eastAsia="pl-PL"/>
                    </w:rPr>
                    <w:t xml:space="preserve">instytucjonalizacja międzynarodowych stosunków kulturalnych na poziomie regionalnym) </w:t>
                  </w:r>
                  <w:r w:rsidRPr="00A60170">
                    <w:rPr>
                      <w:rFonts w:eastAsia="Times New Roman" w:cstheme="minorHAnsi"/>
                      <w:b/>
                      <w:lang w:eastAsia="pl-PL"/>
                    </w:rPr>
                    <w:br/>
                    <w:t xml:space="preserve">- Znaczenie kultury w procesie integracji europejskiej – europejskość? i cywilizacja zachodnia; istota i </w:t>
                  </w:r>
                  <w:r w:rsidR="009B5800" w:rsidRPr="00A60170">
                    <w:rPr>
                      <w:rFonts w:eastAsia="Times New Roman" w:cstheme="minorHAnsi"/>
                      <w:b/>
                      <w:lang w:eastAsia="pl-PL"/>
                    </w:rPr>
                    <w:t>problemy</w:t>
                  </w:r>
                  <w:r w:rsidRPr="00A60170">
                    <w:rPr>
                      <w:rFonts w:eastAsia="Times New Roman" w:cstheme="minorHAnsi"/>
                      <w:b/>
                      <w:lang w:eastAsia="pl-PL"/>
                    </w:rPr>
                    <w:t xml:space="preserve"> europejskiej integracji – europejska wspólnota kulturowa i różnorodność – trudności w zdefiniowaniu „europejskiej kultury” </w:t>
                  </w:r>
                  <w:r w:rsidRPr="00A60170">
                    <w:rPr>
                      <w:rFonts w:eastAsia="Times New Roman" w:cstheme="minorHAnsi"/>
                      <w:b/>
                      <w:lang w:eastAsia="pl-PL"/>
                    </w:rPr>
                    <w:br/>
                    <w:t xml:space="preserve">- </w:t>
                  </w:r>
                  <w:r w:rsidR="009B5800" w:rsidRPr="00A60170">
                    <w:rPr>
                      <w:rFonts w:eastAsia="Times New Roman" w:cstheme="minorHAnsi"/>
                      <w:b/>
                      <w:lang w:eastAsia="pl-PL"/>
                    </w:rPr>
                    <w:t>K</w:t>
                  </w:r>
                  <w:r w:rsidRPr="00A60170">
                    <w:rPr>
                      <w:rFonts w:eastAsia="Times New Roman" w:cstheme="minorHAnsi"/>
                      <w:b/>
                      <w:lang w:eastAsia="pl-PL"/>
                    </w:rPr>
                    <w:t xml:space="preserve">onwencje i karty regionalne odnoszące się do międzynarodowych stosunków kulturalnych i ochrony dziedzictwo kulturowego </w:t>
                  </w:r>
                  <w:r w:rsidRPr="00A60170">
                    <w:rPr>
                      <w:rFonts w:eastAsia="Times New Roman" w:cstheme="minorHAnsi"/>
                      <w:b/>
                      <w:lang w:eastAsia="pl-PL"/>
                    </w:rPr>
                    <w:br/>
                    <w:t xml:space="preserve">- Współpraca kulturalna w ramach UE </w:t>
                  </w:r>
                  <w:r w:rsidRPr="00A60170">
                    <w:rPr>
                      <w:rFonts w:eastAsia="Times New Roman" w:cstheme="minorHAnsi"/>
                      <w:b/>
                      <w:lang w:eastAsia="pl-PL"/>
                    </w:rPr>
                    <w:br/>
                    <w:t xml:space="preserve">- Międzynarodowy poziom współpracy kulturalnej </w:t>
                  </w:r>
                  <w:r w:rsidRPr="00A60170">
                    <w:rPr>
                      <w:rFonts w:eastAsia="Times New Roman" w:cstheme="minorHAnsi"/>
                      <w:b/>
                      <w:lang w:eastAsia="pl-PL"/>
                    </w:rPr>
                    <w:br/>
                    <w:t>- Zagraniczna polityka kulturalna Polski (dyplomacja publiczna</w:t>
                  </w:r>
                  <w:r w:rsidR="000248F4" w:rsidRPr="00A60170">
                    <w:rPr>
                      <w:rFonts w:eastAsia="Times New Roman" w:cstheme="minorHAnsi"/>
                      <w:b/>
                      <w:lang w:eastAsia="pl-PL"/>
                    </w:rPr>
                    <w:t>, w tym kulturalna i historyczna,</w:t>
                  </w:r>
                  <w:r w:rsidRPr="00A60170">
                    <w:rPr>
                      <w:rFonts w:eastAsia="Times New Roman" w:cstheme="minorHAnsi"/>
                      <w:b/>
                      <w:lang w:eastAsia="pl-PL"/>
                    </w:rPr>
                    <w:t xml:space="preserve"> Polski, cele pośrednie i bezpośrednie dyplomacji; priorytety przedmiotowe i podmiotowe, struktura organizacyjna zagranicznej polityku kulturalnej) </w:t>
                  </w:r>
                </w:p>
              </w:tc>
            </w:tr>
          </w:tbl>
          <w:p w:rsidR="00FC6CE1" w:rsidRPr="00A60170" w:rsidRDefault="00FC6CE1" w:rsidP="00FC6CE1">
            <w:pPr>
              <w:rPr>
                <w:rFonts w:cstheme="minorHAnsi"/>
                <w:b/>
              </w:rPr>
            </w:pPr>
          </w:p>
        </w:tc>
      </w:tr>
    </w:tbl>
    <w:p w:rsidR="00FC6CE1" w:rsidRPr="00A60170" w:rsidRDefault="00FC6CE1" w:rsidP="00FC6CE1">
      <w:pPr>
        <w:rPr>
          <w:rFonts w:cstheme="minorHAnsi"/>
          <w:b/>
        </w:rPr>
      </w:pPr>
    </w:p>
    <w:p w:rsidR="004F73CF" w:rsidRPr="00A60170" w:rsidRDefault="00E43C97" w:rsidP="008E4017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A60170">
        <w:rPr>
          <w:rFonts w:cstheme="minorHAnsi"/>
          <w:b/>
        </w:rPr>
        <w:t>Metody realizacji</w:t>
      </w:r>
      <w:r w:rsidR="008E4017" w:rsidRPr="00A60170">
        <w:rPr>
          <w:rFonts w:cstheme="minorHAnsi"/>
          <w:b/>
        </w:rPr>
        <w:t xml:space="preserve"> </w:t>
      </w:r>
      <w:r w:rsidR="00450FA6" w:rsidRPr="00A60170">
        <w:rPr>
          <w:rFonts w:cstheme="minorHAnsi"/>
          <w:b/>
        </w:rPr>
        <w:t xml:space="preserve">i weryfikacji </w:t>
      </w:r>
      <w:r w:rsidR="008E4017" w:rsidRPr="00A60170">
        <w:rPr>
          <w:rFonts w:cstheme="minorHAnsi"/>
          <w:b/>
        </w:rPr>
        <w:t xml:space="preserve">efektów </w:t>
      </w:r>
      <w:r w:rsidR="00F54F71" w:rsidRPr="00A60170">
        <w:rPr>
          <w:rFonts w:cstheme="minorHAnsi"/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450FA6" w:rsidRPr="00A60170" w:rsidTr="00057AEB">
        <w:tc>
          <w:tcPr>
            <w:tcW w:w="1094" w:type="dxa"/>
            <w:vAlign w:val="center"/>
          </w:tcPr>
          <w:p w:rsidR="00450FA6" w:rsidRPr="00A60170" w:rsidRDefault="00450FA6" w:rsidP="00450FA6">
            <w:pPr>
              <w:jc w:val="center"/>
              <w:rPr>
                <w:rFonts w:cstheme="minorHAnsi"/>
              </w:rPr>
            </w:pPr>
            <w:r w:rsidRPr="00A60170">
              <w:rPr>
                <w:rFonts w:cstheme="minorHAnsi"/>
              </w:rPr>
              <w:t>Symbol efektu</w:t>
            </w:r>
          </w:p>
        </w:tc>
        <w:tc>
          <w:tcPr>
            <w:tcW w:w="2646" w:type="dxa"/>
            <w:vAlign w:val="center"/>
          </w:tcPr>
          <w:p w:rsidR="00450FA6" w:rsidRPr="00A60170" w:rsidRDefault="00450FA6" w:rsidP="00450FA6">
            <w:pPr>
              <w:jc w:val="center"/>
              <w:rPr>
                <w:rFonts w:cstheme="minorHAnsi"/>
              </w:rPr>
            </w:pPr>
            <w:r w:rsidRPr="00A60170">
              <w:rPr>
                <w:rFonts w:cstheme="minorHAnsi"/>
              </w:rPr>
              <w:t>Metody dydaktyczne</w:t>
            </w:r>
          </w:p>
          <w:p w:rsidR="00450FA6" w:rsidRPr="00A60170" w:rsidRDefault="00450FA6" w:rsidP="00450FA6">
            <w:pPr>
              <w:jc w:val="center"/>
              <w:rPr>
                <w:rFonts w:cstheme="minorHAnsi"/>
              </w:rPr>
            </w:pPr>
            <w:r w:rsidRPr="00A60170">
              <w:rPr>
                <w:rFonts w:cstheme="minorHAnsi"/>
                <w:i/>
              </w:rPr>
              <w:t>(lista wyboru)</w:t>
            </w:r>
          </w:p>
        </w:tc>
        <w:tc>
          <w:tcPr>
            <w:tcW w:w="2778" w:type="dxa"/>
            <w:vAlign w:val="center"/>
          </w:tcPr>
          <w:p w:rsidR="00450FA6" w:rsidRPr="00A60170" w:rsidRDefault="00450FA6" w:rsidP="00450FA6">
            <w:pPr>
              <w:jc w:val="center"/>
              <w:rPr>
                <w:rFonts w:cstheme="minorHAnsi"/>
              </w:rPr>
            </w:pPr>
            <w:r w:rsidRPr="00A60170">
              <w:rPr>
                <w:rFonts w:cstheme="minorHAnsi"/>
              </w:rPr>
              <w:t>Metody weryfikacji</w:t>
            </w:r>
          </w:p>
          <w:p w:rsidR="00450FA6" w:rsidRPr="00A60170" w:rsidRDefault="00450FA6" w:rsidP="00450FA6">
            <w:pPr>
              <w:jc w:val="center"/>
              <w:rPr>
                <w:rFonts w:cstheme="minorHAnsi"/>
              </w:rPr>
            </w:pPr>
            <w:r w:rsidRPr="00A60170">
              <w:rPr>
                <w:rFonts w:cstheme="minorHAnsi"/>
                <w:i/>
              </w:rPr>
              <w:t>(lista wyboru)</w:t>
            </w:r>
          </w:p>
        </w:tc>
        <w:tc>
          <w:tcPr>
            <w:tcW w:w="2544" w:type="dxa"/>
            <w:vAlign w:val="center"/>
          </w:tcPr>
          <w:p w:rsidR="00450FA6" w:rsidRPr="00A60170" w:rsidRDefault="00450FA6" w:rsidP="00450FA6">
            <w:pPr>
              <w:jc w:val="center"/>
              <w:rPr>
                <w:rFonts w:cstheme="minorHAnsi"/>
              </w:rPr>
            </w:pPr>
            <w:r w:rsidRPr="00A60170">
              <w:rPr>
                <w:rFonts w:cstheme="minorHAnsi"/>
              </w:rPr>
              <w:t>Sposoby dokumentacji</w:t>
            </w:r>
          </w:p>
          <w:p w:rsidR="00450FA6" w:rsidRPr="00A60170" w:rsidRDefault="00450FA6" w:rsidP="00450FA6">
            <w:pPr>
              <w:jc w:val="center"/>
              <w:rPr>
                <w:rFonts w:cstheme="minorHAnsi"/>
              </w:rPr>
            </w:pPr>
            <w:r w:rsidRPr="00A60170">
              <w:rPr>
                <w:rFonts w:cstheme="minorHAnsi"/>
                <w:i/>
              </w:rPr>
              <w:t>(lista wyboru)</w:t>
            </w:r>
          </w:p>
        </w:tc>
      </w:tr>
      <w:tr w:rsidR="00450FA6" w:rsidRPr="00A60170" w:rsidTr="00057AEB">
        <w:tc>
          <w:tcPr>
            <w:tcW w:w="9062" w:type="dxa"/>
            <w:gridSpan w:val="4"/>
            <w:vAlign w:val="center"/>
          </w:tcPr>
          <w:p w:rsidR="00450FA6" w:rsidRPr="00A60170" w:rsidRDefault="00450FA6" w:rsidP="00450FA6">
            <w:pPr>
              <w:jc w:val="center"/>
              <w:rPr>
                <w:rFonts w:cstheme="minorHAnsi"/>
              </w:rPr>
            </w:pPr>
            <w:r w:rsidRPr="00A60170">
              <w:rPr>
                <w:rFonts w:cstheme="minorHAnsi"/>
              </w:rPr>
              <w:t>WIEDZA</w:t>
            </w:r>
          </w:p>
        </w:tc>
      </w:tr>
      <w:tr w:rsidR="00450FA6" w:rsidRPr="00A60170" w:rsidTr="00057AEB">
        <w:tc>
          <w:tcPr>
            <w:tcW w:w="1094" w:type="dxa"/>
          </w:tcPr>
          <w:p w:rsidR="00450FA6" w:rsidRPr="00A60170" w:rsidRDefault="00450FA6" w:rsidP="00262167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W_01</w:t>
            </w:r>
          </w:p>
        </w:tc>
        <w:tc>
          <w:tcPr>
            <w:tcW w:w="2646" w:type="dxa"/>
          </w:tcPr>
          <w:p w:rsidR="00450FA6" w:rsidRPr="00A60170" w:rsidRDefault="00057AEB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Wykład konwersatoryjny</w:t>
            </w:r>
          </w:p>
        </w:tc>
        <w:tc>
          <w:tcPr>
            <w:tcW w:w="2778" w:type="dxa"/>
          </w:tcPr>
          <w:p w:rsidR="00450FA6" w:rsidRPr="00A60170" w:rsidRDefault="00057AEB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Egzamin</w:t>
            </w:r>
          </w:p>
        </w:tc>
        <w:tc>
          <w:tcPr>
            <w:tcW w:w="2544" w:type="dxa"/>
          </w:tcPr>
          <w:p w:rsidR="00450FA6" w:rsidRPr="00A60170" w:rsidRDefault="00057AEB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Protokół</w:t>
            </w:r>
          </w:p>
        </w:tc>
      </w:tr>
      <w:tr w:rsidR="00450FA6" w:rsidRPr="00A60170" w:rsidTr="00057AEB">
        <w:tc>
          <w:tcPr>
            <w:tcW w:w="1094" w:type="dxa"/>
          </w:tcPr>
          <w:p w:rsidR="00450FA6" w:rsidRPr="00A60170" w:rsidRDefault="00450FA6" w:rsidP="00262167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W_02</w:t>
            </w:r>
          </w:p>
        </w:tc>
        <w:tc>
          <w:tcPr>
            <w:tcW w:w="2646" w:type="dxa"/>
          </w:tcPr>
          <w:p w:rsidR="00057AEB" w:rsidRPr="00A60170" w:rsidRDefault="00057AEB" w:rsidP="00057AEB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Wykład konwersatoryjny</w:t>
            </w:r>
          </w:p>
        </w:tc>
        <w:tc>
          <w:tcPr>
            <w:tcW w:w="2778" w:type="dxa"/>
          </w:tcPr>
          <w:p w:rsidR="00450FA6" w:rsidRPr="00A60170" w:rsidRDefault="00057AEB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Egzamin</w:t>
            </w:r>
          </w:p>
        </w:tc>
        <w:tc>
          <w:tcPr>
            <w:tcW w:w="2544" w:type="dxa"/>
          </w:tcPr>
          <w:p w:rsidR="00450FA6" w:rsidRPr="00A60170" w:rsidRDefault="00057AEB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Protokół</w:t>
            </w:r>
          </w:p>
        </w:tc>
      </w:tr>
      <w:tr w:rsidR="00450FA6" w:rsidRPr="00A60170" w:rsidTr="00057AEB">
        <w:tc>
          <w:tcPr>
            <w:tcW w:w="1094" w:type="dxa"/>
          </w:tcPr>
          <w:p w:rsidR="00450FA6" w:rsidRPr="00A60170" w:rsidRDefault="000D6830" w:rsidP="00262167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W_03</w:t>
            </w:r>
          </w:p>
        </w:tc>
        <w:tc>
          <w:tcPr>
            <w:tcW w:w="2646" w:type="dxa"/>
          </w:tcPr>
          <w:p w:rsidR="00450FA6" w:rsidRPr="00A60170" w:rsidRDefault="00057AEB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Wykład konwersatoryjny</w:t>
            </w:r>
          </w:p>
        </w:tc>
        <w:tc>
          <w:tcPr>
            <w:tcW w:w="2778" w:type="dxa"/>
          </w:tcPr>
          <w:p w:rsidR="00450FA6" w:rsidRPr="00A60170" w:rsidRDefault="00057AEB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Egzamin</w:t>
            </w:r>
          </w:p>
        </w:tc>
        <w:tc>
          <w:tcPr>
            <w:tcW w:w="2544" w:type="dxa"/>
          </w:tcPr>
          <w:p w:rsidR="00450FA6" w:rsidRPr="00A60170" w:rsidRDefault="00057AEB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Protokół</w:t>
            </w:r>
          </w:p>
        </w:tc>
      </w:tr>
      <w:tr w:rsidR="00971627" w:rsidRPr="00A60170" w:rsidTr="00057AEB">
        <w:tc>
          <w:tcPr>
            <w:tcW w:w="1094" w:type="dxa"/>
          </w:tcPr>
          <w:p w:rsidR="00971627" w:rsidRPr="00A60170" w:rsidRDefault="00971627" w:rsidP="00262167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W_04</w:t>
            </w:r>
          </w:p>
        </w:tc>
        <w:tc>
          <w:tcPr>
            <w:tcW w:w="2646" w:type="dxa"/>
          </w:tcPr>
          <w:p w:rsidR="00971627" w:rsidRPr="00A60170" w:rsidRDefault="00971627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Wykład konwersatoryjny</w:t>
            </w:r>
          </w:p>
        </w:tc>
        <w:tc>
          <w:tcPr>
            <w:tcW w:w="2778" w:type="dxa"/>
          </w:tcPr>
          <w:p w:rsidR="00971627" w:rsidRPr="00A60170" w:rsidRDefault="00971627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Egzamin</w:t>
            </w:r>
          </w:p>
        </w:tc>
        <w:tc>
          <w:tcPr>
            <w:tcW w:w="2544" w:type="dxa"/>
          </w:tcPr>
          <w:p w:rsidR="00971627" w:rsidRPr="00A60170" w:rsidRDefault="00971627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Protokół</w:t>
            </w:r>
          </w:p>
        </w:tc>
      </w:tr>
      <w:tr w:rsidR="00450FA6" w:rsidRPr="00A60170" w:rsidTr="00057AEB">
        <w:tc>
          <w:tcPr>
            <w:tcW w:w="9062" w:type="dxa"/>
            <w:gridSpan w:val="4"/>
            <w:vAlign w:val="center"/>
          </w:tcPr>
          <w:p w:rsidR="00450FA6" w:rsidRPr="00A60170" w:rsidRDefault="00450FA6" w:rsidP="00450FA6">
            <w:pPr>
              <w:jc w:val="center"/>
              <w:rPr>
                <w:rFonts w:cstheme="minorHAnsi"/>
              </w:rPr>
            </w:pPr>
            <w:r w:rsidRPr="00A60170">
              <w:rPr>
                <w:rFonts w:cstheme="minorHAnsi"/>
              </w:rPr>
              <w:t>UMIEJĘTNOŚCI</w:t>
            </w:r>
          </w:p>
        </w:tc>
      </w:tr>
      <w:tr w:rsidR="00450FA6" w:rsidRPr="00A60170" w:rsidTr="00057AEB">
        <w:tc>
          <w:tcPr>
            <w:tcW w:w="1094" w:type="dxa"/>
          </w:tcPr>
          <w:p w:rsidR="00450FA6" w:rsidRPr="00A60170" w:rsidRDefault="00450FA6" w:rsidP="00262167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U_01</w:t>
            </w:r>
          </w:p>
        </w:tc>
        <w:tc>
          <w:tcPr>
            <w:tcW w:w="2646" w:type="dxa"/>
          </w:tcPr>
          <w:p w:rsidR="00450FA6" w:rsidRPr="00A60170" w:rsidRDefault="00057AEB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Wykład konwersatoryjny</w:t>
            </w:r>
          </w:p>
        </w:tc>
        <w:tc>
          <w:tcPr>
            <w:tcW w:w="2778" w:type="dxa"/>
          </w:tcPr>
          <w:p w:rsidR="00450FA6" w:rsidRPr="00A60170" w:rsidRDefault="00057AEB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Egzamin</w:t>
            </w:r>
          </w:p>
        </w:tc>
        <w:tc>
          <w:tcPr>
            <w:tcW w:w="2544" w:type="dxa"/>
          </w:tcPr>
          <w:p w:rsidR="00450FA6" w:rsidRPr="00A60170" w:rsidRDefault="00057AEB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Protokół</w:t>
            </w:r>
          </w:p>
        </w:tc>
      </w:tr>
      <w:tr w:rsidR="00450FA6" w:rsidRPr="00A60170" w:rsidTr="00057AEB">
        <w:tc>
          <w:tcPr>
            <w:tcW w:w="1094" w:type="dxa"/>
          </w:tcPr>
          <w:p w:rsidR="00450FA6" w:rsidRPr="00A60170" w:rsidRDefault="00450FA6" w:rsidP="00262167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U_02</w:t>
            </w:r>
          </w:p>
        </w:tc>
        <w:tc>
          <w:tcPr>
            <w:tcW w:w="2646" w:type="dxa"/>
          </w:tcPr>
          <w:p w:rsidR="00450FA6" w:rsidRPr="00A60170" w:rsidRDefault="00057AEB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Wykład konwersatoryjny</w:t>
            </w:r>
          </w:p>
        </w:tc>
        <w:tc>
          <w:tcPr>
            <w:tcW w:w="2778" w:type="dxa"/>
          </w:tcPr>
          <w:p w:rsidR="00450FA6" w:rsidRPr="00A60170" w:rsidRDefault="00057AEB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Egzamin</w:t>
            </w:r>
          </w:p>
        </w:tc>
        <w:tc>
          <w:tcPr>
            <w:tcW w:w="2544" w:type="dxa"/>
          </w:tcPr>
          <w:p w:rsidR="00450FA6" w:rsidRPr="00A60170" w:rsidRDefault="00057AEB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Protokół</w:t>
            </w:r>
          </w:p>
        </w:tc>
      </w:tr>
      <w:tr w:rsidR="00450FA6" w:rsidRPr="00A60170" w:rsidTr="00057AEB">
        <w:tc>
          <w:tcPr>
            <w:tcW w:w="1094" w:type="dxa"/>
          </w:tcPr>
          <w:p w:rsidR="00450FA6" w:rsidRPr="00A60170" w:rsidRDefault="000D6830" w:rsidP="00262167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U_03</w:t>
            </w:r>
          </w:p>
        </w:tc>
        <w:tc>
          <w:tcPr>
            <w:tcW w:w="2646" w:type="dxa"/>
          </w:tcPr>
          <w:p w:rsidR="00450FA6" w:rsidRPr="00A60170" w:rsidRDefault="00057AEB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Wykład konwersatoryjny</w:t>
            </w:r>
          </w:p>
        </w:tc>
        <w:tc>
          <w:tcPr>
            <w:tcW w:w="2778" w:type="dxa"/>
          </w:tcPr>
          <w:p w:rsidR="00450FA6" w:rsidRPr="00A60170" w:rsidRDefault="00057AEB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Egzamin</w:t>
            </w:r>
          </w:p>
        </w:tc>
        <w:tc>
          <w:tcPr>
            <w:tcW w:w="2544" w:type="dxa"/>
          </w:tcPr>
          <w:p w:rsidR="00450FA6" w:rsidRPr="00A60170" w:rsidRDefault="00057AEB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Protokół</w:t>
            </w:r>
          </w:p>
        </w:tc>
      </w:tr>
      <w:tr w:rsidR="00450FA6" w:rsidRPr="00A60170" w:rsidTr="00057AEB">
        <w:tc>
          <w:tcPr>
            <w:tcW w:w="9062" w:type="dxa"/>
            <w:gridSpan w:val="4"/>
            <w:vAlign w:val="center"/>
          </w:tcPr>
          <w:p w:rsidR="00450FA6" w:rsidRPr="00A60170" w:rsidRDefault="00450FA6" w:rsidP="00450FA6">
            <w:pPr>
              <w:jc w:val="center"/>
              <w:rPr>
                <w:rFonts w:cstheme="minorHAnsi"/>
              </w:rPr>
            </w:pPr>
            <w:r w:rsidRPr="00A60170">
              <w:rPr>
                <w:rFonts w:cstheme="minorHAnsi"/>
              </w:rPr>
              <w:t>KOMPETENCJE SPOŁECZNE</w:t>
            </w:r>
          </w:p>
        </w:tc>
      </w:tr>
      <w:tr w:rsidR="00450FA6" w:rsidRPr="00A60170" w:rsidTr="00057AEB">
        <w:tc>
          <w:tcPr>
            <w:tcW w:w="1094" w:type="dxa"/>
          </w:tcPr>
          <w:p w:rsidR="00450FA6" w:rsidRPr="00A60170" w:rsidRDefault="00450FA6" w:rsidP="00262167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K_01</w:t>
            </w:r>
          </w:p>
        </w:tc>
        <w:tc>
          <w:tcPr>
            <w:tcW w:w="2646" w:type="dxa"/>
          </w:tcPr>
          <w:p w:rsidR="00450FA6" w:rsidRPr="00A60170" w:rsidRDefault="00057AEB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Wykład konwersatoryjny</w:t>
            </w:r>
          </w:p>
        </w:tc>
        <w:tc>
          <w:tcPr>
            <w:tcW w:w="2778" w:type="dxa"/>
          </w:tcPr>
          <w:p w:rsidR="00450FA6" w:rsidRPr="00A60170" w:rsidRDefault="00057AEB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Egzamin</w:t>
            </w:r>
          </w:p>
        </w:tc>
        <w:tc>
          <w:tcPr>
            <w:tcW w:w="2544" w:type="dxa"/>
          </w:tcPr>
          <w:p w:rsidR="00450FA6" w:rsidRPr="00A60170" w:rsidRDefault="00057AEB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Protokół</w:t>
            </w:r>
          </w:p>
        </w:tc>
      </w:tr>
      <w:tr w:rsidR="00450FA6" w:rsidRPr="00A60170" w:rsidTr="00057AEB">
        <w:tc>
          <w:tcPr>
            <w:tcW w:w="1094" w:type="dxa"/>
          </w:tcPr>
          <w:p w:rsidR="00450FA6" w:rsidRPr="00A60170" w:rsidRDefault="00450FA6" w:rsidP="00262167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K_02</w:t>
            </w:r>
          </w:p>
        </w:tc>
        <w:tc>
          <w:tcPr>
            <w:tcW w:w="2646" w:type="dxa"/>
          </w:tcPr>
          <w:p w:rsidR="00450FA6" w:rsidRPr="00A60170" w:rsidRDefault="00057AEB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Wykład konwersatoryjny</w:t>
            </w:r>
          </w:p>
        </w:tc>
        <w:tc>
          <w:tcPr>
            <w:tcW w:w="2778" w:type="dxa"/>
          </w:tcPr>
          <w:p w:rsidR="00450FA6" w:rsidRPr="00A60170" w:rsidRDefault="00057AEB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Egzamin</w:t>
            </w:r>
          </w:p>
        </w:tc>
        <w:tc>
          <w:tcPr>
            <w:tcW w:w="2544" w:type="dxa"/>
          </w:tcPr>
          <w:p w:rsidR="00450FA6" w:rsidRPr="00A60170" w:rsidRDefault="00057AEB" w:rsidP="002D1A52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Protokół</w:t>
            </w:r>
          </w:p>
        </w:tc>
      </w:tr>
    </w:tbl>
    <w:p w:rsidR="00C961A5" w:rsidRPr="00A60170" w:rsidRDefault="00C961A5" w:rsidP="004E2DB4">
      <w:pPr>
        <w:spacing w:after="0"/>
        <w:rPr>
          <w:rFonts w:cstheme="minorHAnsi"/>
        </w:rPr>
      </w:pPr>
    </w:p>
    <w:p w:rsidR="003C473D" w:rsidRPr="00A60170" w:rsidRDefault="003C473D" w:rsidP="003C473D">
      <w:pPr>
        <w:pStyle w:val="Akapitzlist"/>
        <w:ind w:left="1080"/>
        <w:rPr>
          <w:rFonts w:cstheme="minorHAnsi"/>
          <w:b/>
        </w:rPr>
      </w:pPr>
    </w:p>
    <w:p w:rsidR="00BD58F9" w:rsidRDefault="00BD58F9" w:rsidP="004E2DB4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A60170">
        <w:rPr>
          <w:rFonts w:cstheme="minorHAnsi"/>
          <w:b/>
        </w:rPr>
        <w:t>Kryteria oceny</w:t>
      </w:r>
      <w:r w:rsidR="00C748B5" w:rsidRPr="00A60170">
        <w:rPr>
          <w:rFonts w:cstheme="minorHAnsi"/>
          <w:b/>
        </w:rPr>
        <w:t>, wagi…</w:t>
      </w:r>
    </w:p>
    <w:p w:rsidR="004661C2" w:rsidRPr="00C17C3E" w:rsidRDefault="00880DB2" w:rsidP="00C17C3E">
      <w:pPr>
        <w:ind w:left="360"/>
        <w:rPr>
          <w:rFonts w:cstheme="minorHAnsi"/>
          <w:b/>
        </w:rPr>
      </w:pPr>
      <w:r w:rsidRPr="00880DB2">
        <w:rPr>
          <w:rFonts w:cstheme="minorHAnsi"/>
          <w:b/>
          <w:i/>
          <w:u w:val="single"/>
        </w:rPr>
        <w:t>Conditiones sine quibus non</w:t>
      </w:r>
      <w:r w:rsidRPr="00880DB2">
        <w:rPr>
          <w:rFonts w:cstheme="minorHAnsi"/>
          <w:b/>
        </w:rPr>
        <w:t xml:space="preserve"> </w:t>
      </w:r>
      <w:r w:rsidR="004661C2" w:rsidRPr="00C17C3E">
        <w:rPr>
          <w:rFonts w:cstheme="minorHAnsi"/>
          <w:b/>
        </w:rPr>
        <w:t>uzyskania zaliczenia z wykładu jest:</w:t>
      </w:r>
    </w:p>
    <w:p w:rsidR="004661C2" w:rsidRDefault="004661C2" w:rsidP="004661C2">
      <w:pPr>
        <w:pStyle w:val="Akapitzlist"/>
        <w:ind w:left="1080"/>
        <w:rPr>
          <w:rFonts w:cstheme="minorHAnsi"/>
          <w:b/>
        </w:rPr>
      </w:pPr>
      <w:r>
        <w:rPr>
          <w:rFonts w:cstheme="minorHAnsi"/>
          <w:b/>
        </w:rPr>
        <w:t xml:space="preserve">1. pomyślne przejście egzaminu pisemnego </w:t>
      </w:r>
    </w:p>
    <w:p w:rsidR="004661C2" w:rsidRDefault="004661C2" w:rsidP="004661C2">
      <w:pPr>
        <w:pStyle w:val="Akapitzlist"/>
        <w:ind w:left="1080"/>
        <w:rPr>
          <w:rFonts w:cstheme="minorHAnsi"/>
          <w:b/>
        </w:rPr>
      </w:pPr>
      <w:r>
        <w:rPr>
          <w:rFonts w:cstheme="minorHAnsi"/>
          <w:b/>
        </w:rPr>
        <w:t>2. uczestnictwo w przynajmniej w 80 proc. zajęć, dla</w:t>
      </w:r>
      <w:r w:rsidR="00DE7F43">
        <w:rPr>
          <w:rFonts w:cstheme="minorHAnsi"/>
          <w:b/>
        </w:rPr>
        <w:t xml:space="preserve"> absolwentów</w:t>
      </w:r>
      <w:r>
        <w:rPr>
          <w:rFonts w:cstheme="minorHAnsi"/>
          <w:b/>
        </w:rPr>
        <w:t xml:space="preserve"> z IOS – w połowie </w:t>
      </w:r>
    </w:p>
    <w:p w:rsidR="004661C2" w:rsidRDefault="004661C2" w:rsidP="004661C2">
      <w:pPr>
        <w:pStyle w:val="Akapitzlist"/>
        <w:ind w:left="1080"/>
        <w:rPr>
          <w:rFonts w:cstheme="minorHAnsi"/>
          <w:b/>
        </w:rPr>
      </w:pPr>
    </w:p>
    <w:p w:rsidR="004661C2" w:rsidRPr="00C17C3E" w:rsidRDefault="004661C2" w:rsidP="00C17C3E">
      <w:pPr>
        <w:rPr>
          <w:rFonts w:cstheme="minorHAnsi"/>
          <w:b/>
          <w:u w:val="single"/>
        </w:rPr>
      </w:pPr>
      <w:r w:rsidRPr="00C17C3E">
        <w:rPr>
          <w:rFonts w:cstheme="minorHAnsi"/>
          <w:b/>
          <w:u w:val="single"/>
        </w:rPr>
        <w:t>Ocena bardzo dobra</w:t>
      </w:r>
    </w:p>
    <w:p w:rsidR="004661C2" w:rsidRPr="002C333F" w:rsidRDefault="004661C2" w:rsidP="004661C2">
      <w:pPr>
        <w:pStyle w:val="Akapitzlist"/>
        <w:ind w:left="1080"/>
        <w:rPr>
          <w:rFonts w:cstheme="minorHAnsi"/>
          <w:b/>
        </w:rPr>
      </w:pPr>
      <w:r w:rsidRPr="002C333F">
        <w:rPr>
          <w:rFonts w:cstheme="minorHAnsi"/>
          <w:b/>
        </w:rPr>
        <w:t xml:space="preserve">- spełnienie </w:t>
      </w:r>
      <w:r w:rsidR="00880DB2" w:rsidRPr="002C333F">
        <w:rPr>
          <w:rFonts w:cstheme="minorHAnsi"/>
          <w:b/>
        </w:rPr>
        <w:t xml:space="preserve">w całości </w:t>
      </w:r>
      <w:r w:rsidR="00880DB2" w:rsidRPr="002C333F">
        <w:rPr>
          <w:rFonts w:cstheme="minorHAnsi"/>
          <w:b/>
          <w:i/>
          <w:u w:val="single"/>
        </w:rPr>
        <w:t>conditiones sine quibus non</w:t>
      </w:r>
      <w:r w:rsidR="00880DB2" w:rsidRPr="002C333F">
        <w:rPr>
          <w:rFonts w:cstheme="minorHAnsi"/>
          <w:b/>
        </w:rPr>
        <w:t xml:space="preserve"> </w:t>
      </w:r>
      <w:r w:rsidRPr="002C333F">
        <w:rPr>
          <w:rFonts w:cstheme="minorHAnsi"/>
          <w:b/>
        </w:rPr>
        <w:t>(1, 2)</w:t>
      </w:r>
    </w:p>
    <w:p w:rsidR="004661C2" w:rsidRPr="004661C2" w:rsidRDefault="004661C2" w:rsidP="004661C2">
      <w:pPr>
        <w:pStyle w:val="Akapitzlist"/>
        <w:ind w:left="1080"/>
        <w:rPr>
          <w:rFonts w:cstheme="minorHAnsi"/>
          <w:b/>
          <w:u w:val="single"/>
        </w:rPr>
      </w:pPr>
      <w:r w:rsidRPr="004661C2">
        <w:rPr>
          <w:rFonts w:cstheme="minorHAnsi"/>
          <w:b/>
        </w:rPr>
        <w:t>- poprawna odpowiedź na przynajmniej 9</w:t>
      </w:r>
      <w:r w:rsidR="004E0FCB">
        <w:rPr>
          <w:rFonts w:cstheme="minorHAnsi"/>
          <w:b/>
        </w:rPr>
        <w:t>5</w:t>
      </w:r>
      <w:r w:rsidRPr="004661C2">
        <w:rPr>
          <w:rFonts w:cstheme="minorHAnsi"/>
          <w:b/>
        </w:rPr>
        <w:t xml:space="preserve"> proc. </w:t>
      </w:r>
      <w:r>
        <w:rPr>
          <w:rFonts w:cstheme="minorHAnsi"/>
          <w:b/>
        </w:rPr>
        <w:t>pytań na egzaminie pisemnym</w:t>
      </w:r>
    </w:p>
    <w:p w:rsidR="004661C2" w:rsidRPr="004661C2" w:rsidRDefault="004661C2" w:rsidP="004661C2">
      <w:pPr>
        <w:pStyle w:val="Akapitzlist"/>
        <w:ind w:left="1080"/>
        <w:rPr>
          <w:rFonts w:cstheme="minorHAnsi"/>
          <w:b/>
          <w:u w:val="single"/>
        </w:rPr>
      </w:pPr>
    </w:p>
    <w:p w:rsidR="004661C2" w:rsidRPr="00C17C3E" w:rsidRDefault="004661C2" w:rsidP="00C17C3E">
      <w:pPr>
        <w:rPr>
          <w:rFonts w:cstheme="minorHAnsi"/>
          <w:b/>
          <w:u w:val="single"/>
        </w:rPr>
      </w:pPr>
      <w:r w:rsidRPr="00C17C3E">
        <w:rPr>
          <w:rFonts w:cstheme="minorHAnsi"/>
          <w:b/>
          <w:u w:val="single"/>
        </w:rPr>
        <w:t>Ocena dobra plus</w:t>
      </w:r>
    </w:p>
    <w:p w:rsidR="004E0FCB" w:rsidRPr="002C333F" w:rsidRDefault="004E0FCB" w:rsidP="004661C2">
      <w:pPr>
        <w:pStyle w:val="Akapitzlist"/>
        <w:ind w:left="1080"/>
        <w:rPr>
          <w:rFonts w:cstheme="minorHAnsi"/>
          <w:b/>
        </w:rPr>
      </w:pPr>
      <w:r w:rsidRPr="002C333F">
        <w:rPr>
          <w:rFonts w:cstheme="minorHAnsi"/>
          <w:b/>
        </w:rPr>
        <w:t xml:space="preserve">- spełnienie </w:t>
      </w:r>
      <w:r w:rsidR="00880DB2" w:rsidRPr="002C333F">
        <w:rPr>
          <w:rFonts w:cstheme="minorHAnsi"/>
          <w:b/>
        </w:rPr>
        <w:t xml:space="preserve">w całości </w:t>
      </w:r>
      <w:r w:rsidR="00880DB2" w:rsidRPr="002C333F">
        <w:rPr>
          <w:rFonts w:cstheme="minorHAnsi"/>
          <w:b/>
          <w:i/>
          <w:u w:val="single"/>
        </w:rPr>
        <w:t>conditiones sine quibus non</w:t>
      </w:r>
      <w:r w:rsidR="00880DB2" w:rsidRPr="002C333F">
        <w:rPr>
          <w:rFonts w:cstheme="minorHAnsi"/>
          <w:b/>
        </w:rPr>
        <w:t xml:space="preserve"> </w:t>
      </w:r>
      <w:r w:rsidRPr="002C333F">
        <w:rPr>
          <w:rFonts w:cstheme="minorHAnsi"/>
          <w:b/>
        </w:rPr>
        <w:t>(1, 2)</w:t>
      </w:r>
    </w:p>
    <w:p w:rsidR="004E0FCB" w:rsidRDefault="004E0FCB" w:rsidP="004661C2">
      <w:pPr>
        <w:pStyle w:val="Akapitzlist"/>
        <w:ind w:left="1080"/>
        <w:rPr>
          <w:rFonts w:cstheme="minorHAnsi"/>
          <w:b/>
        </w:rPr>
      </w:pPr>
      <w:r w:rsidRPr="004E0FCB">
        <w:rPr>
          <w:rFonts w:cstheme="minorHAnsi"/>
          <w:b/>
        </w:rPr>
        <w:t xml:space="preserve">- </w:t>
      </w:r>
      <w:r w:rsidRPr="004661C2">
        <w:rPr>
          <w:rFonts w:cstheme="minorHAnsi"/>
          <w:b/>
        </w:rPr>
        <w:t>poprawna odpowiedź na przynajmniej 9</w:t>
      </w:r>
      <w:r>
        <w:rPr>
          <w:rFonts w:cstheme="minorHAnsi"/>
          <w:b/>
        </w:rPr>
        <w:t>0</w:t>
      </w:r>
      <w:r w:rsidRPr="004661C2">
        <w:rPr>
          <w:rFonts w:cstheme="minorHAnsi"/>
          <w:b/>
        </w:rPr>
        <w:t xml:space="preserve"> proc. </w:t>
      </w:r>
      <w:r>
        <w:rPr>
          <w:rFonts w:cstheme="minorHAnsi"/>
          <w:b/>
        </w:rPr>
        <w:t>pytań na egzaminie pisemnym</w:t>
      </w:r>
    </w:p>
    <w:p w:rsidR="004E0FCB" w:rsidRDefault="004E0FCB" w:rsidP="004661C2">
      <w:pPr>
        <w:pStyle w:val="Akapitzlist"/>
        <w:ind w:left="1080"/>
        <w:rPr>
          <w:rFonts w:cstheme="minorHAnsi"/>
          <w:b/>
        </w:rPr>
      </w:pPr>
    </w:p>
    <w:p w:rsidR="004E0FCB" w:rsidRPr="00C17C3E" w:rsidRDefault="004E0FCB" w:rsidP="00C17C3E">
      <w:pPr>
        <w:rPr>
          <w:rFonts w:cstheme="minorHAnsi"/>
          <w:b/>
          <w:u w:val="single"/>
        </w:rPr>
      </w:pPr>
      <w:r w:rsidRPr="00C17C3E">
        <w:rPr>
          <w:rFonts w:cstheme="minorHAnsi"/>
          <w:b/>
          <w:u w:val="single"/>
        </w:rPr>
        <w:t>Ocena dobra</w:t>
      </w:r>
    </w:p>
    <w:p w:rsidR="004E0FCB" w:rsidRPr="002C333F" w:rsidRDefault="004E0FCB" w:rsidP="004E0FCB">
      <w:pPr>
        <w:pStyle w:val="Akapitzlist"/>
        <w:ind w:left="1080"/>
        <w:rPr>
          <w:rFonts w:cstheme="minorHAnsi"/>
          <w:b/>
        </w:rPr>
      </w:pPr>
      <w:r w:rsidRPr="002C333F">
        <w:rPr>
          <w:rFonts w:cstheme="minorHAnsi"/>
          <w:b/>
        </w:rPr>
        <w:t>- spełnienie</w:t>
      </w:r>
      <w:r w:rsidR="00880DB2" w:rsidRPr="002C333F">
        <w:rPr>
          <w:rFonts w:cstheme="minorHAnsi"/>
          <w:b/>
        </w:rPr>
        <w:t xml:space="preserve"> w całości</w:t>
      </w:r>
      <w:r w:rsidRPr="002C333F">
        <w:rPr>
          <w:rFonts w:cstheme="minorHAnsi"/>
          <w:b/>
        </w:rPr>
        <w:t xml:space="preserve"> </w:t>
      </w:r>
      <w:r w:rsidRPr="002C333F">
        <w:rPr>
          <w:rFonts w:cstheme="minorHAnsi"/>
          <w:b/>
          <w:i/>
        </w:rPr>
        <w:t>c</w:t>
      </w:r>
      <w:r w:rsidR="00880DB2" w:rsidRPr="002C333F">
        <w:rPr>
          <w:rFonts w:cstheme="minorHAnsi"/>
          <w:b/>
          <w:i/>
          <w:u w:val="single"/>
        </w:rPr>
        <w:t>onditiones sine quibus non</w:t>
      </w:r>
      <w:r w:rsidR="00880DB2" w:rsidRPr="002C333F">
        <w:rPr>
          <w:rFonts w:cstheme="minorHAnsi"/>
          <w:b/>
        </w:rPr>
        <w:t xml:space="preserve"> </w:t>
      </w:r>
      <w:r w:rsidRPr="002C333F">
        <w:rPr>
          <w:rFonts w:cstheme="minorHAnsi"/>
          <w:b/>
        </w:rPr>
        <w:t>(1, 2)</w:t>
      </w:r>
    </w:p>
    <w:p w:rsidR="004E0FCB" w:rsidRDefault="004E0FCB" w:rsidP="004E0FCB">
      <w:pPr>
        <w:pStyle w:val="Akapitzlist"/>
        <w:ind w:left="1080"/>
        <w:rPr>
          <w:rFonts w:cstheme="minorHAnsi"/>
          <w:b/>
          <w:u w:val="single"/>
        </w:rPr>
      </w:pPr>
      <w:r w:rsidRPr="004E0FCB">
        <w:rPr>
          <w:rFonts w:cstheme="minorHAnsi"/>
          <w:b/>
        </w:rPr>
        <w:t xml:space="preserve">- </w:t>
      </w:r>
      <w:r w:rsidRPr="004661C2">
        <w:rPr>
          <w:rFonts w:cstheme="minorHAnsi"/>
          <w:b/>
        </w:rPr>
        <w:t>popr</w:t>
      </w:r>
      <w:r>
        <w:rPr>
          <w:rFonts w:cstheme="minorHAnsi"/>
          <w:b/>
        </w:rPr>
        <w:t>awna odpowiedź na przynajmniej 80</w:t>
      </w:r>
      <w:r w:rsidRPr="004661C2">
        <w:rPr>
          <w:rFonts w:cstheme="minorHAnsi"/>
          <w:b/>
        </w:rPr>
        <w:t xml:space="preserve"> proc. </w:t>
      </w:r>
      <w:r>
        <w:rPr>
          <w:rFonts w:cstheme="minorHAnsi"/>
          <w:b/>
        </w:rPr>
        <w:t>pytań na egzaminie pisemnym</w:t>
      </w:r>
    </w:p>
    <w:p w:rsidR="004E0FCB" w:rsidRDefault="004E0FCB" w:rsidP="004661C2">
      <w:pPr>
        <w:pStyle w:val="Akapitzlist"/>
        <w:ind w:left="1080"/>
        <w:rPr>
          <w:rFonts w:cstheme="minorHAnsi"/>
          <w:b/>
          <w:u w:val="single"/>
        </w:rPr>
      </w:pPr>
    </w:p>
    <w:p w:rsidR="004E0FCB" w:rsidRPr="00C17C3E" w:rsidRDefault="004E0FCB" w:rsidP="00C17C3E">
      <w:pPr>
        <w:rPr>
          <w:rFonts w:cstheme="minorHAnsi"/>
          <w:b/>
          <w:u w:val="single"/>
        </w:rPr>
      </w:pPr>
      <w:r w:rsidRPr="00C17C3E">
        <w:rPr>
          <w:rFonts w:cstheme="minorHAnsi"/>
          <w:b/>
          <w:u w:val="single"/>
        </w:rPr>
        <w:t>Ocena dostateczna plus</w:t>
      </w:r>
    </w:p>
    <w:p w:rsidR="004E0FCB" w:rsidRPr="002C333F" w:rsidRDefault="004E0FCB" w:rsidP="004E0FCB">
      <w:pPr>
        <w:pStyle w:val="Akapitzlist"/>
        <w:ind w:left="1080"/>
        <w:rPr>
          <w:rFonts w:cstheme="minorHAnsi"/>
          <w:b/>
        </w:rPr>
      </w:pPr>
      <w:r w:rsidRPr="002C333F">
        <w:rPr>
          <w:rFonts w:cstheme="minorHAnsi"/>
          <w:b/>
        </w:rPr>
        <w:t xml:space="preserve">- spełnienie </w:t>
      </w:r>
      <w:r w:rsidR="00880DB2" w:rsidRPr="002C333F">
        <w:rPr>
          <w:rFonts w:cstheme="minorHAnsi"/>
          <w:b/>
        </w:rPr>
        <w:t xml:space="preserve">w całości </w:t>
      </w:r>
      <w:r w:rsidR="00880DB2" w:rsidRPr="002C333F">
        <w:rPr>
          <w:rFonts w:cstheme="minorHAnsi"/>
          <w:b/>
          <w:i/>
          <w:u w:val="single"/>
        </w:rPr>
        <w:t>conditiones sine quibus non</w:t>
      </w:r>
      <w:r w:rsidR="00880DB2" w:rsidRPr="002C333F">
        <w:rPr>
          <w:rFonts w:cstheme="minorHAnsi"/>
          <w:b/>
        </w:rPr>
        <w:t xml:space="preserve"> </w:t>
      </w:r>
      <w:r w:rsidRPr="002C333F">
        <w:rPr>
          <w:rFonts w:cstheme="minorHAnsi"/>
          <w:b/>
        </w:rPr>
        <w:t>(1, 2)</w:t>
      </w:r>
    </w:p>
    <w:p w:rsidR="004E0FCB" w:rsidRPr="004E0FCB" w:rsidRDefault="004E0FCB" w:rsidP="004E0FCB">
      <w:pPr>
        <w:pStyle w:val="Akapitzlist"/>
        <w:ind w:left="1080"/>
        <w:rPr>
          <w:rFonts w:cstheme="minorHAnsi"/>
          <w:b/>
        </w:rPr>
      </w:pPr>
      <w:r w:rsidRPr="004E0FCB">
        <w:rPr>
          <w:rFonts w:cstheme="minorHAnsi"/>
          <w:b/>
        </w:rPr>
        <w:t xml:space="preserve">- </w:t>
      </w:r>
      <w:r w:rsidRPr="004661C2">
        <w:rPr>
          <w:rFonts w:cstheme="minorHAnsi"/>
          <w:b/>
        </w:rPr>
        <w:t>popr</w:t>
      </w:r>
      <w:r>
        <w:rPr>
          <w:rFonts w:cstheme="minorHAnsi"/>
          <w:b/>
        </w:rPr>
        <w:t>awna odpowiedź na przynajmniej 70</w:t>
      </w:r>
      <w:r w:rsidRPr="004661C2">
        <w:rPr>
          <w:rFonts w:cstheme="minorHAnsi"/>
          <w:b/>
        </w:rPr>
        <w:t xml:space="preserve"> proc. </w:t>
      </w:r>
      <w:r>
        <w:rPr>
          <w:rFonts w:cstheme="minorHAnsi"/>
          <w:b/>
        </w:rPr>
        <w:t>pytań na egzaminie pisemnym</w:t>
      </w:r>
    </w:p>
    <w:p w:rsidR="004E0FCB" w:rsidRDefault="004E0FCB" w:rsidP="004661C2">
      <w:pPr>
        <w:pStyle w:val="Akapitzlist"/>
        <w:ind w:left="1080"/>
        <w:rPr>
          <w:rFonts w:cstheme="minorHAnsi"/>
          <w:b/>
          <w:u w:val="single"/>
        </w:rPr>
      </w:pPr>
    </w:p>
    <w:p w:rsidR="004E0FCB" w:rsidRPr="00C17C3E" w:rsidRDefault="004E0FCB" w:rsidP="00C17C3E">
      <w:pPr>
        <w:rPr>
          <w:rFonts w:cstheme="minorHAnsi"/>
          <w:b/>
          <w:u w:val="single"/>
        </w:rPr>
      </w:pPr>
      <w:r w:rsidRPr="00C17C3E">
        <w:rPr>
          <w:rFonts w:cstheme="minorHAnsi"/>
          <w:b/>
          <w:u w:val="single"/>
        </w:rPr>
        <w:t>Ocena dostateczna</w:t>
      </w:r>
    </w:p>
    <w:p w:rsidR="004E0FCB" w:rsidRPr="002C333F" w:rsidRDefault="004E0FCB" w:rsidP="004E0FCB">
      <w:pPr>
        <w:pStyle w:val="Akapitzlist"/>
        <w:ind w:left="1080"/>
        <w:rPr>
          <w:rFonts w:cstheme="minorHAnsi"/>
          <w:b/>
        </w:rPr>
      </w:pPr>
      <w:r w:rsidRPr="002C333F">
        <w:rPr>
          <w:rFonts w:cstheme="minorHAnsi"/>
          <w:b/>
        </w:rPr>
        <w:t xml:space="preserve">- spełnienie </w:t>
      </w:r>
      <w:r w:rsidR="00880DB2" w:rsidRPr="002C333F">
        <w:rPr>
          <w:rFonts w:cstheme="minorHAnsi"/>
          <w:b/>
        </w:rPr>
        <w:t xml:space="preserve">w całości </w:t>
      </w:r>
      <w:r w:rsidR="00880DB2" w:rsidRPr="002C333F">
        <w:rPr>
          <w:rFonts w:cstheme="minorHAnsi"/>
          <w:b/>
          <w:i/>
          <w:u w:val="single"/>
        </w:rPr>
        <w:t>conditiones sine quibus non</w:t>
      </w:r>
      <w:r w:rsidR="00880DB2" w:rsidRPr="002C333F">
        <w:rPr>
          <w:rFonts w:cstheme="minorHAnsi"/>
          <w:b/>
        </w:rPr>
        <w:t xml:space="preserve"> </w:t>
      </w:r>
      <w:r w:rsidRPr="002C333F">
        <w:rPr>
          <w:rFonts w:cstheme="minorHAnsi"/>
          <w:b/>
        </w:rPr>
        <w:t>(1, 2)</w:t>
      </w:r>
    </w:p>
    <w:p w:rsidR="004E0FCB" w:rsidRDefault="004E0FCB" w:rsidP="004E0FCB">
      <w:pPr>
        <w:pStyle w:val="Akapitzlist"/>
        <w:ind w:left="1080"/>
        <w:rPr>
          <w:rFonts w:cstheme="minorHAnsi"/>
          <w:b/>
        </w:rPr>
      </w:pPr>
      <w:r w:rsidRPr="004E0FCB">
        <w:rPr>
          <w:rFonts w:cstheme="minorHAnsi"/>
          <w:b/>
        </w:rPr>
        <w:t xml:space="preserve">- </w:t>
      </w:r>
      <w:r w:rsidRPr="004661C2">
        <w:rPr>
          <w:rFonts w:cstheme="minorHAnsi"/>
          <w:b/>
        </w:rPr>
        <w:t>popr</w:t>
      </w:r>
      <w:r>
        <w:rPr>
          <w:rFonts w:cstheme="minorHAnsi"/>
          <w:b/>
        </w:rPr>
        <w:t>awna odpowiedź na przynajmniej 60</w:t>
      </w:r>
      <w:r w:rsidRPr="004661C2">
        <w:rPr>
          <w:rFonts w:cstheme="minorHAnsi"/>
          <w:b/>
        </w:rPr>
        <w:t xml:space="preserve"> proc. </w:t>
      </w:r>
      <w:r>
        <w:rPr>
          <w:rFonts w:cstheme="minorHAnsi"/>
          <w:b/>
        </w:rPr>
        <w:t>pytań na egzaminie pisemnym</w:t>
      </w:r>
    </w:p>
    <w:p w:rsidR="004E0FCB" w:rsidRDefault="004E0FCB" w:rsidP="004E0FCB">
      <w:pPr>
        <w:pStyle w:val="Akapitzlist"/>
        <w:ind w:left="1080"/>
        <w:rPr>
          <w:rFonts w:cstheme="minorHAnsi"/>
          <w:b/>
        </w:rPr>
      </w:pPr>
    </w:p>
    <w:p w:rsidR="004E0FCB" w:rsidRPr="00C17C3E" w:rsidRDefault="004E0FCB" w:rsidP="00C17C3E">
      <w:pPr>
        <w:rPr>
          <w:rFonts w:cstheme="minorHAnsi"/>
          <w:b/>
        </w:rPr>
      </w:pPr>
      <w:r w:rsidRPr="00C17C3E">
        <w:rPr>
          <w:rFonts w:cstheme="minorHAnsi"/>
          <w:b/>
        </w:rPr>
        <w:t>Ocena niedostateczna</w:t>
      </w:r>
    </w:p>
    <w:p w:rsidR="004E0FCB" w:rsidRPr="004E0FCB" w:rsidRDefault="004E0FCB" w:rsidP="004E0FCB">
      <w:pPr>
        <w:pStyle w:val="Akapitzlist"/>
        <w:ind w:left="1080"/>
        <w:rPr>
          <w:rFonts w:cstheme="minorHAnsi"/>
          <w:b/>
        </w:rPr>
      </w:pPr>
      <w:r w:rsidRPr="004E0FCB">
        <w:rPr>
          <w:rFonts w:cstheme="minorHAnsi"/>
          <w:b/>
        </w:rPr>
        <w:t xml:space="preserve">- nie spełnienie </w:t>
      </w:r>
      <w:r w:rsidR="00880DB2">
        <w:rPr>
          <w:rFonts w:cstheme="minorHAnsi"/>
          <w:b/>
        </w:rPr>
        <w:t xml:space="preserve">w ogóle </w:t>
      </w:r>
      <w:r w:rsidR="00F21B25">
        <w:rPr>
          <w:rFonts w:cstheme="minorHAnsi"/>
          <w:b/>
          <w:i/>
        </w:rPr>
        <w:t>condition</w:t>
      </w:r>
      <w:r w:rsidR="00880DB2">
        <w:rPr>
          <w:rFonts w:cstheme="minorHAnsi"/>
          <w:b/>
          <w:i/>
        </w:rPr>
        <w:t>um</w:t>
      </w:r>
      <w:r w:rsidRPr="004E0FCB">
        <w:rPr>
          <w:rFonts w:cstheme="minorHAnsi"/>
          <w:b/>
          <w:i/>
        </w:rPr>
        <w:t xml:space="preserve"> sine qu</w:t>
      </w:r>
      <w:r w:rsidR="00880DB2">
        <w:rPr>
          <w:rFonts w:cstheme="minorHAnsi"/>
          <w:b/>
          <w:i/>
        </w:rPr>
        <w:t>ibus</w:t>
      </w:r>
      <w:r w:rsidRPr="004E0FCB">
        <w:rPr>
          <w:rFonts w:cstheme="minorHAnsi"/>
          <w:b/>
          <w:i/>
        </w:rPr>
        <w:t xml:space="preserve"> non</w:t>
      </w:r>
      <w:r w:rsidRPr="004E0FCB">
        <w:rPr>
          <w:rFonts w:cstheme="minorHAnsi"/>
          <w:b/>
        </w:rPr>
        <w:t xml:space="preserve"> (1, 2)</w:t>
      </w:r>
    </w:p>
    <w:p w:rsidR="004E0FCB" w:rsidRDefault="004E0FCB" w:rsidP="004E0FCB">
      <w:pPr>
        <w:pStyle w:val="Akapitzlist"/>
        <w:ind w:left="1080"/>
        <w:rPr>
          <w:rFonts w:cstheme="minorHAnsi"/>
          <w:b/>
        </w:rPr>
      </w:pPr>
      <w:r w:rsidRPr="004E0FCB">
        <w:rPr>
          <w:rFonts w:cstheme="minorHAnsi"/>
          <w:b/>
        </w:rPr>
        <w:t xml:space="preserve">- </w:t>
      </w:r>
      <w:r>
        <w:rPr>
          <w:rFonts w:cstheme="minorHAnsi"/>
          <w:b/>
        </w:rPr>
        <w:t>nie udzielenie poprawnej odpowiedzi na przynajmniej 60</w:t>
      </w:r>
      <w:r w:rsidRPr="004661C2">
        <w:rPr>
          <w:rFonts w:cstheme="minorHAnsi"/>
          <w:b/>
        </w:rPr>
        <w:t xml:space="preserve"> proc. </w:t>
      </w:r>
      <w:r>
        <w:rPr>
          <w:rFonts w:cstheme="minorHAnsi"/>
          <w:b/>
        </w:rPr>
        <w:t>pytań na egzaminie pisemnym</w:t>
      </w:r>
    </w:p>
    <w:p w:rsidR="004E0FCB" w:rsidRDefault="004E0FCB" w:rsidP="004E0FCB">
      <w:pPr>
        <w:rPr>
          <w:rFonts w:cstheme="minorHAnsi"/>
          <w:b/>
        </w:rPr>
      </w:pPr>
    </w:p>
    <w:p w:rsidR="004E0FCB" w:rsidRDefault="00C17C3E" w:rsidP="004E0FCB">
      <w:pPr>
        <w:rPr>
          <w:rFonts w:cstheme="minorHAnsi"/>
          <w:b/>
        </w:rPr>
      </w:pPr>
      <w:r>
        <w:rPr>
          <w:rFonts w:cstheme="minorHAnsi"/>
          <w:b/>
        </w:rPr>
        <w:t xml:space="preserve">- </w:t>
      </w:r>
      <w:r w:rsidR="00DE7F43">
        <w:rPr>
          <w:rFonts w:cstheme="minorHAnsi"/>
          <w:b/>
        </w:rPr>
        <w:t>Absolwenci</w:t>
      </w:r>
      <w:r w:rsidR="004E0FCB">
        <w:rPr>
          <w:rFonts w:cstheme="minorHAnsi"/>
          <w:b/>
        </w:rPr>
        <w:t>, któr</w:t>
      </w:r>
      <w:r w:rsidR="00DE7F43">
        <w:rPr>
          <w:rFonts w:cstheme="minorHAnsi"/>
          <w:b/>
        </w:rPr>
        <w:t>zy</w:t>
      </w:r>
      <w:r w:rsidR="004E0FCB">
        <w:rPr>
          <w:rFonts w:cstheme="minorHAnsi"/>
          <w:b/>
        </w:rPr>
        <w:t xml:space="preserve"> będą </w:t>
      </w:r>
      <w:r w:rsidR="00D403BD">
        <w:rPr>
          <w:rFonts w:cstheme="minorHAnsi"/>
          <w:b/>
        </w:rPr>
        <w:t>uczestniczyli</w:t>
      </w:r>
      <w:r w:rsidR="004E0FCB">
        <w:rPr>
          <w:rFonts w:cstheme="minorHAnsi"/>
          <w:b/>
        </w:rPr>
        <w:t xml:space="preserve"> we wszystkich wykładach, lecz nie uzyskają dostatecznej </w:t>
      </w:r>
      <w:r>
        <w:rPr>
          <w:rFonts w:cstheme="minorHAnsi"/>
          <w:b/>
        </w:rPr>
        <w:t>liczby punktów z egzaminu pisemnego, otrzymają ocenę wyższą</w:t>
      </w:r>
    </w:p>
    <w:p w:rsidR="00C17C3E" w:rsidRDefault="00C17C3E" w:rsidP="004E0FCB">
      <w:pPr>
        <w:rPr>
          <w:rFonts w:cstheme="minorHAnsi"/>
          <w:b/>
        </w:rPr>
      </w:pPr>
      <w:r>
        <w:rPr>
          <w:rFonts w:cstheme="minorHAnsi"/>
          <w:b/>
        </w:rPr>
        <w:t xml:space="preserve">- </w:t>
      </w:r>
      <w:r w:rsidR="00DE7F43">
        <w:rPr>
          <w:rFonts w:cstheme="minorHAnsi"/>
          <w:b/>
        </w:rPr>
        <w:t>Absolwenci</w:t>
      </w:r>
      <w:r>
        <w:rPr>
          <w:rFonts w:cstheme="minorHAnsi"/>
          <w:b/>
        </w:rPr>
        <w:t>, któr</w:t>
      </w:r>
      <w:r w:rsidR="00DE7F43">
        <w:rPr>
          <w:rFonts w:cstheme="minorHAnsi"/>
          <w:b/>
        </w:rPr>
        <w:t>zy</w:t>
      </w:r>
      <w:r>
        <w:rPr>
          <w:rFonts w:cstheme="minorHAnsi"/>
          <w:b/>
        </w:rPr>
        <w:t xml:space="preserve"> nie spełnią </w:t>
      </w:r>
      <w:r>
        <w:rPr>
          <w:rFonts w:cstheme="minorHAnsi"/>
          <w:b/>
          <w:i/>
        </w:rPr>
        <w:t>conditio</w:t>
      </w:r>
      <w:r w:rsidR="00880DB2">
        <w:rPr>
          <w:rFonts w:cstheme="minorHAnsi"/>
          <w:b/>
          <w:i/>
        </w:rPr>
        <w:t>nis</w:t>
      </w:r>
      <w:r>
        <w:rPr>
          <w:rFonts w:cstheme="minorHAnsi"/>
          <w:b/>
          <w:i/>
        </w:rPr>
        <w:t xml:space="preserve"> sine qua non</w:t>
      </w:r>
      <w:r w:rsidR="00880DB2">
        <w:rPr>
          <w:rFonts w:cstheme="minorHAnsi"/>
          <w:b/>
          <w:i/>
        </w:rPr>
        <w:t xml:space="preserve"> </w:t>
      </w:r>
      <w:r w:rsidR="00880DB2">
        <w:rPr>
          <w:rFonts w:cstheme="minorHAnsi"/>
          <w:b/>
        </w:rPr>
        <w:t>(1)</w:t>
      </w:r>
      <w:r>
        <w:rPr>
          <w:rFonts w:cstheme="minorHAnsi"/>
          <w:b/>
        </w:rPr>
        <w:t xml:space="preserve">, a odpowiedzą na przynajmniej 80 proc. pytań na egzaminie pisemnym </w:t>
      </w:r>
      <w:r w:rsidR="00880DB2">
        <w:rPr>
          <w:rFonts w:cstheme="minorHAnsi"/>
          <w:b/>
        </w:rPr>
        <w:t xml:space="preserve">uzyskają </w:t>
      </w:r>
      <w:r w:rsidR="00D403BD">
        <w:rPr>
          <w:rFonts w:cstheme="minorHAnsi"/>
          <w:b/>
        </w:rPr>
        <w:t xml:space="preserve">jedynie </w:t>
      </w:r>
      <w:r>
        <w:rPr>
          <w:rFonts w:cstheme="minorHAnsi"/>
          <w:b/>
        </w:rPr>
        <w:t>ocenę dostateczną</w:t>
      </w:r>
    </w:p>
    <w:p w:rsidR="004E2DB4" w:rsidRPr="00A60170" w:rsidRDefault="004E2DB4" w:rsidP="004E2DB4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A60170">
        <w:rPr>
          <w:rFonts w:cstheme="minorHAnsi"/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A60170" w:rsidTr="004E2DB4">
        <w:tc>
          <w:tcPr>
            <w:tcW w:w="4606" w:type="dxa"/>
          </w:tcPr>
          <w:p w:rsidR="004E2DB4" w:rsidRPr="00A60170" w:rsidRDefault="004E2DB4" w:rsidP="004E2DB4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Forma aktywności studenta</w:t>
            </w:r>
          </w:p>
        </w:tc>
        <w:tc>
          <w:tcPr>
            <w:tcW w:w="4606" w:type="dxa"/>
          </w:tcPr>
          <w:p w:rsidR="004E2DB4" w:rsidRPr="00A60170" w:rsidRDefault="004E2DB4" w:rsidP="004E2DB4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Liczba godzin</w:t>
            </w:r>
          </w:p>
        </w:tc>
      </w:tr>
      <w:tr w:rsidR="004E2DB4" w:rsidRPr="00A60170" w:rsidTr="004E2DB4">
        <w:tc>
          <w:tcPr>
            <w:tcW w:w="4606" w:type="dxa"/>
          </w:tcPr>
          <w:p w:rsidR="004E2DB4" w:rsidRPr="00A60170" w:rsidRDefault="004E2DB4" w:rsidP="004E2DB4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 xml:space="preserve">Liczba godzin kontaktowych z nauczycielem </w:t>
            </w:r>
          </w:p>
          <w:p w:rsidR="004E2DB4" w:rsidRPr="00A60170" w:rsidRDefault="004E2DB4" w:rsidP="004E2DB4">
            <w:pPr>
              <w:rPr>
                <w:rFonts w:cstheme="minorHAnsi"/>
                <w:i/>
              </w:rPr>
            </w:pPr>
          </w:p>
        </w:tc>
        <w:tc>
          <w:tcPr>
            <w:tcW w:w="4606" w:type="dxa"/>
          </w:tcPr>
          <w:p w:rsidR="004E2DB4" w:rsidRPr="00A60170" w:rsidRDefault="000D6830" w:rsidP="004E2DB4">
            <w:pPr>
              <w:rPr>
                <w:rFonts w:cstheme="minorHAnsi"/>
                <w:b/>
              </w:rPr>
            </w:pPr>
            <w:r w:rsidRPr="00A60170">
              <w:rPr>
                <w:rFonts w:cstheme="minorHAnsi"/>
                <w:b/>
              </w:rPr>
              <w:t>30</w:t>
            </w:r>
          </w:p>
        </w:tc>
      </w:tr>
      <w:tr w:rsidR="004E2DB4" w:rsidRPr="00A60170" w:rsidTr="004E2DB4">
        <w:tc>
          <w:tcPr>
            <w:tcW w:w="4606" w:type="dxa"/>
          </w:tcPr>
          <w:p w:rsidR="004E2DB4" w:rsidRPr="00A60170" w:rsidRDefault="004E2DB4" w:rsidP="004E2DB4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Liczba godzin indywidualnej pracy studenta</w:t>
            </w:r>
          </w:p>
          <w:p w:rsidR="004E2DB4" w:rsidRPr="00A60170" w:rsidRDefault="004E2DB4" w:rsidP="004E2DB4">
            <w:pPr>
              <w:rPr>
                <w:rFonts w:cstheme="minorHAnsi"/>
                <w:i/>
              </w:rPr>
            </w:pPr>
          </w:p>
        </w:tc>
        <w:tc>
          <w:tcPr>
            <w:tcW w:w="4606" w:type="dxa"/>
          </w:tcPr>
          <w:p w:rsidR="004E2DB4" w:rsidRPr="00A60170" w:rsidRDefault="00FF0522" w:rsidP="004E2DB4">
            <w:pPr>
              <w:rPr>
                <w:rFonts w:cstheme="minorHAnsi"/>
                <w:b/>
              </w:rPr>
            </w:pPr>
            <w:r w:rsidRPr="00A60170">
              <w:rPr>
                <w:rFonts w:cstheme="minorHAnsi"/>
                <w:b/>
              </w:rPr>
              <w:t>60</w:t>
            </w:r>
          </w:p>
        </w:tc>
      </w:tr>
    </w:tbl>
    <w:p w:rsidR="004E2DB4" w:rsidRPr="00A60170" w:rsidRDefault="004E2DB4" w:rsidP="004E2DB4">
      <w:pPr>
        <w:spacing w:after="0"/>
        <w:rPr>
          <w:rFonts w:cstheme="minorHAnsi"/>
          <w:b/>
        </w:rPr>
      </w:pPr>
    </w:p>
    <w:p w:rsidR="004E2DB4" w:rsidRPr="00A60170" w:rsidRDefault="004E2DB4" w:rsidP="004E2DB4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A60170">
        <w:rPr>
          <w:rFonts w:cstheme="minorHAnsi"/>
          <w:b/>
        </w:rPr>
        <w:t>Literatura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RPr="00A60170" w:rsidTr="004E2DB4">
        <w:tc>
          <w:tcPr>
            <w:tcW w:w="9212" w:type="dxa"/>
          </w:tcPr>
          <w:p w:rsidR="004E2DB4" w:rsidRPr="00A60170" w:rsidRDefault="004051F6" w:rsidP="004051F6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Literatura p</w:t>
            </w:r>
            <w:r w:rsidR="00C52E02" w:rsidRPr="00A60170">
              <w:rPr>
                <w:rFonts w:cstheme="minorHAnsi"/>
              </w:rPr>
              <w:t>odstawowa</w:t>
            </w:r>
          </w:p>
        </w:tc>
      </w:tr>
      <w:tr w:rsidR="004E2DB4" w:rsidRPr="00A60170" w:rsidTr="004E2DB4">
        <w:tc>
          <w:tcPr>
            <w:tcW w:w="9212" w:type="dxa"/>
          </w:tcPr>
          <w:p w:rsidR="004E2DB4" w:rsidRPr="00A60170" w:rsidRDefault="000D6830" w:rsidP="00941EB4">
            <w:pPr>
              <w:rPr>
                <w:rFonts w:cstheme="minorHAnsi"/>
              </w:rPr>
            </w:pPr>
            <w:r w:rsidRPr="00A60170">
              <w:rPr>
                <w:rFonts w:eastAsia="Times New Roman" w:cstheme="minorHAnsi"/>
                <w:lang w:eastAsia="pl-PL"/>
              </w:rPr>
              <w:t xml:space="preserve">- K. Zenderowski, K. Cebul, M. Krycki, Międzynarodowe stosunki kulturalne, Warszawa 2010 </w:t>
            </w:r>
            <w:r w:rsidRPr="00A60170">
              <w:rPr>
                <w:rFonts w:eastAsia="Times New Roman" w:cstheme="minorHAnsi"/>
                <w:lang w:eastAsia="pl-PL"/>
              </w:rPr>
              <w:br/>
              <w:t xml:space="preserve">- Międzynarodowe stosunki kulturalne. Podręcznik akademicki, red. </w:t>
            </w:r>
            <w:r w:rsidR="00941EB4">
              <w:rPr>
                <w:rFonts w:eastAsia="Times New Roman" w:cstheme="minorHAnsi"/>
                <w:lang w:eastAsia="pl-PL"/>
              </w:rPr>
              <w:t xml:space="preserve">A.W. Ziętek, Warszawa 2010 </w:t>
            </w:r>
            <w:r w:rsidR="00941EB4">
              <w:rPr>
                <w:rFonts w:eastAsia="Times New Roman" w:cstheme="minorHAnsi"/>
                <w:lang w:eastAsia="pl-PL"/>
              </w:rPr>
              <w:br/>
            </w:r>
            <w:r w:rsidRPr="00A60170">
              <w:rPr>
                <w:rFonts w:eastAsia="Times New Roman" w:cstheme="minorHAnsi"/>
                <w:lang w:eastAsia="pl-PL"/>
              </w:rPr>
              <w:t>- B. Ociepka, Miękka siła i dyplomacja publiczna Pol</w:t>
            </w:r>
            <w:r w:rsidR="00941EB4">
              <w:rPr>
                <w:rFonts w:eastAsia="Times New Roman" w:cstheme="minorHAnsi"/>
                <w:lang w:eastAsia="pl-PL"/>
              </w:rPr>
              <w:t xml:space="preserve">ski, Warszawa 2013 </w:t>
            </w:r>
          </w:p>
        </w:tc>
      </w:tr>
      <w:tr w:rsidR="004E2DB4" w:rsidRPr="00A60170" w:rsidTr="004E2DB4">
        <w:tc>
          <w:tcPr>
            <w:tcW w:w="9212" w:type="dxa"/>
          </w:tcPr>
          <w:p w:rsidR="004E2DB4" w:rsidRPr="00A60170" w:rsidRDefault="004051F6" w:rsidP="004051F6">
            <w:pPr>
              <w:rPr>
                <w:rFonts w:cstheme="minorHAnsi"/>
              </w:rPr>
            </w:pPr>
            <w:r w:rsidRPr="00A60170">
              <w:rPr>
                <w:rFonts w:cstheme="minorHAnsi"/>
              </w:rPr>
              <w:t>Literatura u</w:t>
            </w:r>
            <w:r w:rsidR="00C52E02" w:rsidRPr="00A60170">
              <w:rPr>
                <w:rFonts w:cstheme="minorHAnsi"/>
              </w:rPr>
              <w:t>zupełniająca</w:t>
            </w:r>
          </w:p>
        </w:tc>
      </w:tr>
      <w:tr w:rsidR="004E2DB4" w:rsidRPr="009D3C46" w:rsidTr="004E2DB4">
        <w:tc>
          <w:tcPr>
            <w:tcW w:w="9212" w:type="dxa"/>
          </w:tcPr>
          <w:p w:rsidR="000D6830" w:rsidRPr="009D3C46" w:rsidRDefault="00941EB4" w:rsidP="00941EB4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lang w:eastAsia="pl-PL"/>
              </w:rPr>
              <w:t xml:space="preserve">- </w:t>
            </w:r>
            <w:r w:rsidRPr="00A60170">
              <w:rPr>
                <w:rFonts w:eastAsia="Times New Roman" w:cstheme="minorHAnsi"/>
                <w:lang w:eastAsia="pl-PL"/>
              </w:rPr>
              <w:t>A. Wojciuk, Kultura w teoriach stosunków międzynarodowych [w:] Kultura w stosunkach międzynarodowych, t. I: Zwrot kulturowy, red. H. Schreiber, G. Michałowska, Warszawa 2013</w:t>
            </w:r>
            <w:r w:rsidR="000D6830" w:rsidRPr="00E77B30">
              <w:rPr>
                <w:rFonts w:eastAsia="Times New Roman" w:cstheme="minorHAnsi"/>
                <w:lang w:eastAsia="pl-PL"/>
              </w:rPr>
              <w:t xml:space="preserve"> </w:t>
            </w:r>
          </w:p>
        </w:tc>
      </w:tr>
    </w:tbl>
    <w:p w:rsidR="004E2DB4" w:rsidRPr="009D3C46" w:rsidRDefault="004E2DB4" w:rsidP="004E2DB4">
      <w:pPr>
        <w:spacing w:after="0"/>
        <w:rPr>
          <w:rFonts w:cstheme="minorHAnsi"/>
          <w:b/>
        </w:rPr>
      </w:pPr>
    </w:p>
    <w:p w:rsidR="00C961A5" w:rsidRPr="009D3C46" w:rsidRDefault="00C961A5" w:rsidP="002D1A52">
      <w:pPr>
        <w:rPr>
          <w:rFonts w:cstheme="minorHAnsi"/>
        </w:rPr>
      </w:pPr>
    </w:p>
    <w:sectPr w:rsidR="00C961A5" w:rsidRPr="009D3C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912" w:rsidRDefault="00297912" w:rsidP="00B04272">
      <w:pPr>
        <w:spacing w:after="0" w:line="240" w:lineRule="auto"/>
      </w:pPr>
      <w:r>
        <w:separator/>
      </w:r>
    </w:p>
  </w:endnote>
  <w:endnote w:type="continuationSeparator" w:id="0">
    <w:p w:rsidR="00297912" w:rsidRDefault="00297912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912" w:rsidRDefault="00297912" w:rsidP="00B04272">
      <w:pPr>
        <w:spacing w:after="0" w:line="240" w:lineRule="auto"/>
      </w:pPr>
      <w:r>
        <w:separator/>
      </w:r>
    </w:p>
  </w:footnote>
  <w:footnote w:type="continuationSeparator" w:id="0">
    <w:p w:rsidR="00297912" w:rsidRDefault="00297912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4"/>
  </w:num>
  <w:num w:numId="5">
    <w:abstractNumId w:val="5"/>
  </w:num>
  <w:num w:numId="6">
    <w:abstractNumId w:val="23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53A0"/>
    <w:rsid w:val="000248F4"/>
    <w:rsid w:val="00024E4C"/>
    <w:rsid w:val="000351F2"/>
    <w:rsid w:val="00047D65"/>
    <w:rsid w:val="0005709E"/>
    <w:rsid w:val="00057AEB"/>
    <w:rsid w:val="000670C9"/>
    <w:rsid w:val="00084ADA"/>
    <w:rsid w:val="000A254B"/>
    <w:rsid w:val="000B3BEC"/>
    <w:rsid w:val="000D6830"/>
    <w:rsid w:val="000E3AE8"/>
    <w:rsid w:val="001051F5"/>
    <w:rsid w:val="00115BF8"/>
    <w:rsid w:val="001A5D37"/>
    <w:rsid w:val="001C0192"/>
    <w:rsid w:val="001C278A"/>
    <w:rsid w:val="00216EC6"/>
    <w:rsid w:val="00262F7C"/>
    <w:rsid w:val="002754C6"/>
    <w:rsid w:val="002778F0"/>
    <w:rsid w:val="00297912"/>
    <w:rsid w:val="002C333F"/>
    <w:rsid w:val="002D1A52"/>
    <w:rsid w:val="002F2985"/>
    <w:rsid w:val="00304259"/>
    <w:rsid w:val="00317BBA"/>
    <w:rsid w:val="0033369E"/>
    <w:rsid w:val="003501E6"/>
    <w:rsid w:val="00372079"/>
    <w:rsid w:val="003C473D"/>
    <w:rsid w:val="003C65DA"/>
    <w:rsid w:val="003D4626"/>
    <w:rsid w:val="004051F6"/>
    <w:rsid w:val="004113B5"/>
    <w:rsid w:val="0041766C"/>
    <w:rsid w:val="00450FA6"/>
    <w:rsid w:val="004661C2"/>
    <w:rsid w:val="00497ECF"/>
    <w:rsid w:val="004B6F7B"/>
    <w:rsid w:val="004E0FCB"/>
    <w:rsid w:val="004E2DB4"/>
    <w:rsid w:val="004F73CF"/>
    <w:rsid w:val="00556FCA"/>
    <w:rsid w:val="005679B1"/>
    <w:rsid w:val="00583DB9"/>
    <w:rsid w:val="005912F8"/>
    <w:rsid w:val="005A3D71"/>
    <w:rsid w:val="005B1FC2"/>
    <w:rsid w:val="00612BC1"/>
    <w:rsid w:val="00630D51"/>
    <w:rsid w:val="006534C9"/>
    <w:rsid w:val="0066271E"/>
    <w:rsid w:val="00685044"/>
    <w:rsid w:val="006D17FA"/>
    <w:rsid w:val="00715E72"/>
    <w:rsid w:val="0072441E"/>
    <w:rsid w:val="00732E45"/>
    <w:rsid w:val="00757261"/>
    <w:rsid w:val="007841B3"/>
    <w:rsid w:val="007A3EC6"/>
    <w:rsid w:val="007A78E4"/>
    <w:rsid w:val="007D0038"/>
    <w:rsid w:val="007D6295"/>
    <w:rsid w:val="0080395B"/>
    <w:rsid w:val="008215CC"/>
    <w:rsid w:val="00871B8C"/>
    <w:rsid w:val="00880DB2"/>
    <w:rsid w:val="00884461"/>
    <w:rsid w:val="008C62A7"/>
    <w:rsid w:val="008E2C5B"/>
    <w:rsid w:val="008E4017"/>
    <w:rsid w:val="009168BF"/>
    <w:rsid w:val="00933F07"/>
    <w:rsid w:val="00941EB4"/>
    <w:rsid w:val="009610C7"/>
    <w:rsid w:val="00971627"/>
    <w:rsid w:val="00996C25"/>
    <w:rsid w:val="009B5800"/>
    <w:rsid w:val="009D3C46"/>
    <w:rsid w:val="009D424F"/>
    <w:rsid w:val="009F5ECE"/>
    <w:rsid w:val="00A40520"/>
    <w:rsid w:val="00A5036D"/>
    <w:rsid w:val="00A60170"/>
    <w:rsid w:val="00A94AF1"/>
    <w:rsid w:val="00AC2D29"/>
    <w:rsid w:val="00AC6ACF"/>
    <w:rsid w:val="00AE21D2"/>
    <w:rsid w:val="00B04272"/>
    <w:rsid w:val="00B96863"/>
    <w:rsid w:val="00B9789D"/>
    <w:rsid w:val="00BC4DCB"/>
    <w:rsid w:val="00BD58F9"/>
    <w:rsid w:val="00BE454D"/>
    <w:rsid w:val="00C17C3E"/>
    <w:rsid w:val="00C37A43"/>
    <w:rsid w:val="00C52E02"/>
    <w:rsid w:val="00C748B5"/>
    <w:rsid w:val="00C961A5"/>
    <w:rsid w:val="00CD7096"/>
    <w:rsid w:val="00D22543"/>
    <w:rsid w:val="00D27DDC"/>
    <w:rsid w:val="00D37D2E"/>
    <w:rsid w:val="00D403BD"/>
    <w:rsid w:val="00D406F6"/>
    <w:rsid w:val="00DB6C76"/>
    <w:rsid w:val="00DB781E"/>
    <w:rsid w:val="00DC21C9"/>
    <w:rsid w:val="00DE7F43"/>
    <w:rsid w:val="00E159A6"/>
    <w:rsid w:val="00E35724"/>
    <w:rsid w:val="00E43C97"/>
    <w:rsid w:val="00F21B25"/>
    <w:rsid w:val="00F21D4B"/>
    <w:rsid w:val="00F22D85"/>
    <w:rsid w:val="00F31883"/>
    <w:rsid w:val="00F54F71"/>
    <w:rsid w:val="00FA50B3"/>
    <w:rsid w:val="00FC6CE1"/>
    <w:rsid w:val="00FE74F0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3505"/>
  <w15:docId w15:val="{DAE384A1-FCB6-40AF-9F37-06978246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3AF8-E597-443F-9B18-7F42BB8D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pracownik</cp:lastModifiedBy>
  <cp:revision>20</cp:revision>
  <cp:lastPrinted>2019-01-23T11:10:00Z</cp:lastPrinted>
  <dcterms:created xsi:type="dcterms:W3CDTF">2019-11-17T17:37:00Z</dcterms:created>
  <dcterms:modified xsi:type="dcterms:W3CDTF">2023-02-13T15:39:00Z</dcterms:modified>
</cp:coreProperties>
</file>