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  <w:bookmarkStart w:id="0" w:name="_GoBack"/>
      <w:bookmarkEnd w:id="0"/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4"/>
        <w:gridCol w:w="4517"/>
      </w:tblGrid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Kryminologia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Criminology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I stopień, semestr V 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Wydział Nauk Społecznych /Nauki Społeczne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1"/>
        <w:gridCol w:w="4520"/>
      </w:tblGrid>
      <w:tr>
        <w:trPr/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i/>
                <w:i/>
                <w:iCs/>
                <w:color w:val="auto"/>
                <w:kern w:val="0"/>
                <w:sz w:val="22"/>
                <w:szCs w:val="22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pl-PL" w:eastAsia="en-US" w:bidi="ar-SA"/>
              </w:rPr>
              <w:t>mgr Andrzej Sikora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           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5"/>
        <w:gridCol w:w="6846"/>
      </w:tblGrid>
      <w:tr>
        <w:trPr/>
        <w:tc>
          <w:tcPr>
            <w:tcW w:w="2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ogólna znajomość systemu prawnego obowiązującego w Polsce, 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zapoznanie z  zagadnieniami dotyczącymi  kryminologii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przedstawienie studentom metod manipujacji opisem przestępstwa, rolą ofiary i stygmatyzacją sprawcy dla osiągnięcia doraźnych korzyści różnych środowisk opiniotwórczych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wyrobienie krytycznej analizy danych statystycznych,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wyrobienie krytycznej analizy zagadnień przestępczości,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Rozumie specyfikę kryminologii i jej znaczenia w stosunku do nauk prawnych i społecznych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Posiada wiedzę z zakresu: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 kryminologii,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 prewencji i profilaktyki kryminalnej,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Posiada wiedzę na temat instytucji ścigania i wymiaru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sprawiedliwości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interpretować wyniki badań dot. przestępczości jak również wykorzystywać je w zakresie ochrony bezpieczeństwa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zdobywać wiedzę i umiejętności związane                        z kryminologią i jej znaczeniem w kontekście problemów bezpieczeństwa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Posiada wiedżę o roli kryminologii w kontekście bezpieczeństwa obywateli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 podstawie wiedzy z zakresu kryminologii przygotowany jest do realizacji zadań z zakresu bezpieczeństwa obywateli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Pojęcie kryminologii, zadania kryminologii,  nauki pomocnicze kryminologii, teorie kryminologiczne, przestępczość nieujawniona i „ciemna liczba” przestępstw, obraz przestępczości w środkach masowego przekazu,  kryminogeneza, wiktymologia - ofiara i typy ofiar, rola ofiary w przestępstwie, strach przed przestępczością a poczucie bezpieczeństwa, przestępczość zorganizowana, przestępczość gospodarcza, przestępczość nieletnich,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narkotyki i alkohol -czynniki kryminogenne, samobójstwo, terr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oryzm, prewencja kryminalna , zapobieganie przestępczości, udział społeczeństwa w zapobieganiu przestępczości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0"/>
        <w:gridCol w:w="2543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Wykład, praca na kazusach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Wypowiedź ustna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Wypowiedź ustna indywidualna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 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przepis prawny,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informacja medialna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Wypowiedź ustna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Wypowiedź ustna indywidualna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Praca zespołowa 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Dyskusja zespołowa 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Wypowiedź indywidualna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ListParagraph"/>
        <w:numPr>
          <w:ilvl w:val="0"/>
          <w:numId w:val="0"/>
        </w:numPr>
        <w:ind w:left="1080" w:hanging="0"/>
        <w:rPr>
          <w:b/>
          <w:b/>
        </w:rPr>
      </w:pPr>
      <w:r>
        <w:rPr>
          <w:b/>
        </w:rPr>
        <w:t>ocena z aktywności i zaliczenia ustnego (skala ocen 5-2)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Hołyst B., Kryminologia, wyd. PWN, Warszawa 1994,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Kryminologia – Repetytorium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 xml:space="preserve">, prac. zbiorowa, wyd. Wolters Kluwer Warszawa 2013, 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Application>LibreOffice/7.2.6.2$Windows_X86_64 LibreOffice_project/b0ec3a565991f7569a5a7f5d24fed7f52653d754</Application>
  <AppVersion>15.0000</AppVersion>
  <Pages>5</Pages>
  <Words>445</Words>
  <Characters>3196</Characters>
  <CharactersWithSpaces>3585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2021-12-03T12:23:00Z</dcterms:created>
  <dc:creator>Anna Łukasiewicz</dc:creator>
  <dc:description/>
  <dc:language>pl-PL</dc:language>
  <cp:lastModifiedBy/>
  <cp:lastPrinted>2019-01-23T11:10:00Z</cp:lastPrinted>
  <dcterms:modified xsi:type="dcterms:W3CDTF">2023-12-08T11:35:11Z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