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61" w:rsidRDefault="00757261" w:rsidP="004F73CF">
      <w:pPr>
        <w:rPr>
          <w:b/>
        </w:rPr>
      </w:pPr>
      <w:r>
        <w:rPr>
          <w:b/>
        </w:rPr>
        <w:t xml:space="preserve">KARTA PRZEDMIOTU </w:t>
      </w:r>
    </w:p>
    <w:p w:rsidR="003C473D" w:rsidRDefault="003C473D" w:rsidP="004F73CF">
      <w:pPr>
        <w:rPr>
          <w:b/>
        </w:rPr>
      </w:pP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2D1A52" w:rsidTr="0047354E">
        <w:tc>
          <w:tcPr>
            <w:tcW w:w="4606" w:type="dxa"/>
          </w:tcPr>
          <w:p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:rsidR="002D1A52" w:rsidRDefault="002D5191" w:rsidP="0047354E">
            <w:r>
              <w:t>Negocjacje</w:t>
            </w:r>
            <w:r w:rsidR="0032681E">
              <w:t xml:space="preserve"> międzynarodowe</w:t>
            </w:r>
          </w:p>
        </w:tc>
      </w:tr>
      <w:tr w:rsidR="002D1A52" w:rsidTr="00AE43B8">
        <w:tc>
          <w:tcPr>
            <w:tcW w:w="4606" w:type="dxa"/>
          </w:tcPr>
          <w:p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:rsidR="002D1A52" w:rsidRDefault="0032681E" w:rsidP="00AE43B8">
            <w:r>
              <w:t xml:space="preserve">International </w:t>
            </w:r>
            <w:proofErr w:type="spellStart"/>
            <w:r w:rsidR="00562761">
              <w:t>n</w:t>
            </w:r>
            <w:r w:rsidR="009C4E22" w:rsidRPr="009C4E22">
              <w:t>egotiations</w:t>
            </w:r>
            <w:proofErr w:type="spellEnd"/>
          </w:p>
        </w:tc>
      </w:tr>
      <w:tr w:rsidR="002D1A52" w:rsidTr="00387F68">
        <w:tc>
          <w:tcPr>
            <w:tcW w:w="4606" w:type="dxa"/>
          </w:tcPr>
          <w:p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:rsidR="002D1A52" w:rsidRDefault="0032681E" w:rsidP="00387F68">
            <w:r>
              <w:t>Stosunki międzynarodowe</w:t>
            </w:r>
          </w:p>
        </w:tc>
      </w:tr>
      <w:tr w:rsidR="001C0192" w:rsidTr="004B6051">
        <w:tc>
          <w:tcPr>
            <w:tcW w:w="4606" w:type="dxa"/>
          </w:tcPr>
          <w:p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:rsidR="001C0192" w:rsidRDefault="00077226" w:rsidP="004B6051">
            <w:r>
              <w:t>I</w:t>
            </w:r>
          </w:p>
        </w:tc>
      </w:tr>
      <w:tr w:rsidR="001C0192" w:rsidTr="004B6051">
        <w:tc>
          <w:tcPr>
            <w:tcW w:w="4606" w:type="dxa"/>
          </w:tcPr>
          <w:p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:rsidR="001C0192" w:rsidRDefault="00077226" w:rsidP="004B6051">
            <w:r>
              <w:t>stacjonarne</w:t>
            </w:r>
          </w:p>
        </w:tc>
      </w:tr>
      <w:tr w:rsidR="002D1A52" w:rsidTr="004B6051">
        <w:tc>
          <w:tcPr>
            <w:tcW w:w="4606" w:type="dxa"/>
          </w:tcPr>
          <w:p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:rsidR="002D1A52" w:rsidRDefault="00077226" w:rsidP="004B6051">
            <w:r>
              <w:t>Nauki o polityce i administracji</w:t>
            </w:r>
          </w:p>
        </w:tc>
      </w:tr>
      <w:tr w:rsidR="00C961A5" w:rsidTr="002D1A52">
        <w:tc>
          <w:tcPr>
            <w:tcW w:w="4606" w:type="dxa"/>
          </w:tcPr>
          <w:p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:rsidR="00C961A5" w:rsidRDefault="0032681E" w:rsidP="002D1A52">
            <w:r>
              <w:t xml:space="preserve">Język </w:t>
            </w:r>
            <w:r w:rsidR="00077226">
              <w:t>polski</w:t>
            </w:r>
          </w:p>
        </w:tc>
      </w:tr>
    </w:tbl>
    <w:p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C961A5" w:rsidTr="00C961A5">
        <w:tc>
          <w:tcPr>
            <w:tcW w:w="4606" w:type="dxa"/>
          </w:tcPr>
          <w:p w:rsidR="00C961A5" w:rsidRDefault="00BC4DCB" w:rsidP="001051F5">
            <w:r>
              <w:t>Koordynator przedmiotu/osoba odpowiedzialna</w:t>
            </w:r>
          </w:p>
        </w:tc>
        <w:tc>
          <w:tcPr>
            <w:tcW w:w="4606" w:type="dxa"/>
          </w:tcPr>
          <w:p w:rsidR="00C961A5" w:rsidRDefault="009C4E22" w:rsidP="002D1A52">
            <w:r>
              <w:t>Dr Agnieszka Zaręba</w:t>
            </w:r>
          </w:p>
          <w:p w:rsidR="003C473D" w:rsidRDefault="003C473D" w:rsidP="002D1A52"/>
        </w:tc>
      </w:tr>
    </w:tbl>
    <w:p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:rsidTr="00B04272"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wykład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2681E" w:rsidP="002D1A52">
            <w:r>
              <w:t>VI</w:t>
            </w:r>
          </w:p>
        </w:tc>
        <w:tc>
          <w:tcPr>
            <w:tcW w:w="2303" w:type="dxa"/>
            <w:vMerge w:val="restart"/>
          </w:tcPr>
          <w:p w:rsidR="003C473D" w:rsidRDefault="00CD1026" w:rsidP="002D1A52">
            <w:r>
              <w:t>1</w:t>
            </w:r>
          </w:p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konwersatorium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ćwiczenia</w:t>
            </w:r>
          </w:p>
        </w:tc>
        <w:tc>
          <w:tcPr>
            <w:tcW w:w="2303" w:type="dxa"/>
          </w:tcPr>
          <w:p w:rsidR="003C473D" w:rsidRDefault="00077226" w:rsidP="002D1A52">
            <w:r>
              <w:t>15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laboratorium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warsztaty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seminarium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proseminarium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0B3BEC">
            <w:r>
              <w:t>lektorat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praktyki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zajęcia terenowe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pracownia dyplomowa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spellStart"/>
            <w:r>
              <w:t>translatorium</w:t>
            </w:r>
            <w:proofErr w:type="spell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wizyta studyjna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</w:tbl>
    <w:p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2"/>
        <w:gridCol w:w="6850"/>
      </w:tblGrid>
      <w:tr w:rsidR="004F73CF" w:rsidTr="002754C6">
        <w:tc>
          <w:tcPr>
            <w:tcW w:w="2235" w:type="dxa"/>
          </w:tcPr>
          <w:p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:rsidR="004F73CF" w:rsidRDefault="00100A4E" w:rsidP="002D1A52">
            <w:r w:rsidRPr="00100A4E">
              <w:t>W1- zainteresowanie przedmiotem</w:t>
            </w:r>
          </w:p>
        </w:tc>
      </w:tr>
    </w:tbl>
    <w:p w:rsidR="004F73CF" w:rsidRDefault="004F73CF" w:rsidP="004F73CF">
      <w:pPr>
        <w:spacing w:after="0"/>
      </w:pPr>
    </w:p>
    <w:p w:rsidR="008215CC" w:rsidRDefault="008215CC" w:rsidP="008215CC">
      <w:pPr>
        <w:spacing w:after="0"/>
      </w:pP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0A4E" w:rsidTr="00100A4E">
        <w:tc>
          <w:tcPr>
            <w:tcW w:w="9062" w:type="dxa"/>
          </w:tcPr>
          <w:p w:rsidR="00100A4E" w:rsidRPr="00554A24" w:rsidRDefault="00100A4E" w:rsidP="00100A4E">
            <w:r w:rsidRPr="00554A24">
              <w:t>C1- Głównym celem zajęć jest zapoznanie słuchaczy z istotą negocjacji, mediacji oraz negocjacji wielostronnych.</w:t>
            </w:r>
          </w:p>
        </w:tc>
      </w:tr>
      <w:tr w:rsidR="00100A4E" w:rsidTr="00100A4E">
        <w:tc>
          <w:tcPr>
            <w:tcW w:w="9062" w:type="dxa"/>
          </w:tcPr>
          <w:p w:rsidR="009C4E22" w:rsidRPr="00554A24" w:rsidRDefault="00100A4E" w:rsidP="00100A4E">
            <w:r w:rsidRPr="00554A24">
              <w:t>C2 - Kolejnym jest zapoznanie studenta z pr</w:t>
            </w:r>
            <w:r w:rsidR="009C4E22">
              <w:t>ocesem negocjacyjnym i podstawowymi strategiami</w:t>
            </w:r>
          </w:p>
        </w:tc>
      </w:tr>
      <w:tr w:rsidR="00100A4E" w:rsidTr="00100A4E">
        <w:tc>
          <w:tcPr>
            <w:tcW w:w="9062" w:type="dxa"/>
          </w:tcPr>
          <w:p w:rsidR="00950787" w:rsidRDefault="00950787" w:rsidP="009C4E22">
            <w:r>
              <w:t>C</w:t>
            </w:r>
            <w:r w:rsidR="00100A4E" w:rsidRPr="00554A24">
              <w:t>3 - Posiadanie przez słuchacza umiejętności dotyczących przygotowania procesu negocjacyjnego.</w:t>
            </w:r>
          </w:p>
        </w:tc>
      </w:tr>
    </w:tbl>
    <w:p w:rsidR="003C473D" w:rsidRDefault="003C473D" w:rsidP="004F73CF">
      <w:pPr>
        <w:spacing w:after="0"/>
      </w:pPr>
    </w:p>
    <w:p w:rsidR="003C473D" w:rsidRDefault="003C473D">
      <w:r>
        <w:br w:type="page"/>
      </w:r>
    </w:p>
    <w:p w:rsidR="004F73CF" w:rsidRDefault="004F73CF" w:rsidP="004F73CF">
      <w:pPr>
        <w:spacing w:after="0"/>
      </w:pPr>
    </w:p>
    <w:p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4F73CF" w:rsidTr="00100A4E">
        <w:tc>
          <w:tcPr>
            <w:tcW w:w="1095" w:type="dxa"/>
            <w:vAlign w:val="center"/>
          </w:tcPr>
          <w:p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829" w:type="dxa"/>
            <w:vAlign w:val="center"/>
          </w:tcPr>
          <w:p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38" w:type="dxa"/>
            <w:vAlign w:val="center"/>
          </w:tcPr>
          <w:p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:rsidTr="00100A4E">
        <w:tc>
          <w:tcPr>
            <w:tcW w:w="9062" w:type="dxa"/>
            <w:gridSpan w:val="3"/>
          </w:tcPr>
          <w:p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100A4E" w:rsidTr="00100A4E">
        <w:tc>
          <w:tcPr>
            <w:tcW w:w="1095" w:type="dxa"/>
          </w:tcPr>
          <w:p w:rsidR="00100A4E" w:rsidRDefault="00100A4E" w:rsidP="00100A4E">
            <w:r>
              <w:t>W_01</w:t>
            </w:r>
          </w:p>
        </w:tc>
        <w:tc>
          <w:tcPr>
            <w:tcW w:w="5829" w:type="dxa"/>
          </w:tcPr>
          <w:p w:rsidR="00100A4E" w:rsidRPr="001107B4" w:rsidRDefault="00100A4E" w:rsidP="00100A4E">
            <w:r w:rsidRPr="001107B4">
              <w:t>charakteryzuje podstawowe zagadnienia z zakresu proces</w:t>
            </w:r>
            <w:r w:rsidR="009C4E22">
              <w:t xml:space="preserve">ów negocjacyjnych </w:t>
            </w:r>
          </w:p>
        </w:tc>
        <w:tc>
          <w:tcPr>
            <w:tcW w:w="2138" w:type="dxa"/>
          </w:tcPr>
          <w:p w:rsidR="002D5191" w:rsidRDefault="002D5191" w:rsidP="002D5191">
            <w:r>
              <w:t>K_W01, K_W02</w:t>
            </w:r>
          </w:p>
          <w:p w:rsidR="00100A4E" w:rsidRDefault="00100A4E" w:rsidP="009C4E22"/>
        </w:tc>
      </w:tr>
      <w:tr w:rsidR="00100A4E" w:rsidTr="00100A4E">
        <w:tc>
          <w:tcPr>
            <w:tcW w:w="1095" w:type="dxa"/>
          </w:tcPr>
          <w:p w:rsidR="00100A4E" w:rsidRDefault="00100A4E" w:rsidP="00100A4E">
            <w:r>
              <w:t>W_02</w:t>
            </w:r>
          </w:p>
        </w:tc>
        <w:tc>
          <w:tcPr>
            <w:tcW w:w="5829" w:type="dxa"/>
          </w:tcPr>
          <w:p w:rsidR="00100A4E" w:rsidRDefault="00100A4E" w:rsidP="00100A4E">
            <w:r w:rsidRPr="001107B4">
              <w:t>zna techniki negocjacyjne i prognozuje ich zasto</w:t>
            </w:r>
            <w:r w:rsidR="009C4E22">
              <w:t xml:space="preserve">sowanie </w:t>
            </w:r>
          </w:p>
        </w:tc>
        <w:tc>
          <w:tcPr>
            <w:tcW w:w="2138" w:type="dxa"/>
          </w:tcPr>
          <w:p w:rsidR="00100A4E" w:rsidRDefault="002D5191" w:rsidP="00100A4E">
            <w:r>
              <w:t>K_W05</w:t>
            </w:r>
          </w:p>
        </w:tc>
      </w:tr>
      <w:tr w:rsidR="004F73CF" w:rsidTr="00100A4E">
        <w:tc>
          <w:tcPr>
            <w:tcW w:w="9062" w:type="dxa"/>
            <w:gridSpan w:val="3"/>
          </w:tcPr>
          <w:p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2D5191" w:rsidTr="00100A4E">
        <w:tc>
          <w:tcPr>
            <w:tcW w:w="1095" w:type="dxa"/>
          </w:tcPr>
          <w:p w:rsidR="002D5191" w:rsidRDefault="002D5191" w:rsidP="002D5191">
            <w:r>
              <w:t>U_01</w:t>
            </w:r>
          </w:p>
        </w:tc>
        <w:tc>
          <w:tcPr>
            <w:tcW w:w="5829" w:type="dxa"/>
          </w:tcPr>
          <w:p w:rsidR="002D5191" w:rsidRDefault="002D5191" w:rsidP="002D5191">
            <w:r>
              <w:t>proj</w:t>
            </w:r>
            <w:r w:rsidRPr="006638F7">
              <w:t xml:space="preserve">ektuje zachowania ludzi w trakcie procesu negocjacji </w:t>
            </w:r>
          </w:p>
        </w:tc>
        <w:tc>
          <w:tcPr>
            <w:tcW w:w="2138" w:type="dxa"/>
          </w:tcPr>
          <w:p w:rsidR="002D5191" w:rsidRDefault="0032681E" w:rsidP="002D5191">
            <w:r>
              <w:t>K_U04, K_U09</w:t>
            </w:r>
          </w:p>
        </w:tc>
      </w:tr>
      <w:tr w:rsidR="004F73CF" w:rsidTr="00100A4E">
        <w:tc>
          <w:tcPr>
            <w:tcW w:w="9062" w:type="dxa"/>
            <w:gridSpan w:val="3"/>
          </w:tcPr>
          <w:p w:rsidR="004F73CF" w:rsidRDefault="004F73CF" w:rsidP="004F73CF">
            <w:pPr>
              <w:jc w:val="center"/>
            </w:pPr>
            <w:r>
              <w:t>KOMPETENCJE SPOŁECZNE</w:t>
            </w:r>
          </w:p>
        </w:tc>
      </w:tr>
      <w:tr w:rsidR="002D5191" w:rsidTr="00100A4E">
        <w:tc>
          <w:tcPr>
            <w:tcW w:w="1095" w:type="dxa"/>
          </w:tcPr>
          <w:p w:rsidR="002D5191" w:rsidRDefault="002D5191" w:rsidP="002D5191">
            <w:r>
              <w:t>K_01</w:t>
            </w:r>
          </w:p>
        </w:tc>
        <w:tc>
          <w:tcPr>
            <w:tcW w:w="5829" w:type="dxa"/>
          </w:tcPr>
          <w:p w:rsidR="002D5191" w:rsidRPr="005B6343" w:rsidRDefault="002D5191" w:rsidP="002D5191">
            <w:r w:rsidRPr="005B6343">
              <w:t xml:space="preserve">jest otwarty na współpracę w grupie </w:t>
            </w:r>
          </w:p>
        </w:tc>
        <w:tc>
          <w:tcPr>
            <w:tcW w:w="2138" w:type="dxa"/>
          </w:tcPr>
          <w:p w:rsidR="002D5191" w:rsidRPr="005B6343" w:rsidRDefault="0032681E" w:rsidP="002D5191">
            <w:r>
              <w:t>K_K03</w:t>
            </w:r>
          </w:p>
        </w:tc>
      </w:tr>
      <w:tr w:rsidR="002D5191" w:rsidTr="00100A4E">
        <w:tc>
          <w:tcPr>
            <w:tcW w:w="1095" w:type="dxa"/>
          </w:tcPr>
          <w:p w:rsidR="002D5191" w:rsidRDefault="002D5191" w:rsidP="002D5191">
            <w:r>
              <w:t>K_02</w:t>
            </w:r>
          </w:p>
        </w:tc>
        <w:tc>
          <w:tcPr>
            <w:tcW w:w="5829" w:type="dxa"/>
          </w:tcPr>
          <w:p w:rsidR="002D5191" w:rsidRDefault="002D5191" w:rsidP="0032681E">
            <w:r w:rsidRPr="005B6343">
              <w:t>ma świadomość znaczenia negocjacji w sytuacj</w:t>
            </w:r>
            <w:r w:rsidR="0032681E">
              <w:t xml:space="preserve">i kryzysowej </w:t>
            </w:r>
          </w:p>
        </w:tc>
        <w:tc>
          <w:tcPr>
            <w:tcW w:w="2138" w:type="dxa"/>
          </w:tcPr>
          <w:p w:rsidR="002D5191" w:rsidRDefault="0032681E" w:rsidP="002D5191">
            <w:r>
              <w:t>K_K05</w:t>
            </w:r>
          </w:p>
        </w:tc>
      </w:tr>
    </w:tbl>
    <w:p w:rsidR="003C473D" w:rsidRDefault="003C473D" w:rsidP="003C473D">
      <w:pPr>
        <w:pStyle w:val="Akapitzlist"/>
        <w:ind w:left="1080"/>
        <w:rPr>
          <w:b/>
        </w:rPr>
      </w:pPr>
    </w:p>
    <w:p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:rsidTr="00FC6CE1">
        <w:tc>
          <w:tcPr>
            <w:tcW w:w="9212" w:type="dxa"/>
          </w:tcPr>
          <w:p w:rsidR="00100A4E" w:rsidRPr="00100A4E" w:rsidRDefault="006D2CA2" w:rsidP="00100A4E">
            <w:pPr>
              <w:rPr>
                <w:b/>
              </w:rPr>
            </w:pPr>
            <w:r>
              <w:rPr>
                <w:b/>
              </w:rPr>
              <w:t>1.</w:t>
            </w:r>
            <w:r w:rsidR="00100A4E" w:rsidRPr="00100A4E">
              <w:rPr>
                <w:b/>
              </w:rPr>
              <w:t>Negocjacje – geneza, definiowanie, uwarunkowania, zalety rokowań</w:t>
            </w:r>
          </w:p>
          <w:p w:rsidR="00100A4E" w:rsidRPr="00100A4E" w:rsidRDefault="006D2CA2" w:rsidP="00100A4E">
            <w:pPr>
              <w:rPr>
                <w:b/>
              </w:rPr>
            </w:pPr>
            <w:r>
              <w:rPr>
                <w:b/>
              </w:rPr>
              <w:t xml:space="preserve">2. Negocjacje, </w:t>
            </w:r>
            <w:r w:rsidR="00100A4E" w:rsidRPr="00100A4E">
              <w:rPr>
                <w:b/>
              </w:rPr>
              <w:t>mediacje</w:t>
            </w:r>
            <w:r>
              <w:rPr>
                <w:b/>
              </w:rPr>
              <w:t>, n</w:t>
            </w:r>
            <w:r w:rsidR="00100A4E" w:rsidRPr="00100A4E">
              <w:rPr>
                <w:b/>
              </w:rPr>
              <w:t>egocjacje wielostronne</w:t>
            </w:r>
          </w:p>
          <w:p w:rsidR="00950787" w:rsidRPr="00950787" w:rsidRDefault="006D2CA2" w:rsidP="00950787">
            <w:pPr>
              <w:rPr>
                <w:b/>
              </w:rPr>
            </w:pPr>
            <w:r>
              <w:rPr>
                <w:b/>
              </w:rPr>
              <w:t>3.</w:t>
            </w:r>
            <w:r w:rsidR="00100A4E" w:rsidRPr="00100A4E">
              <w:rPr>
                <w:b/>
              </w:rPr>
              <w:t xml:space="preserve"> </w:t>
            </w:r>
            <w:r w:rsidR="00950787" w:rsidRPr="00950787">
              <w:rPr>
                <w:b/>
              </w:rPr>
              <w:t>Podstawowe strategie negocjacyjne.</w:t>
            </w:r>
          </w:p>
          <w:p w:rsidR="00950787" w:rsidRPr="00950787" w:rsidRDefault="0032681E" w:rsidP="00950787">
            <w:pPr>
              <w:rPr>
                <w:b/>
              </w:rPr>
            </w:pPr>
            <w:r>
              <w:rPr>
                <w:b/>
              </w:rPr>
              <w:t>4</w:t>
            </w:r>
            <w:r w:rsidR="00950787" w:rsidRPr="00950787">
              <w:rPr>
                <w:b/>
              </w:rPr>
              <w:t xml:space="preserve">. Przygotowanie negocjacji: fazy negocjacji, określenie </w:t>
            </w:r>
            <w:proofErr w:type="spellStart"/>
            <w:r w:rsidR="00950787" w:rsidRPr="00950787">
              <w:rPr>
                <w:b/>
              </w:rPr>
              <w:t>batny</w:t>
            </w:r>
            <w:proofErr w:type="spellEnd"/>
            <w:r w:rsidR="00950787" w:rsidRPr="00950787">
              <w:rPr>
                <w:b/>
              </w:rPr>
              <w:t>.</w:t>
            </w:r>
          </w:p>
          <w:p w:rsidR="00950787" w:rsidRPr="00950787" w:rsidRDefault="0032681E" w:rsidP="00950787">
            <w:pPr>
              <w:rPr>
                <w:b/>
              </w:rPr>
            </w:pPr>
            <w:r>
              <w:rPr>
                <w:b/>
              </w:rPr>
              <w:t>5</w:t>
            </w:r>
            <w:r w:rsidR="00950787" w:rsidRPr="00950787">
              <w:rPr>
                <w:b/>
              </w:rPr>
              <w:t>. Środowisko negocjacji - przyjazne/nieprzyjazne; manipulowanie środowiskiem negocjacji.</w:t>
            </w:r>
          </w:p>
          <w:p w:rsidR="00950787" w:rsidRPr="00950787" w:rsidRDefault="0032681E" w:rsidP="00950787">
            <w:pPr>
              <w:rPr>
                <w:b/>
              </w:rPr>
            </w:pPr>
            <w:r>
              <w:rPr>
                <w:b/>
              </w:rPr>
              <w:t>6</w:t>
            </w:r>
            <w:r w:rsidR="00950787" w:rsidRPr="00950787">
              <w:rPr>
                <w:b/>
              </w:rPr>
              <w:t>. Partner negocjacyjny - poznanie jego hierarchii preferencji, projektowanie ruchów partnera, jego strategii negocjacyjnej.</w:t>
            </w:r>
          </w:p>
          <w:p w:rsidR="00100A4E" w:rsidRDefault="0032681E" w:rsidP="00950787">
            <w:pPr>
              <w:rPr>
                <w:b/>
              </w:rPr>
            </w:pPr>
            <w:r>
              <w:rPr>
                <w:b/>
              </w:rPr>
              <w:t>7</w:t>
            </w:r>
            <w:r w:rsidR="00950787" w:rsidRPr="00950787">
              <w:rPr>
                <w:b/>
              </w:rPr>
              <w:t>. Gra negocjacyjna - warsztaty.</w:t>
            </w:r>
          </w:p>
        </w:tc>
      </w:tr>
    </w:tbl>
    <w:p w:rsidR="00FC6CE1" w:rsidRPr="00FC6CE1" w:rsidRDefault="00FC6CE1" w:rsidP="00FC6CE1">
      <w:pPr>
        <w:rPr>
          <w:b/>
        </w:rPr>
      </w:pPr>
    </w:p>
    <w:p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2820"/>
        <w:gridCol w:w="2228"/>
        <w:gridCol w:w="2479"/>
      </w:tblGrid>
      <w:tr w:rsidR="00450FA6" w:rsidTr="000C1598">
        <w:tc>
          <w:tcPr>
            <w:tcW w:w="1535" w:type="dxa"/>
            <w:vAlign w:val="center"/>
          </w:tcPr>
          <w:p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820" w:type="dxa"/>
            <w:vAlign w:val="center"/>
          </w:tcPr>
          <w:p w:rsidR="00450FA6" w:rsidRDefault="00450FA6" w:rsidP="00450FA6">
            <w:pPr>
              <w:jc w:val="center"/>
            </w:pPr>
            <w:r>
              <w:t>Metody dydaktyczne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228" w:type="dxa"/>
            <w:vAlign w:val="center"/>
          </w:tcPr>
          <w:p w:rsidR="00450FA6" w:rsidRDefault="00450FA6" w:rsidP="00450FA6">
            <w:pPr>
              <w:jc w:val="center"/>
            </w:pPr>
            <w:r>
              <w:t>Metody weryfikacji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479" w:type="dxa"/>
            <w:vAlign w:val="center"/>
          </w:tcPr>
          <w:p w:rsidR="00450FA6" w:rsidRDefault="00450FA6" w:rsidP="00450FA6">
            <w:pPr>
              <w:jc w:val="center"/>
            </w:pPr>
            <w:r>
              <w:t>Sposoby dokumentacji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:rsidTr="00876C22">
        <w:tc>
          <w:tcPr>
            <w:tcW w:w="9062" w:type="dxa"/>
            <w:gridSpan w:val="4"/>
            <w:vAlign w:val="center"/>
          </w:tcPr>
          <w:p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2A579E" w:rsidTr="000C1598">
        <w:tc>
          <w:tcPr>
            <w:tcW w:w="1535" w:type="dxa"/>
          </w:tcPr>
          <w:p w:rsidR="002A579E" w:rsidRDefault="002A579E" w:rsidP="002A579E">
            <w:r>
              <w:t>W_01</w:t>
            </w:r>
          </w:p>
        </w:tc>
        <w:tc>
          <w:tcPr>
            <w:tcW w:w="2820" w:type="dxa"/>
          </w:tcPr>
          <w:p w:rsidR="002A579E" w:rsidRDefault="0032681E" w:rsidP="00562761">
            <w:r w:rsidRPr="00CA263F">
              <w:t>Dyskusja</w:t>
            </w:r>
            <w:r w:rsidR="00562761">
              <w:t xml:space="preserve"> on-line, praca z tekstem on-line</w:t>
            </w:r>
          </w:p>
        </w:tc>
        <w:tc>
          <w:tcPr>
            <w:tcW w:w="2228" w:type="dxa"/>
          </w:tcPr>
          <w:p w:rsidR="002A579E" w:rsidRDefault="00562761" w:rsidP="002A579E">
            <w:r>
              <w:t>Zaliczenie pisemne on-line</w:t>
            </w:r>
          </w:p>
        </w:tc>
        <w:tc>
          <w:tcPr>
            <w:tcW w:w="2479" w:type="dxa"/>
          </w:tcPr>
          <w:p w:rsidR="002A579E" w:rsidRDefault="002A579E" w:rsidP="002A579E">
            <w:r w:rsidRPr="00D07AB5">
              <w:t>Protokół</w:t>
            </w:r>
          </w:p>
        </w:tc>
      </w:tr>
      <w:tr w:rsidR="002A579E" w:rsidTr="000C1598">
        <w:tc>
          <w:tcPr>
            <w:tcW w:w="1535" w:type="dxa"/>
          </w:tcPr>
          <w:p w:rsidR="002A579E" w:rsidRDefault="002A579E" w:rsidP="002A579E">
            <w:r>
              <w:t>W_02</w:t>
            </w:r>
          </w:p>
        </w:tc>
        <w:tc>
          <w:tcPr>
            <w:tcW w:w="2820" w:type="dxa"/>
          </w:tcPr>
          <w:p w:rsidR="002A579E" w:rsidRDefault="002A579E" w:rsidP="002A579E">
            <w:r w:rsidRPr="00876C22">
              <w:t>Praca z tekstem</w:t>
            </w:r>
            <w:r w:rsidR="00562761">
              <w:t xml:space="preserve"> on-line</w:t>
            </w:r>
            <w:r>
              <w:t xml:space="preserve">, </w:t>
            </w:r>
            <w:r w:rsidR="00562761">
              <w:t>d</w:t>
            </w:r>
            <w:r w:rsidR="0032681E" w:rsidRPr="00CA263F">
              <w:t>yskusja</w:t>
            </w:r>
            <w:r w:rsidR="00562761">
              <w:t xml:space="preserve"> on-line</w:t>
            </w:r>
          </w:p>
        </w:tc>
        <w:tc>
          <w:tcPr>
            <w:tcW w:w="2228" w:type="dxa"/>
          </w:tcPr>
          <w:p w:rsidR="002A579E" w:rsidRDefault="002A579E" w:rsidP="002A579E">
            <w:r w:rsidRPr="0004422F">
              <w:t xml:space="preserve">Zaliczenie </w:t>
            </w:r>
            <w:r w:rsidR="00562761">
              <w:t>pisemne</w:t>
            </w:r>
            <w:r w:rsidR="00562761" w:rsidRPr="0004422F">
              <w:t xml:space="preserve"> </w:t>
            </w:r>
            <w:r w:rsidR="00562761">
              <w:t>on-line</w:t>
            </w:r>
          </w:p>
        </w:tc>
        <w:tc>
          <w:tcPr>
            <w:tcW w:w="2479" w:type="dxa"/>
          </w:tcPr>
          <w:p w:rsidR="002A579E" w:rsidRDefault="002A579E" w:rsidP="002A579E">
            <w:r w:rsidRPr="00D07AB5">
              <w:t>Protokół</w:t>
            </w:r>
          </w:p>
        </w:tc>
      </w:tr>
      <w:tr w:rsidR="00450FA6" w:rsidTr="00876C22">
        <w:tc>
          <w:tcPr>
            <w:tcW w:w="9062" w:type="dxa"/>
            <w:gridSpan w:val="4"/>
            <w:vAlign w:val="center"/>
          </w:tcPr>
          <w:p w:rsidR="00450FA6" w:rsidRDefault="00450FA6" w:rsidP="00450FA6">
            <w:pPr>
              <w:jc w:val="center"/>
            </w:pPr>
            <w:r>
              <w:t>UMIEJĘTNOŚCI</w:t>
            </w:r>
          </w:p>
        </w:tc>
      </w:tr>
      <w:tr w:rsidR="000C1598" w:rsidTr="000C1598">
        <w:tc>
          <w:tcPr>
            <w:tcW w:w="1535" w:type="dxa"/>
          </w:tcPr>
          <w:p w:rsidR="000C1598" w:rsidRDefault="000C1598" w:rsidP="000C1598">
            <w:r>
              <w:t>U_01</w:t>
            </w:r>
          </w:p>
        </w:tc>
        <w:tc>
          <w:tcPr>
            <w:tcW w:w="2820" w:type="dxa"/>
          </w:tcPr>
          <w:p w:rsidR="000C1598" w:rsidRDefault="000C1598" w:rsidP="000C1598">
            <w:r w:rsidRPr="00CA263F">
              <w:t>Dyskusja</w:t>
            </w:r>
            <w:r w:rsidR="00562761">
              <w:t xml:space="preserve"> on-line, praca z teksem on-line</w:t>
            </w:r>
          </w:p>
        </w:tc>
        <w:tc>
          <w:tcPr>
            <w:tcW w:w="2228" w:type="dxa"/>
          </w:tcPr>
          <w:p w:rsidR="000C1598" w:rsidRDefault="000C1598" w:rsidP="000C1598">
            <w:r w:rsidRPr="002C1F94">
              <w:t xml:space="preserve">Zaliczenie </w:t>
            </w:r>
            <w:r w:rsidR="00562761">
              <w:t>pisemne</w:t>
            </w:r>
            <w:r w:rsidR="00562761" w:rsidRPr="002C1F94">
              <w:t xml:space="preserve"> </w:t>
            </w:r>
            <w:r w:rsidR="00562761">
              <w:t>on-line</w:t>
            </w:r>
          </w:p>
        </w:tc>
        <w:tc>
          <w:tcPr>
            <w:tcW w:w="2479" w:type="dxa"/>
          </w:tcPr>
          <w:p w:rsidR="000C1598" w:rsidRDefault="000C1598" w:rsidP="000C1598">
            <w:r w:rsidRPr="00FB7171">
              <w:t>Protokół</w:t>
            </w:r>
          </w:p>
        </w:tc>
      </w:tr>
      <w:tr w:rsidR="00450FA6" w:rsidTr="00876C22">
        <w:tc>
          <w:tcPr>
            <w:tcW w:w="9062" w:type="dxa"/>
            <w:gridSpan w:val="4"/>
            <w:vAlign w:val="center"/>
          </w:tcPr>
          <w:p w:rsidR="00450FA6" w:rsidRDefault="00450FA6" w:rsidP="00450FA6">
            <w:pPr>
              <w:jc w:val="center"/>
            </w:pPr>
            <w:r>
              <w:t>KOMPETENCJE SPOŁECZNE</w:t>
            </w:r>
          </w:p>
        </w:tc>
      </w:tr>
      <w:tr w:rsidR="00450FA6" w:rsidTr="000C1598">
        <w:tc>
          <w:tcPr>
            <w:tcW w:w="1535" w:type="dxa"/>
          </w:tcPr>
          <w:p w:rsidR="00450FA6" w:rsidRDefault="00450FA6" w:rsidP="00262167">
            <w:r>
              <w:t>K_01</w:t>
            </w:r>
          </w:p>
        </w:tc>
        <w:tc>
          <w:tcPr>
            <w:tcW w:w="2820" w:type="dxa"/>
          </w:tcPr>
          <w:p w:rsidR="00450FA6" w:rsidRDefault="00562761" w:rsidP="002D1A52">
            <w:r>
              <w:t>Dyskusja on-line</w:t>
            </w:r>
          </w:p>
        </w:tc>
        <w:tc>
          <w:tcPr>
            <w:tcW w:w="2228" w:type="dxa"/>
          </w:tcPr>
          <w:p w:rsidR="00450FA6" w:rsidRDefault="0007704F" w:rsidP="002D1A52">
            <w:r w:rsidRPr="0007704F">
              <w:t xml:space="preserve">Zaliczenie </w:t>
            </w:r>
            <w:r w:rsidR="00562761">
              <w:t>pisemne</w:t>
            </w:r>
            <w:r w:rsidR="00562761" w:rsidRPr="0007704F">
              <w:t xml:space="preserve"> </w:t>
            </w:r>
            <w:r w:rsidR="00562761">
              <w:t>on-line</w:t>
            </w:r>
          </w:p>
        </w:tc>
        <w:tc>
          <w:tcPr>
            <w:tcW w:w="2479" w:type="dxa"/>
          </w:tcPr>
          <w:p w:rsidR="00450FA6" w:rsidRDefault="000C1598" w:rsidP="002D1A52">
            <w:r w:rsidRPr="000C1598">
              <w:t>Protokół</w:t>
            </w:r>
          </w:p>
        </w:tc>
      </w:tr>
      <w:tr w:rsidR="0032681E" w:rsidTr="000C1598">
        <w:tc>
          <w:tcPr>
            <w:tcW w:w="1535" w:type="dxa"/>
          </w:tcPr>
          <w:p w:rsidR="0032681E" w:rsidRPr="00722AE8" w:rsidRDefault="0032681E" w:rsidP="0032681E">
            <w:r>
              <w:t>K_02</w:t>
            </w:r>
          </w:p>
        </w:tc>
        <w:tc>
          <w:tcPr>
            <w:tcW w:w="2820" w:type="dxa"/>
          </w:tcPr>
          <w:p w:rsidR="0032681E" w:rsidRPr="00722AE8" w:rsidRDefault="00562761" w:rsidP="0032681E">
            <w:r>
              <w:t>Dyskusja on-line</w:t>
            </w:r>
          </w:p>
        </w:tc>
        <w:tc>
          <w:tcPr>
            <w:tcW w:w="2228" w:type="dxa"/>
          </w:tcPr>
          <w:p w:rsidR="0032681E" w:rsidRPr="00722AE8" w:rsidRDefault="0032681E" w:rsidP="0032681E">
            <w:r w:rsidRPr="00722AE8">
              <w:t xml:space="preserve">Zaliczenie </w:t>
            </w:r>
            <w:r w:rsidR="00562761">
              <w:t>pisemne</w:t>
            </w:r>
            <w:r w:rsidR="00562761" w:rsidRPr="00722AE8">
              <w:t xml:space="preserve"> </w:t>
            </w:r>
            <w:r w:rsidR="00562761">
              <w:t>on-line</w:t>
            </w:r>
          </w:p>
        </w:tc>
        <w:tc>
          <w:tcPr>
            <w:tcW w:w="2479" w:type="dxa"/>
          </w:tcPr>
          <w:p w:rsidR="0032681E" w:rsidRDefault="0032681E" w:rsidP="0032681E">
            <w:r w:rsidRPr="00722AE8">
              <w:t>Protokół</w:t>
            </w:r>
          </w:p>
        </w:tc>
      </w:tr>
    </w:tbl>
    <w:p w:rsidR="00C961A5" w:rsidRDefault="00C961A5" w:rsidP="004E2DB4">
      <w:pPr>
        <w:spacing w:after="0"/>
      </w:pPr>
    </w:p>
    <w:p w:rsidR="003C473D" w:rsidRDefault="003C473D" w:rsidP="003C473D">
      <w:pPr>
        <w:pStyle w:val="Akapitzlist"/>
        <w:ind w:left="1080"/>
        <w:rPr>
          <w:b/>
        </w:rPr>
      </w:pPr>
    </w:p>
    <w:p w:rsidR="00BD58F9" w:rsidRPr="004467FA" w:rsidRDefault="00BD58F9" w:rsidP="00BD58F9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wagi…</w:t>
      </w:r>
    </w:p>
    <w:p w:rsidR="004467FA" w:rsidRPr="004467FA" w:rsidRDefault="004467FA" w:rsidP="004467FA">
      <w:pPr>
        <w:rPr>
          <w:b/>
        </w:rPr>
      </w:pPr>
      <w:r w:rsidRPr="004467FA">
        <w:rPr>
          <w:b/>
        </w:rPr>
        <w:t>Systematyczna obecnoś</w:t>
      </w:r>
      <w:r>
        <w:rPr>
          <w:b/>
        </w:rPr>
        <w:t xml:space="preserve">ć na zajęciach, aktywność </w:t>
      </w:r>
    </w:p>
    <w:p w:rsidR="004467FA" w:rsidRPr="004467FA" w:rsidRDefault="004467FA" w:rsidP="004467FA">
      <w:pPr>
        <w:rPr>
          <w:b/>
        </w:rPr>
      </w:pPr>
    </w:p>
    <w:p w:rsidR="004467FA" w:rsidRPr="004467FA" w:rsidRDefault="004467FA" w:rsidP="004467FA">
      <w:pPr>
        <w:rPr>
          <w:b/>
        </w:rPr>
      </w:pPr>
      <w:r w:rsidRPr="004467FA">
        <w:rPr>
          <w:b/>
        </w:rPr>
        <w:lastRenderedPageBreak/>
        <w:t>Ocena niedostateczna</w:t>
      </w:r>
    </w:p>
    <w:p w:rsidR="004467FA" w:rsidRPr="004467FA" w:rsidRDefault="004467FA" w:rsidP="004467FA">
      <w:pPr>
        <w:rPr>
          <w:b/>
        </w:rPr>
      </w:pPr>
      <w:r w:rsidRPr="004467FA">
        <w:rPr>
          <w:b/>
        </w:rPr>
        <w:t>(W) - Student nie zna terminów z zakresu negocjacji</w:t>
      </w:r>
    </w:p>
    <w:p w:rsidR="004467FA" w:rsidRPr="004467FA" w:rsidRDefault="004467FA" w:rsidP="004467FA">
      <w:pPr>
        <w:rPr>
          <w:b/>
        </w:rPr>
      </w:pPr>
      <w:r w:rsidRPr="004467FA">
        <w:rPr>
          <w:b/>
        </w:rPr>
        <w:t>(U) - Student nie potrafi zastosować podstawowych technik negocjacyjnych</w:t>
      </w:r>
    </w:p>
    <w:p w:rsidR="004467FA" w:rsidRPr="004467FA" w:rsidRDefault="004467FA" w:rsidP="004467FA">
      <w:pPr>
        <w:rPr>
          <w:b/>
        </w:rPr>
      </w:pPr>
      <w:r w:rsidRPr="004467FA">
        <w:rPr>
          <w:b/>
        </w:rPr>
        <w:t>(K) - Student nie potrafi zorganizować własnego warsztatu pracy</w:t>
      </w:r>
    </w:p>
    <w:p w:rsidR="004467FA" w:rsidRPr="004467FA" w:rsidRDefault="004467FA" w:rsidP="004467FA">
      <w:pPr>
        <w:rPr>
          <w:b/>
        </w:rPr>
      </w:pPr>
    </w:p>
    <w:p w:rsidR="004467FA" w:rsidRPr="004467FA" w:rsidRDefault="004467FA" w:rsidP="004467FA">
      <w:pPr>
        <w:rPr>
          <w:b/>
        </w:rPr>
      </w:pPr>
      <w:r w:rsidRPr="004467FA">
        <w:rPr>
          <w:b/>
        </w:rPr>
        <w:t>Ocena dostateczna</w:t>
      </w:r>
    </w:p>
    <w:p w:rsidR="004467FA" w:rsidRPr="004467FA" w:rsidRDefault="004467FA" w:rsidP="004467FA">
      <w:pPr>
        <w:rPr>
          <w:b/>
        </w:rPr>
      </w:pPr>
      <w:r w:rsidRPr="004467FA">
        <w:rPr>
          <w:b/>
        </w:rPr>
        <w:t>(W) - Student zna wybrane terminy z zakresu negocjacji</w:t>
      </w:r>
    </w:p>
    <w:p w:rsidR="004467FA" w:rsidRPr="004467FA" w:rsidRDefault="004467FA" w:rsidP="004467FA">
      <w:pPr>
        <w:rPr>
          <w:b/>
        </w:rPr>
      </w:pPr>
      <w:r w:rsidRPr="004467FA">
        <w:rPr>
          <w:b/>
        </w:rPr>
        <w:t>(U) - Student potrafi zastosować niektóre techniki negocjacyjne</w:t>
      </w:r>
    </w:p>
    <w:p w:rsidR="004467FA" w:rsidRPr="004467FA" w:rsidRDefault="004467FA" w:rsidP="004467FA">
      <w:pPr>
        <w:rPr>
          <w:b/>
        </w:rPr>
      </w:pPr>
      <w:r w:rsidRPr="004467FA">
        <w:rPr>
          <w:b/>
        </w:rPr>
        <w:t>(K) - Student rozumie potrzebę organizacji własnego warsztatu pracy, ale nie potrafi jej skutecznie zrealizować</w:t>
      </w:r>
    </w:p>
    <w:p w:rsidR="004467FA" w:rsidRPr="004467FA" w:rsidRDefault="004467FA" w:rsidP="004467FA">
      <w:pPr>
        <w:rPr>
          <w:b/>
        </w:rPr>
      </w:pPr>
    </w:p>
    <w:p w:rsidR="004467FA" w:rsidRPr="004467FA" w:rsidRDefault="004467FA" w:rsidP="004467FA">
      <w:pPr>
        <w:rPr>
          <w:b/>
        </w:rPr>
      </w:pPr>
      <w:r w:rsidRPr="004467FA">
        <w:rPr>
          <w:b/>
        </w:rPr>
        <w:t>Ocena dobra</w:t>
      </w:r>
    </w:p>
    <w:p w:rsidR="004467FA" w:rsidRPr="004467FA" w:rsidRDefault="004467FA" w:rsidP="004467FA">
      <w:pPr>
        <w:rPr>
          <w:b/>
        </w:rPr>
      </w:pPr>
      <w:r w:rsidRPr="004467FA">
        <w:rPr>
          <w:b/>
        </w:rPr>
        <w:t>(W)- Student zna większość terminów z zakresu negocjacji</w:t>
      </w:r>
    </w:p>
    <w:p w:rsidR="004467FA" w:rsidRPr="004467FA" w:rsidRDefault="004467FA" w:rsidP="004467FA">
      <w:pPr>
        <w:rPr>
          <w:b/>
        </w:rPr>
      </w:pPr>
      <w:r w:rsidRPr="004467FA">
        <w:rPr>
          <w:b/>
        </w:rPr>
        <w:t>(U)- Student potrafi zastosować techniki negocjacyjne</w:t>
      </w:r>
    </w:p>
    <w:p w:rsidR="004467FA" w:rsidRPr="004467FA" w:rsidRDefault="004467FA" w:rsidP="004467FA">
      <w:pPr>
        <w:rPr>
          <w:b/>
        </w:rPr>
      </w:pPr>
      <w:r w:rsidRPr="004467FA">
        <w:rPr>
          <w:b/>
        </w:rPr>
        <w:t>(K)- Student zna sposoby pracy w grupie</w:t>
      </w:r>
    </w:p>
    <w:p w:rsidR="004467FA" w:rsidRPr="004467FA" w:rsidRDefault="004467FA" w:rsidP="004467FA">
      <w:pPr>
        <w:rPr>
          <w:b/>
        </w:rPr>
      </w:pPr>
    </w:p>
    <w:p w:rsidR="004467FA" w:rsidRPr="004467FA" w:rsidRDefault="004467FA" w:rsidP="004467FA">
      <w:pPr>
        <w:rPr>
          <w:b/>
        </w:rPr>
      </w:pPr>
      <w:r w:rsidRPr="004467FA">
        <w:rPr>
          <w:b/>
        </w:rPr>
        <w:t>Ocena bardzo dobra</w:t>
      </w:r>
    </w:p>
    <w:p w:rsidR="004467FA" w:rsidRPr="004467FA" w:rsidRDefault="004467FA" w:rsidP="004467FA">
      <w:pPr>
        <w:rPr>
          <w:b/>
        </w:rPr>
      </w:pPr>
      <w:r w:rsidRPr="004467FA">
        <w:rPr>
          <w:b/>
        </w:rPr>
        <w:t>(W)- Student zna wszystkie wymagane terminy z zakresu negocjacji</w:t>
      </w:r>
    </w:p>
    <w:p w:rsidR="004467FA" w:rsidRPr="004467FA" w:rsidRDefault="004467FA" w:rsidP="004467FA">
      <w:pPr>
        <w:rPr>
          <w:b/>
        </w:rPr>
      </w:pPr>
      <w:r w:rsidRPr="004467FA">
        <w:rPr>
          <w:b/>
        </w:rPr>
        <w:t>(U)- Student potrafi zastosować wszystkie techniki negocjacyjne</w:t>
      </w:r>
    </w:p>
    <w:p w:rsidR="003C473D" w:rsidRDefault="004467FA" w:rsidP="004467FA">
      <w:pPr>
        <w:rPr>
          <w:b/>
        </w:rPr>
      </w:pPr>
      <w:r w:rsidRPr="004467FA">
        <w:rPr>
          <w:b/>
        </w:rPr>
        <w:t>(K)- Student potrafi zorganizować pracę własną oraz zespołu, do którego należy</w:t>
      </w:r>
      <w:r w:rsidR="003C473D">
        <w:rPr>
          <w:b/>
        </w:rPr>
        <w:br w:type="page"/>
      </w:r>
    </w:p>
    <w:p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lastRenderedPageBreak/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:rsidTr="004E2DB4">
        <w:tc>
          <w:tcPr>
            <w:tcW w:w="4606" w:type="dxa"/>
          </w:tcPr>
          <w:p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:rsidR="004E2DB4" w:rsidRPr="004E2DB4" w:rsidRDefault="004E2DB4" w:rsidP="004E2DB4">
            <w:r w:rsidRPr="004E2DB4">
              <w:t>Liczba godzin</w:t>
            </w:r>
          </w:p>
        </w:tc>
      </w:tr>
      <w:tr w:rsidR="004E2DB4" w:rsidTr="004E2DB4">
        <w:tc>
          <w:tcPr>
            <w:tcW w:w="4606" w:type="dxa"/>
          </w:tcPr>
          <w:p w:rsidR="004E2DB4" w:rsidRDefault="004E2DB4" w:rsidP="004E2DB4">
            <w:r>
              <w:t xml:space="preserve">Liczba godzin kontaktowych z nauczycielem </w:t>
            </w:r>
          </w:p>
          <w:p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Default="00BB2BAC" w:rsidP="004E2DB4">
            <w:pPr>
              <w:rPr>
                <w:b/>
              </w:rPr>
            </w:pPr>
            <w:r>
              <w:rPr>
                <w:b/>
              </w:rPr>
              <w:t>1</w:t>
            </w:r>
            <w:r w:rsidR="00077226">
              <w:rPr>
                <w:b/>
              </w:rPr>
              <w:t>5</w:t>
            </w:r>
          </w:p>
        </w:tc>
      </w:tr>
      <w:tr w:rsidR="004E2DB4" w:rsidTr="004E2DB4">
        <w:tc>
          <w:tcPr>
            <w:tcW w:w="4606" w:type="dxa"/>
          </w:tcPr>
          <w:p w:rsidR="004E2DB4" w:rsidRPr="004E2DB4" w:rsidRDefault="004E2DB4" w:rsidP="004E2DB4">
            <w:r w:rsidRPr="004E2DB4">
              <w:t>Liczba godzin indywidualnej pracy studenta</w:t>
            </w:r>
          </w:p>
          <w:p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Default="00CD1026" w:rsidP="004E2DB4">
            <w:pPr>
              <w:rPr>
                <w:b/>
              </w:rPr>
            </w:pPr>
            <w:r>
              <w:rPr>
                <w:b/>
              </w:rPr>
              <w:t>1</w:t>
            </w:r>
            <w:bookmarkStart w:id="0" w:name="_GoBack"/>
            <w:bookmarkEnd w:id="0"/>
            <w:r w:rsidR="00077226">
              <w:rPr>
                <w:b/>
              </w:rPr>
              <w:t>5</w:t>
            </w:r>
          </w:p>
        </w:tc>
      </w:tr>
    </w:tbl>
    <w:p w:rsidR="004E2DB4" w:rsidRDefault="004E2DB4" w:rsidP="004E2DB4">
      <w:pPr>
        <w:spacing w:after="0"/>
        <w:rPr>
          <w:b/>
        </w:rPr>
      </w:pPr>
    </w:p>
    <w:p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:rsidTr="004E2DB4">
        <w:tc>
          <w:tcPr>
            <w:tcW w:w="9212" w:type="dxa"/>
          </w:tcPr>
          <w:p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:rsidTr="004E2DB4">
        <w:tc>
          <w:tcPr>
            <w:tcW w:w="9212" w:type="dxa"/>
          </w:tcPr>
          <w:p w:rsidR="00100A4E" w:rsidRDefault="00100A4E" w:rsidP="00100A4E">
            <w:r>
              <w:t>Bryła J., Negocjacje międzynarodowe, "Terra", Poznań 1999.</w:t>
            </w:r>
          </w:p>
          <w:p w:rsidR="00100A4E" w:rsidRDefault="00100A4E" w:rsidP="00100A4E">
            <w:r>
              <w:t>Bargiel-Matusiewicz K., Negocjacje i mediacje, Polskie Wydawnictwo Ekonomiczne, Warszawa</w:t>
            </w:r>
          </w:p>
          <w:p w:rsidR="00100A4E" w:rsidRDefault="00100A4E" w:rsidP="00100A4E">
            <w:r>
              <w:t>2007.</w:t>
            </w:r>
          </w:p>
          <w:p w:rsidR="004E2DB4" w:rsidRDefault="00100A4E" w:rsidP="00100A4E">
            <w:proofErr w:type="spellStart"/>
            <w:r>
              <w:t>Tabernacka</w:t>
            </w:r>
            <w:proofErr w:type="spellEnd"/>
            <w:r>
              <w:t>, M., Negocjacje i mediacje</w:t>
            </w:r>
            <w:r w:rsidR="00562761">
              <w:t xml:space="preserve"> w sferze publicznej, Wolters Kl</w:t>
            </w:r>
            <w:r>
              <w:t>uwer Polska, Warszawa 2009.</w:t>
            </w:r>
          </w:p>
          <w:p w:rsidR="00950787" w:rsidRPr="00C52E02" w:rsidRDefault="00950787" w:rsidP="00100A4E">
            <w:proofErr w:type="spellStart"/>
            <w:r w:rsidRPr="00950787">
              <w:t>Pease</w:t>
            </w:r>
            <w:proofErr w:type="spellEnd"/>
            <w:r w:rsidRPr="00950787">
              <w:t xml:space="preserve"> A.</w:t>
            </w:r>
            <w:r w:rsidR="00562761">
              <w:t xml:space="preserve">, </w:t>
            </w:r>
            <w:proofErr w:type="spellStart"/>
            <w:r w:rsidR="00562761">
              <w:t>Pease</w:t>
            </w:r>
            <w:proofErr w:type="spellEnd"/>
            <w:r w:rsidR="00562761">
              <w:t xml:space="preserve"> B.</w:t>
            </w:r>
            <w:r w:rsidRPr="00950787">
              <w:t>, Mowa ciała, Jedność, Kielce 2001</w:t>
            </w:r>
            <w:r w:rsidR="00E47CB5">
              <w:t>.</w:t>
            </w:r>
          </w:p>
        </w:tc>
      </w:tr>
      <w:tr w:rsidR="004E2DB4" w:rsidTr="004E2DB4">
        <w:tc>
          <w:tcPr>
            <w:tcW w:w="9212" w:type="dxa"/>
          </w:tcPr>
          <w:p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:rsidTr="004E2DB4">
        <w:tc>
          <w:tcPr>
            <w:tcW w:w="9212" w:type="dxa"/>
          </w:tcPr>
          <w:p w:rsidR="00100A4E" w:rsidRPr="006D2CA2" w:rsidRDefault="00100A4E" w:rsidP="00100A4E">
            <w:r w:rsidRPr="006D2CA2">
              <w:t xml:space="preserve">Aronson E., Wilson T. D., </w:t>
            </w:r>
            <w:proofErr w:type="spellStart"/>
            <w:r w:rsidRPr="006D2CA2">
              <w:t>Akert</w:t>
            </w:r>
            <w:proofErr w:type="spellEnd"/>
            <w:r w:rsidRPr="006D2CA2">
              <w:t xml:space="preserve"> R.M., Psychologia społeczna serce i umysł, Zysk i S-ka, Poznań 1997.</w:t>
            </w:r>
          </w:p>
          <w:p w:rsidR="004E2DB4" w:rsidRPr="006D2CA2" w:rsidRDefault="00100A4E" w:rsidP="00100A4E">
            <w:proofErr w:type="spellStart"/>
            <w:r w:rsidRPr="006D2CA2">
              <w:t>Cialdini</w:t>
            </w:r>
            <w:proofErr w:type="spellEnd"/>
            <w:r w:rsidRPr="006D2CA2">
              <w:t xml:space="preserve"> R., Wywieranie wpływu na ludzi, GWP, Gdańsk 1999.</w:t>
            </w:r>
          </w:p>
          <w:p w:rsidR="00950787" w:rsidRDefault="006D2CA2" w:rsidP="00100A4E">
            <w:pPr>
              <w:rPr>
                <w:b/>
              </w:rPr>
            </w:pPr>
            <w:proofErr w:type="spellStart"/>
            <w:r w:rsidRPr="006D2CA2">
              <w:t>Nierenberg</w:t>
            </w:r>
            <w:proofErr w:type="spellEnd"/>
            <w:r w:rsidRPr="006D2CA2">
              <w:t xml:space="preserve"> G.I., Sztuka negocjacji, Studio Emka, Warszawa 1998.</w:t>
            </w:r>
          </w:p>
        </w:tc>
      </w:tr>
    </w:tbl>
    <w:p w:rsidR="004E2DB4" w:rsidRDefault="004E2DB4" w:rsidP="004E2DB4">
      <w:pPr>
        <w:spacing w:after="0"/>
        <w:rPr>
          <w:b/>
        </w:rPr>
      </w:pPr>
    </w:p>
    <w:p w:rsidR="00C961A5" w:rsidRPr="002D1A52" w:rsidRDefault="00C961A5" w:rsidP="002D1A52"/>
    <w:sectPr w:rsidR="00C961A5" w:rsidRPr="002D1A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57C" w:rsidRDefault="008C557C" w:rsidP="00B04272">
      <w:pPr>
        <w:spacing w:after="0" w:line="240" w:lineRule="auto"/>
      </w:pPr>
      <w:r>
        <w:separator/>
      </w:r>
    </w:p>
  </w:endnote>
  <w:endnote w:type="continuationSeparator" w:id="0">
    <w:p w:rsidR="008C557C" w:rsidRDefault="008C557C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57C" w:rsidRDefault="008C557C" w:rsidP="00B04272">
      <w:pPr>
        <w:spacing w:after="0" w:line="240" w:lineRule="auto"/>
      </w:pPr>
      <w:r>
        <w:separator/>
      </w:r>
    </w:p>
  </w:footnote>
  <w:footnote w:type="continuationSeparator" w:id="0">
    <w:p w:rsidR="008C557C" w:rsidRDefault="008C557C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2"/>
  </w:num>
  <w:num w:numId="4">
    <w:abstractNumId w:val="24"/>
  </w:num>
  <w:num w:numId="5">
    <w:abstractNumId w:val="5"/>
  </w:num>
  <w:num w:numId="6">
    <w:abstractNumId w:val="23"/>
  </w:num>
  <w:num w:numId="7">
    <w:abstractNumId w:val="4"/>
  </w:num>
  <w:num w:numId="8">
    <w:abstractNumId w:val="17"/>
  </w:num>
  <w:num w:numId="9">
    <w:abstractNumId w:val="1"/>
  </w:num>
  <w:num w:numId="10">
    <w:abstractNumId w:val="10"/>
  </w:num>
  <w:num w:numId="11">
    <w:abstractNumId w:val="13"/>
  </w:num>
  <w:num w:numId="12">
    <w:abstractNumId w:val="6"/>
  </w:num>
  <w:num w:numId="13">
    <w:abstractNumId w:val="21"/>
  </w:num>
  <w:num w:numId="14">
    <w:abstractNumId w:val="20"/>
  </w:num>
  <w:num w:numId="15">
    <w:abstractNumId w:val="0"/>
  </w:num>
  <w:num w:numId="16">
    <w:abstractNumId w:val="16"/>
  </w:num>
  <w:num w:numId="17">
    <w:abstractNumId w:val="8"/>
  </w:num>
  <w:num w:numId="18">
    <w:abstractNumId w:val="15"/>
  </w:num>
  <w:num w:numId="19">
    <w:abstractNumId w:val="9"/>
  </w:num>
  <w:num w:numId="20">
    <w:abstractNumId w:val="2"/>
  </w:num>
  <w:num w:numId="21">
    <w:abstractNumId w:val="12"/>
  </w:num>
  <w:num w:numId="22">
    <w:abstractNumId w:val="14"/>
  </w:num>
  <w:num w:numId="23">
    <w:abstractNumId w:val="7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59"/>
    <w:rsid w:val="000153A0"/>
    <w:rsid w:val="000351F2"/>
    <w:rsid w:val="00047D65"/>
    <w:rsid w:val="0005709E"/>
    <w:rsid w:val="0007704F"/>
    <w:rsid w:val="00077226"/>
    <w:rsid w:val="00084ADA"/>
    <w:rsid w:val="000B3BEC"/>
    <w:rsid w:val="000C1598"/>
    <w:rsid w:val="00100A4E"/>
    <w:rsid w:val="001051F5"/>
    <w:rsid w:val="00115BF8"/>
    <w:rsid w:val="001A5D37"/>
    <w:rsid w:val="001C0192"/>
    <w:rsid w:val="001C278A"/>
    <w:rsid w:val="00216EC6"/>
    <w:rsid w:val="00272816"/>
    <w:rsid w:val="002754C6"/>
    <w:rsid w:val="002778F0"/>
    <w:rsid w:val="002A579E"/>
    <w:rsid w:val="002D1A52"/>
    <w:rsid w:val="002D5191"/>
    <w:rsid w:val="002F2985"/>
    <w:rsid w:val="00304259"/>
    <w:rsid w:val="00317BBA"/>
    <w:rsid w:val="0032681E"/>
    <w:rsid w:val="0033369E"/>
    <w:rsid w:val="003501E6"/>
    <w:rsid w:val="00372079"/>
    <w:rsid w:val="003C473D"/>
    <w:rsid w:val="003C65DA"/>
    <w:rsid w:val="003D4626"/>
    <w:rsid w:val="004051F6"/>
    <w:rsid w:val="004467FA"/>
    <w:rsid w:val="00450FA6"/>
    <w:rsid w:val="004B6F7B"/>
    <w:rsid w:val="004E2DB4"/>
    <w:rsid w:val="004F73CF"/>
    <w:rsid w:val="00556FCA"/>
    <w:rsid w:val="00562761"/>
    <w:rsid w:val="00583DB9"/>
    <w:rsid w:val="005A3D71"/>
    <w:rsid w:val="006534C9"/>
    <w:rsid w:val="0066271E"/>
    <w:rsid w:val="00685044"/>
    <w:rsid w:val="006970AB"/>
    <w:rsid w:val="006D2CA2"/>
    <w:rsid w:val="0072441E"/>
    <w:rsid w:val="00732E45"/>
    <w:rsid w:val="00757261"/>
    <w:rsid w:val="007841B3"/>
    <w:rsid w:val="007A78E4"/>
    <w:rsid w:val="007D0038"/>
    <w:rsid w:val="007D6295"/>
    <w:rsid w:val="008215CC"/>
    <w:rsid w:val="00876C22"/>
    <w:rsid w:val="008C32B3"/>
    <w:rsid w:val="008C557C"/>
    <w:rsid w:val="008E2C5B"/>
    <w:rsid w:val="008E4017"/>
    <w:rsid w:val="009168BF"/>
    <w:rsid w:val="00933F07"/>
    <w:rsid w:val="00950787"/>
    <w:rsid w:val="009C4E22"/>
    <w:rsid w:val="009D424F"/>
    <w:rsid w:val="00A3550E"/>
    <w:rsid w:val="00A40520"/>
    <w:rsid w:val="00A5036D"/>
    <w:rsid w:val="00AD0F5C"/>
    <w:rsid w:val="00B04272"/>
    <w:rsid w:val="00BB2BAC"/>
    <w:rsid w:val="00BC4DCB"/>
    <w:rsid w:val="00BD58F9"/>
    <w:rsid w:val="00BE454D"/>
    <w:rsid w:val="00C37A43"/>
    <w:rsid w:val="00C52E02"/>
    <w:rsid w:val="00C748B5"/>
    <w:rsid w:val="00C961A5"/>
    <w:rsid w:val="00CA5AE5"/>
    <w:rsid w:val="00CD1026"/>
    <w:rsid w:val="00CD7096"/>
    <w:rsid w:val="00CE6EF8"/>
    <w:rsid w:val="00D27DDC"/>
    <w:rsid w:val="00D406F6"/>
    <w:rsid w:val="00DB781E"/>
    <w:rsid w:val="00E35724"/>
    <w:rsid w:val="00E43C97"/>
    <w:rsid w:val="00E47CB5"/>
    <w:rsid w:val="00E86776"/>
    <w:rsid w:val="00F54F71"/>
    <w:rsid w:val="00F65D39"/>
    <w:rsid w:val="00F85A00"/>
    <w:rsid w:val="00FA50B3"/>
    <w:rsid w:val="00FC6CE1"/>
    <w:rsid w:val="00FD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6200"/>
  <w15:docId w15:val="{DAE384A1-FCB6-40AF-9F37-06978246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47839-097F-45FE-8B75-2FFBADD30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pracownik</cp:lastModifiedBy>
  <cp:revision>2</cp:revision>
  <cp:lastPrinted>2019-01-23T11:10:00Z</cp:lastPrinted>
  <dcterms:created xsi:type="dcterms:W3CDTF">2022-01-17T20:29:00Z</dcterms:created>
  <dcterms:modified xsi:type="dcterms:W3CDTF">2022-01-17T20:29:00Z</dcterms:modified>
</cp:coreProperties>
</file>