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System dowodzenia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Military Command System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Bezpieczeństwo narodowe 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nauka o polityce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1"/>
        <w:gridCol w:w="4520"/>
      </w:tblGrid>
      <w:tr>
        <w:trPr/>
        <w:tc>
          <w:tcPr>
            <w:tcW w:w="4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hab. prof. WSIZ Tomasz Bąk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Znajomość historii wojskowości XX wieku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Poznanie systemu dowodzenia i kierowania w Siłach zbrojnych RP, NATO i UE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Zrozumienie istoty procesu dowodzenia, pracy organów dowodzenia i zastosowania środków dowodzenia.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Umiejętność posługiwania się dokumentami wytwarzanymi w procesie dowodzenia.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4"/>
        <w:gridCol w:w="5830"/>
        <w:gridCol w:w="2138"/>
      </w:tblGrid>
      <w:tr>
        <w:trPr/>
        <w:tc>
          <w:tcPr>
            <w:tcW w:w="10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Znajomość funkcjonowania systemu kierowania i dowodzenia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Znajomość procesu dowodzenia, pracy organów dowodzenia i zastosowania środków dowodzenia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Znajomość zasad skutecznego dowodzenia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Posługiwanie się mapami wojskowymi, interpretowanie danych kartograficznych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K_U_06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Rozpoznawanie pododdziałowe i oddziałów wojskowych wg. Przyjętej symboliki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K_U_06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Opracowanie dokumentów dowodzenia na szczeblu taktycznym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K_U_08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Przestrzega zasad etyki zawodowej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K_K_01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Posiada krytyczny stosunek do informacji z pola walki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K_K_02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K_03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Właściwy stosunek do przełożonych i podwładnych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K_K_01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podstawowe pojęcia z teorii zarządzania i teorii dowodzenia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cechy efektywnego systemu dowodzenia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szczeble dowodzenia: strategiczny, operacyjny, taktyczny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proces dowodzenia (fazy, etapy)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organy dowodzenia (organizacja)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środki dowodzenia (dowodzenie w środowisku sieciocentrycznym)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charakterystyka Sił Zbrojnych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stanowiska kierowania obroną narodową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zmiany w systemie dowodzenia w Wojsku polskim w 2018r.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system dowodzenia NATO (w tym na wschodniej flance)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system kierowania i dowodzenia operacjami zagranicznymi w UE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rola informacji w dowodzeniu (rozpoznanie, wywiad wojskowy)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dokumenty dowodzenia (rozkaz, zarządzenie operacyjne, struktura dokumentów)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zasady postępowania z dokumentami niejawnymi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rodzaje map wojskowych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rodzaje znaków wojskowych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symbole do oznaczania pododdziałów i oddziałów wojskowych i obiektów wojskowych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wykonanie dokumentów dowodzenia (rozkazu, meldunku)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organizacja stanowiska dowodzenia (główne, zapasowe)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obowiązki osób funkcyjnych na SD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ocena informacji rozpoznawczych (wywiadowczych)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zasady zachowania się dowódcy (cechy skutecznego dowódcy)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umiejętność poruszania się w wozie dowodzenia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56"/>
        <w:gridCol w:w="2773"/>
        <w:gridCol w:w="2540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konwencjonalny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konwencjonalny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konwencjonalny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 praktyczne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 praktyczne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 praktyczne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 praktyczne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 praktyczne/Zaliczenie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 praktyczne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 praktyczne/Zaliczenie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K_03</w:t>
            </w:r>
          </w:p>
        </w:tc>
        <w:tc>
          <w:tcPr>
            <w:tcW w:w="26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 praktyczne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 praktyczne/Zaliczenie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rPr>
          <w:b/>
          <w:b/>
        </w:rPr>
      </w:pPr>
      <w:r>
        <w:rPr>
          <w:b/>
        </w:rPr>
        <w:t>Ocena wiedzy nabytej na wykładzie na egzaminie ustnym. Ocena umiejętności nabytej na ćwiczeniach na zaliczeniu ćwiczeń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bookmarkStart w:id="0" w:name="_GoBack"/>
      <w:bookmarkEnd w:id="0"/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4"/>
        <w:gridCol w:w="4527"/>
      </w:tblGrid>
      <w:tr>
        <w:trPr/>
        <w:tc>
          <w:tcPr>
            <w:tcW w:w="4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 g. – wykład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15g. - ćwiczenie</w:t>
            </w:r>
          </w:p>
        </w:tc>
      </w:tr>
      <w:tr>
        <w:trPr/>
        <w:tc>
          <w:tcPr>
            <w:tcW w:w="4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15 g. – wykład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15 g. – ćwiczenie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System dowodzenia, red. naukowa J. Wolejszo, AON, Warszawa 2013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Podstawy dowodzenia w aspekcie działań sieciocentrycznych, red. J. Wolejszo, J. Kręcikij (rozdziały 1, 4 i 10), Warszawa 2013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Konstytucja RP, Warszawa 1997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Ustawa z 1967r. o powszechnym obowiązku obrony Rzeczypospolitej Polskiej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25D6-5D02-4A79-8188-FE60416D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LibreOffice/7.0.4.2$Windows_x86 LibreOffice_project/dcf040e67528d9187c66b2379df5ea4407429775</Application>
  <AppVersion>15.0000</AppVersion>
  <Pages>3</Pages>
  <Words>566</Words>
  <Characters>3924</Characters>
  <CharactersWithSpaces>4315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2021-02-10T07:33:00Z</dcterms:created>
  <dc:creator>Anna Łukasiewicz</dc:creator>
  <dc:description/>
  <dc:language>pl-PL</dc:language>
  <cp:lastModifiedBy/>
  <cp:lastPrinted>2019-01-23T11:10:00Z</cp:lastPrinted>
  <dcterms:modified xsi:type="dcterms:W3CDTF">2022-03-18T15:00:04Z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