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E7" w:rsidRDefault="006A6B52">
      <w:pPr>
        <w:spacing w:after="218" w:line="259" w:lineRule="auto"/>
      </w:pPr>
      <w:r>
        <w:rPr>
          <w:b/>
        </w:rPr>
        <w:t xml:space="preserve">KARTA PRZEDMIOTU  </w:t>
      </w:r>
    </w:p>
    <w:p w:rsidR="009B15E7" w:rsidRDefault="006A6B52">
      <w:pPr>
        <w:spacing w:after="251" w:line="259" w:lineRule="auto"/>
        <w:ind w:left="0" w:firstLine="0"/>
      </w:pPr>
      <w:r>
        <w:rPr>
          <w:b/>
        </w:rPr>
        <w:t xml:space="preserve"> </w:t>
      </w:r>
    </w:p>
    <w:p w:rsidR="009B15E7" w:rsidRDefault="006A6B52">
      <w:pPr>
        <w:pStyle w:val="Nagwek1"/>
        <w:tabs>
          <w:tab w:val="center" w:pos="419"/>
          <w:tab w:val="center" w:pos="1936"/>
        </w:tabs>
        <w:ind w:left="0" w:firstLine="0"/>
      </w:pPr>
      <w:r>
        <w:rPr>
          <w:b w:val="0"/>
        </w:rPr>
        <w:tab/>
      </w:r>
      <w:r>
        <w:t>I.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 xml:space="preserve">Dane podstawowe </w:t>
      </w:r>
    </w:p>
    <w:tbl>
      <w:tblPr>
        <w:tblStyle w:val="TableGrid"/>
        <w:tblW w:w="9211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9B15E7">
        <w:trPr>
          <w:trHeight w:val="54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Nazwa przedmiotu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2" w:firstLine="0"/>
            </w:pPr>
            <w:r>
              <w:t xml:space="preserve">Wojska specjalne w systemie bezpieczeństwa państwa </w:t>
            </w:r>
          </w:p>
        </w:tc>
      </w:tr>
      <w:tr w:rsidR="009B15E7" w:rsidRPr="0000516D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Nazwa przedmiotu w języku angielskim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Pr="0000516D" w:rsidRDefault="006A6B52">
            <w:pPr>
              <w:spacing w:after="0" w:line="259" w:lineRule="auto"/>
              <w:ind w:left="2" w:firstLine="0"/>
              <w:rPr>
                <w:lang w:val="en-US"/>
              </w:rPr>
            </w:pPr>
            <w:r w:rsidRPr="0000516D">
              <w:rPr>
                <w:lang w:val="en-US"/>
              </w:rPr>
              <w:t xml:space="preserve">Special forces in the state security system </w:t>
            </w:r>
          </w:p>
        </w:tc>
      </w:tr>
      <w:tr w:rsidR="009B15E7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Kierunek studiów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2" w:firstLine="0"/>
            </w:pPr>
            <w:r>
              <w:t xml:space="preserve">Bezpieczeństwo narodowe </w:t>
            </w:r>
          </w:p>
        </w:tc>
      </w:tr>
      <w:tr w:rsidR="009B15E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Poziom studiów (I, II, jednolite magisterskie)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2" w:firstLine="0"/>
            </w:pPr>
            <w:r>
              <w:t xml:space="preserve">II  </w:t>
            </w:r>
          </w:p>
        </w:tc>
      </w:tr>
      <w:tr w:rsidR="009B15E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Forma studiów (stacjonarne, niestacjonarne)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2" w:firstLine="0"/>
            </w:pPr>
            <w:r>
              <w:t xml:space="preserve">stacjonarne </w:t>
            </w:r>
          </w:p>
        </w:tc>
      </w:tr>
      <w:tr w:rsidR="009B15E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Dyscyplina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2" w:firstLine="0"/>
            </w:pPr>
            <w:r>
              <w:t xml:space="preserve">Nauka o polityce i administracji </w:t>
            </w:r>
          </w:p>
        </w:tc>
      </w:tr>
      <w:tr w:rsidR="009B15E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Język wykładowy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2" w:firstLine="0"/>
            </w:pPr>
            <w:r>
              <w:t xml:space="preserve">polski </w:t>
            </w:r>
          </w:p>
        </w:tc>
      </w:tr>
    </w:tbl>
    <w:p w:rsidR="009B15E7" w:rsidRDefault="006A6B5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11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9B15E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Koordynator przedmiotu/osoba odpowiedzialna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8E234D" w:rsidP="008E234D">
            <w:pPr>
              <w:spacing w:after="0" w:line="259" w:lineRule="auto"/>
              <w:ind w:left="2" w:firstLine="0"/>
            </w:pPr>
            <w:r>
              <w:t>d</w:t>
            </w:r>
            <w:bookmarkStart w:id="0" w:name="_GoBack"/>
            <w:bookmarkEnd w:id="0"/>
            <w:r>
              <w:t xml:space="preserve">r hab. Tomasz Bąk </w:t>
            </w:r>
            <w:r w:rsidR="00297EB9">
              <w:t>Tomasz Bąk</w:t>
            </w:r>
            <w:r w:rsidR="006A6B52">
              <w:t xml:space="preserve"> </w:t>
            </w:r>
          </w:p>
        </w:tc>
      </w:tr>
    </w:tbl>
    <w:p w:rsidR="009B15E7" w:rsidRDefault="006A6B5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11" w:type="dxa"/>
        <w:tblInd w:w="-108" w:type="dxa"/>
        <w:tblCellMar>
          <w:top w:w="45" w:type="dxa"/>
          <w:right w:w="72" w:type="dxa"/>
        </w:tblCellMar>
        <w:tblLook w:val="04A0" w:firstRow="1" w:lastRow="0" w:firstColumn="1" w:lastColumn="0" w:noHBand="0" w:noVBand="1"/>
      </w:tblPr>
      <w:tblGrid>
        <w:gridCol w:w="2304"/>
        <w:gridCol w:w="2302"/>
        <w:gridCol w:w="2304"/>
        <w:gridCol w:w="600"/>
        <w:gridCol w:w="1701"/>
      </w:tblGrid>
      <w:tr w:rsidR="009B15E7">
        <w:trPr>
          <w:trHeight w:val="547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  <w:jc w:val="center"/>
            </w:pPr>
            <w:r>
              <w:t>Forma zajęć</w:t>
            </w:r>
            <w:r>
              <w:rPr>
                <w:i/>
              </w:rPr>
              <w:t>(katalog zamknięty ze słownika)</w:t>
            </w: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78" w:firstLine="0"/>
              <w:jc w:val="center"/>
            </w:pPr>
            <w:r>
              <w:t xml:space="preserve">Liczba godzin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77" w:firstLine="0"/>
              <w:jc w:val="center"/>
            </w:pPr>
            <w:r>
              <w:t xml:space="preserve">semestr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Punkty ECTS </w:t>
            </w:r>
          </w:p>
        </w:tc>
      </w:tr>
      <w:tr w:rsidR="009B15E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wykład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1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konwersatorium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73" w:firstLine="0"/>
              <w:jc w:val="center"/>
            </w:pPr>
            <w:r>
              <w:t xml:space="preserve">15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76" w:firstLine="0"/>
              <w:jc w:val="center"/>
            </w:pPr>
            <w:r>
              <w:t xml:space="preserve">III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ćwiczenia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laboratorium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warsztaty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seminarium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proseminarium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lektorat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praktyki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zajęcia terenowe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pracownia dyplomowa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proofErr w:type="spellStart"/>
            <w:r>
              <w:t>translatorium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>
        <w:trPr>
          <w:trHeight w:val="28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wizyta studyjna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</w:tr>
    </w:tbl>
    <w:p w:rsidR="009B15E7" w:rsidRDefault="006A6B5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11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6977"/>
      </w:tblGrid>
      <w:tr w:rsidR="009B15E7">
        <w:trPr>
          <w:trHeight w:val="81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Wymagania wstępne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3" w:firstLine="0"/>
            </w:pPr>
            <w:r>
              <w:t xml:space="preserve">W1 - zainteresowanie problematyką przedmiotu  </w:t>
            </w:r>
          </w:p>
          <w:p w:rsidR="009B15E7" w:rsidRDefault="006A6B52">
            <w:pPr>
              <w:spacing w:after="0" w:line="259" w:lineRule="auto"/>
              <w:ind w:left="3" w:firstLine="0"/>
            </w:pPr>
            <w:r>
              <w:t xml:space="preserve">W2 - podstawowa wiedza na temat Sił Zbrojnych RP  </w:t>
            </w:r>
          </w:p>
          <w:p w:rsidR="009B15E7" w:rsidRDefault="006A6B52">
            <w:pPr>
              <w:spacing w:after="0" w:line="259" w:lineRule="auto"/>
              <w:ind w:left="3" w:firstLine="0"/>
            </w:pPr>
            <w:r>
              <w:t xml:space="preserve">W3 - umiejętność rzeczowej dyskusji </w:t>
            </w:r>
          </w:p>
        </w:tc>
      </w:tr>
    </w:tbl>
    <w:p w:rsidR="009B15E7" w:rsidRDefault="006A6B52">
      <w:pPr>
        <w:spacing w:after="18" w:line="259" w:lineRule="auto"/>
        <w:ind w:left="0" w:firstLine="0"/>
      </w:pPr>
      <w:r>
        <w:t xml:space="preserve"> </w:t>
      </w:r>
    </w:p>
    <w:p w:rsidR="009B15E7" w:rsidRDefault="006A6B52">
      <w:pPr>
        <w:spacing w:after="55" w:line="259" w:lineRule="auto"/>
        <w:ind w:left="0" w:firstLine="0"/>
      </w:pPr>
      <w:r>
        <w:t xml:space="preserve"> </w:t>
      </w:r>
    </w:p>
    <w:p w:rsidR="009B15E7" w:rsidRDefault="006A6B52">
      <w:pPr>
        <w:numPr>
          <w:ilvl w:val="0"/>
          <w:numId w:val="1"/>
        </w:numPr>
        <w:spacing w:after="0" w:line="259" w:lineRule="auto"/>
        <w:ind w:right="2786" w:hanging="720"/>
        <w:jc w:val="right"/>
      </w:pPr>
      <w:r>
        <w:rPr>
          <w:b/>
        </w:rPr>
        <w:t xml:space="preserve">Cele kształcenia dla przedmiotu  </w:t>
      </w:r>
    </w:p>
    <w:tbl>
      <w:tblPr>
        <w:tblStyle w:val="TableGrid"/>
        <w:tblW w:w="9211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9B15E7">
        <w:trPr>
          <w:trHeight w:val="547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C1 - Zapoznanie studentów z pojęciem wojsk specjalnych w Siłach Zbrojnych Rzeczypospolitej Polskiej. </w:t>
            </w:r>
          </w:p>
        </w:tc>
      </w:tr>
      <w:tr w:rsidR="009B15E7">
        <w:trPr>
          <w:trHeight w:val="547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C2 - Zapoznanie studentów z zadaniami i rolą wojsk specjalnych w systemie bezpieczeństwa państwa. </w:t>
            </w:r>
          </w:p>
        </w:tc>
      </w:tr>
      <w:tr w:rsidR="009B15E7">
        <w:trPr>
          <w:trHeight w:val="27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C3 - Przekazanie wiedzy na temat jednostek wojsk specjalnych. </w:t>
            </w:r>
          </w:p>
        </w:tc>
      </w:tr>
    </w:tbl>
    <w:p w:rsidR="009B15E7" w:rsidRDefault="006A6B52">
      <w:pPr>
        <w:spacing w:after="33" w:line="259" w:lineRule="auto"/>
        <w:ind w:left="0" w:firstLine="0"/>
      </w:pPr>
      <w:r>
        <w:lastRenderedPageBreak/>
        <w:t xml:space="preserve"> </w:t>
      </w:r>
    </w:p>
    <w:p w:rsidR="009B15E7" w:rsidRDefault="006A6B5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9B15E7" w:rsidRDefault="006A6B52">
      <w:pPr>
        <w:spacing w:after="55" w:line="259" w:lineRule="auto"/>
        <w:ind w:left="0" w:firstLine="0"/>
      </w:pPr>
      <w:r>
        <w:t xml:space="preserve"> </w:t>
      </w:r>
    </w:p>
    <w:p w:rsidR="009B15E7" w:rsidRDefault="006A6B52">
      <w:pPr>
        <w:numPr>
          <w:ilvl w:val="0"/>
          <w:numId w:val="1"/>
        </w:numPr>
        <w:spacing w:after="0" w:line="259" w:lineRule="auto"/>
        <w:ind w:right="2786" w:hanging="720"/>
        <w:jc w:val="right"/>
      </w:pPr>
      <w:r>
        <w:rPr>
          <w:b/>
        </w:rPr>
        <w:t xml:space="preserve">Efekty uczenia się dla przedmiotu wraz z odniesieniem do efektów kierunkowych </w:t>
      </w:r>
    </w:p>
    <w:tbl>
      <w:tblPr>
        <w:tblStyle w:val="TableGrid"/>
        <w:tblW w:w="9211" w:type="dxa"/>
        <w:tblInd w:w="-108" w:type="dxa"/>
        <w:tblCellMar>
          <w:top w:w="46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102"/>
        <w:gridCol w:w="5951"/>
        <w:gridCol w:w="2158"/>
      </w:tblGrid>
      <w:tr w:rsidR="009B15E7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E7" w:rsidRDefault="006A6B52">
            <w:pPr>
              <w:spacing w:after="0" w:line="259" w:lineRule="auto"/>
              <w:ind w:left="0" w:right="28" w:firstLine="0"/>
              <w:jc w:val="center"/>
            </w:pPr>
            <w:r>
              <w:t xml:space="preserve">Symbol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E7" w:rsidRDefault="006A6B52">
            <w:pPr>
              <w:spacing w:after="0" w:line="259" w:lineRule="auto"/>
              <w:ind w:left="0" w:right="29" w:firstLine="0"/>
              <w:jc w:val="center"/>
            </w:pPr>
            <w:r>
              <w:t xml:space="preserve">Opis efektu przedmiotowego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13" w:firstLine="0"/>
              <w:jc w:val="center"/>
            </w:pPr>
            <w:r>
              <w:t xml:space="preserve">Odniesienie do efektu kierunkowego </w:t>
            </w:r>
          </w:p>
        </w:tc>
      </w:tr>
      <w:tr w:rsidR="009B15E7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5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15E7" w:rsidRDefault="006A6B52">
            <w:pPr>
              <w:spacing w:after="0" w:line="259" w:lineRule="auto"/>
              <w:ind w:left="1030" w:firstLine="0"/>
              <w:jc w:val="center"/>
            </w:pPr>
            <w:r>
              <w:t xml:space="preserve">WIEDZA 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W_01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Absolwent posiada pogłębioną wiedzę nt. funkcjonowania systemu bezpieczeństwa państwa.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3" w:firstLine="0"/>
            </w:pPr>
            <w:r>
              <w:t xml:space="preserve">K_W03 </w:t>
            </w:r>
          </w:p>
        </w:tc>
      </w:tr>
      <w:tr w:rsidR="009B15E7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5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15E7" w:rsidRDefault="006A6B52">
            <w:pPr>
              <w:spacing w:after="0" w:line="259" w:lineRule="auto"/>
              <w:ind w:left="1032" w:firstLine="0"/>
              <w:jc w:val="center"/>
            </w:pPr>
            <w:r>
              <w:t xml:space="preserve">UMIEJĘTNOŚCI 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>
        <w:trPr>
          <w:trHeight w:val="162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U_01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Absolwent potrafi efektywnie wykorzystywać zdobytą wiedzę teoretyczną dot. bezpieczeństwa narodowego oraz powiązanych z nim dziedzin wiedzy do analizowania i wyjaśniania szczegółowych kwestii bezpieczeństwa państwa, ochrony porządku prawnego, integralności terytorialnej państwa oraz ochrony jego interesów ekonomicznych.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3" w:firstLine="0"/>
            </w:pPr>
            <w:r>
              <w:t xml:space="preserve">K_U01 </w:t>
            </w:r>
          </w:p>
        </w:tc>
      </w:tr>
      <w:tr w:rsidR="009B15E7">
        <w:trPr>
          <w:trHeight w:val="13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U_02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Absolwent wykorzystując posiadaną wiedzę teoretyczną potrafi rozwiązywać konkretne problemy związane z bezpieczeństwem narodowym, prognozować działania zapewniające bezpieczeństwo narodowe oraz przewidywać skutki tychże działań.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3" w:firstLine="0"/>
            </w:pPr>
            <w:r>
              <w:t xml:space="preserve">K_U04 </w:t>
            </w:r>
          </w:p>
        </w:tc>
      </w:tr>
      <w:tr w:rsidR="009B15E7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5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15E7" w:rsidRDefault="006A6B52">
            <w:pPr>
              <w:spacing w:after="0" w:line="259" w:lineRule="auto"/>
              <w:ind w:left="1028" w:firstLine="0"/>
              <w:jc w:val="center"/>
            </w:pPr>
            <w:r>
              <w:t xml:space="preserve">KOMPETENCJE SPOŁECZNE 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>
        <w:trPr>
          <w:trHeight w:val="13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K_01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Absolwent jest przygotowany do samodzielnego zdobywania i doskonalenia wiedzy oraz umiejętności związanych z obszarem bezpieczeństwa narodowego, a także rozumie potrzebę stałego dokształcania się i podnoszenia własnych kwalifikacji zawodowych.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3" w:firstLine="0"/>
            </w:pPr>
            <w:r>
              <w:t xml:space="preserve">K_K04 </w:t>
            </w:r>
          </w:p>
        </w:tc>
      </w:tr>
    </w:tbl>
    <w:p w:rsidR="009B15E7" w:rsidRDefault="006A6B52">
      <w:pPr>
        <w:spacing w:after="55" w:line="259" w:lineRule="auto"/>
        <w:ind w:left="1080" w:firstLine="0"/>
      </w:pPr>
      <w:r>
        <w:rPr>
          <w:b/>
        </w:rPr>
        <w:t xml:space="preserve"> </w:t>
      </w:r>
    </w:p>
    <w:p w:rsidR="009B15E7" w:rsidRDefault="006A6B52">
      <w:pPr>
        <w:pStyle w:val="Nagwek1"/>
        <w:tabs>
          <w:tab w:val="center" w:pos="484"/>
          <w:tab w:val="center" w:pos="2776"/>
        </w:tabs>
        <w:spacing w:after="225"/>
        <w:ind w:left="0" w:firstLine="0"/>
      </w:pPr>
      <w:r>
        <w:rPr>
          <w:b w:val="0"/>
        </w:rPr>
        <w:tab/>
      </w:r>
      <w:r>
        <w:t>IV.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 xml:space="preserve">Opis przedmiotu/ treści programowe </w:t>
      </w:r>
    </w:p>
    <w:p w:rsidR="009B15E7" w:rsidRDefault="006A6B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/>
      </w:pPr>
      <w:r>
        <w:t xml:space="preserve">W ramach przedmiotu zrealizowane zostaną następujące treści:  </w:t>
      </w:r>
    </w:p>
    <w:p w:rsidR="009B15E7" w:rsidRDefault="006A6B5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02" w:hanging="217"/>
      </w:pPr>
      <w:r>
        <w:t xml:space="preserve">Miejsce wojsk specjalnych w Siłach Zbrojnych RP.  </w:t>
      </w:r>
    </w:p>
    <w:p w:rsidR="009B15E7" w:rsidRDefault="006A6B5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02" w:hanging="217"/>
      </w:pPr>
      <w:r>
        <w:t xml:space="preserve">JW GROM.  </w:t>
      </w:r>
    </w:p>
    <w:p w:rsidR="009B15E7" w:rsidRDefault="006A6B5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02" w:hanging="217"/>
      </w:pPr>
      <w:r>
        <w:t xml:space="preserve">JW Formoza.  </w:t>
      </w:r>
    </w:p>
    <w:p w:rsidR="009B15E7" w:rsidRDefault="006A6B5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02" w:hanging="217"/>
      </w:pPr>
      <w:r>
        <w:t xml:space="preserve">JW NIL.  </w:t>
      </w:r>
    </w:p>
    <w:p w:rsidR="009B15E7" w:rsidRDefault="006A6B5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02" w:hanging="217"/>
      </w:pPr>
      <w:r>
        <w:t xml:space="preserve">JW AGAT.  </w:t>
      </w:r>
    </w:p>
    <w:p w:rsidR="009B15E7" w:rsidRDefault="006A6B5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02" w:hanging="217"/>
      </w:pPr>
      <w:r>
        <w:t xml:space="preserve">JW Komandosów.  </w:t>
      </w:r>
    </w:p>
    <w:p w:rsidR="009B15E7" w:rsidRDefault="006A6B5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02" w:hanging="217"/>
      </w:pPr>
      <w:r>
        <w:t xml:space="preserve">7 eskadra działań specjalnych.  </w:t>
      </w:r>
    </w:p>
    <w:p w:rsidR="009B15E7" w:rsidRDefault="006A6B5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02" w:hanging="217"/>
      </w:pPr>
      <w:r>
        <w:t xml:space="preserve">Zadania wojsk specjalnych poza granicami kraju.  </w:t>
      </w:r>
    </w:p>
    <w:p w:rsidR="009B15E7" w:rsidRDefault="006A6B5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02" w:hanging="217"/>
      </w:pPr>
      <w:r>
        <w:t xml:space="preserve">Zadania wojsk specjalnych w zwalczaniu terroryzmu. </w:t>
      </w:r>
    </w:p>
    <w:p w:rsidR="009B15E7" w:rsidRDefault="006A6B52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:rsidR="009B15E7" w:rsidRDefault="006A6B52">
      <w:pPr>
        <w:spacing w:after="252" w:line="259" w:lineRule="auto"/>
        <w:ind w:left="0" w:firstLine="0"/>
      </w:pPr>
      <w:r>
        <w:rPr>
          <w:b/>
        </w:rPr>
        <w:t xml:space="preserve"> </w:t>
      </w:r>
    </w:p>
    <w:p w:rsidR="009B15E7" w:rsidRDefault="006A6B52">
      <w:pPr>
        <w:pStyle w:val="Nagwek1"/>
        <w:tabs>
          <w:tab w:val="center" w:pos="455"/>
          <w:tab w:val="center" w:pos="3368"/>
        </w:tabs>
        <w:ind w:left="0" w:firstLine="0"/>
      </w:pPr>
      <w:r>
        <w:rPr>
          <w:b w:val="0"/>
        </w:rPr>
        <w:lastRenderedPageBreak/>
        <w:tab/>
      </w:r>
      <w:r>
        <w:t>V.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 xml:space="preserve">Metody realizacji i weryfikacji efektów uczenia się </w:t>
      </w:r>
    </w:p>
    <w:tbl>
      <w:tblPr>
        <w:tblStyle w:val="TableGrid"/>
        <w:tblW w:w="9211" w:type="dxa"/>
        <w:tblInd w:w="-108" w:type="dxa"/>
        <w:tblCellMar>
          <w:top w:w="46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1102"/>
        <w:gridCol w:w="2693"/>
        <w:gridCol w:w="2834"/>
        <w:gridCol w:w="2582"/>
      </w:tblGrid>
      <w:tr w:rsidR="009B15E7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  <w:jc w:val="center"/>
            </w:pPr>
            <w:r>
              <w:t xml:space="preserve">Symbol efektu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right="21" w:firstLine="0"/>
              <w:jc w:val="center"/>
            </w:pPr>
            <w:r>
              <w:t xml:space="preserve">Metody dydaktyczne </w:t>
            </w:r>
          </w:p>
          <w:p w:rsidR="009B15E7" w:rsidRDefault="006A6B52">
            <w:pPr>
              <w:spacing w:after="0" w:line="259" w:lineRule="auto"/>
              <w:ind w:left="0" w:right="22" w:firstLine="0"/>
              <w:jc w:val="center"/>
            </w:pPr>
            <w:r>
              <w:rPr>
                <w:i/>
                <w:sz w:val="18"/>
              </w:rPr>
              <w:t>(lista wyboru)</w:t>
            </w: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right="23" w:firstLine="0"/>
              <w:jc w:val="center"/>
            </w:pPr>
            <w:r>
              <w:t xml:space="preserve">Metody weryfikacji </w:t>
            </w:r>
          </w:p>
          <w:p w:rsidR="009B15E7" w:rsidRDefault="006A6B52">
            <w:pPr>
              <w:spacing w:after="0" w:line="259" w:lineRule="auto"/>
              <w:ind w:left="0" w:right="24" w:firstLine="0"/>
              <w:jc w:val="center"/>
            </w:pPr>
            <w:r>
              <w:rPr>
                <w:i/>
                <w:sz w:val="18"/>
              </w:rPr>
              <w:t>(lista wyboru)</w:t>
            </w:r>
            <w:r>
              <w:t xml:space="preserve">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right="18" w:firstLine="0"/>
              <w:jc w:val="center"/>
            </w:pPr>
            <w:r>
              <w:t xml:space="preserve">Sposoby dokumentacji </w:t>
            </w:r>
          </w:p>
          <w:p w:rsidR="009B15E7" w:rsidRDefault="006A6B52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18"/>
              </w:rPr>
              <w:t>(lista wyboru)</w:t>
            </w:r>
            <w:r>
              <w:t xml:space="preserve"> </w:t>
            </w:r>
          </w:p>
        </w:tc>
      </w:tr>
      <w:tr w:rsidR="009B15E7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15E7" w:rsidRDefault="006A6B52">
            <w:pPr>
              <w:spacing w:after="0" w:line="259" w:lineRule="auto"/>
              <w:ind w:left="341" w:firstLine="0"/>
            </w:pPr>
            <w:r>
              <w:t xml:space="preserve">WIEDZA 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>
        <w:trPr>
          <w:trHeight w:val="9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W_01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Praca z tekstem, prezentacje multimedialne, praca w grupach, dyskusja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Zaliczenie ustne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3" w:firstLine="0"/>
            </w:pPr>
            <w:r>
              <w:t xml:space="preserve">Protokół </w:t>
            </w:r>
          </w:p>
        </w:tc>
      </w:tr>
      <w:tr w:rsidR="009B15E7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15E7" w:rsidRDefault="006A6B52">
            <w:pPr>
              <w:spacing w:after="0" w:line="259" w:lineRule="auto"/>
              <w:ind w:left="1461" w:firstLine="0"/>
              <w:jc w:val="center"/>
            </w:pPr>
            <w:r>
              <w:t xml:space="preserve">UMIEJĘTNOŚCI 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>
        <w:trPr>
          <w:trHeight w:val="99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U_01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Praca z tekstem, prezentacje multimedialne, praca w grupach, dyskusja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Zaliczenie ustne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3" w:firstLine="0"/>
            </w:pPr>
            <w:r>
              <w:t xml:space="preserve">Protokół </w:t>
            </w:r>
          </w:p>
        </w:tc>
      </w:tr>
      <w:tr w:rsidR="009B15E7">
        <w:trPr>
          <w:trHeight w:val="8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U_02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Praca z tekstem, prezentacje multimedialne, praca w grupach, dyskusja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Zaliczenie ustne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3" w:firstLine="0"/>
            </w:pPr>
            <w:r>
              <w:t xml:space="preserve">Protokół </w:t>
            </w:r>
          </w:p>
        </w:tc>
      </w:tr>
      <w:tr w:rsidR="009B15E7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15E7" w:rsidRDefault="006A6B52">
            <w:pPr>
              <w:spacing w:after="0" w:line="259" w:lineRule="auto"/>
              <w:ind w:left="2194" w:firstLine="0"/>
            </w:pPr>
            <w:r>
              <w:t xml:space="preserve">KOMPETENCJE SPOŁECZNE 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>
        <w:trPr>
          <w:trHeight w:val="8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K_01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Praca z tekstem, prezentacje multimedialne, praca w grupach, dyskusja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Zaliczenie ustne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3" w:firstLine="0"/>
            </w:pPr>
            <w:r>
              <w:t xml:space="preserve">Protokół </w:t>
            </w:r>
          </w:p>
        </w:tc>
      </w:tr>
    </w:tbl>
    <w:p w:rsidR="009B15E7" w:rsidRDefault="006A6B52">
      <w:pPr>
        <w:spacing w:after="18" w:line="259" w:lineRule="auto"/>
        <w:ind w:left="0" w:firstLine="0"/>
      </w:pPr>
      <w:r>
        <w:t xml:space="preserve"> </w:t>
      </w:r>
    </w:p>
    <w:p w:rsidR="009B15E7" w:rsidRDefault="006A6B52">
      <w:pPr>
        <w:spacing w:after="54" w:line="259" w:lineRule="auto"/>
        <w:ind w:left="1080" w:firstLine="0"/>
      </w:pPr>
      <w:r>
        <w:rPr>
          <w:b/>
        </w:rPr>
        <w:t xml:space="preserve"> </w:t>
      </w:r>
    </w:p>
    <w:p w:rsidR="009B15E7" w:rsidRDefault="006A6B52">
      <w:pPr>
        <w:pStyle w:val="Nagwek1"/>
        <w:tabs>
          <w:tab w:val="center" w:pos="484"/>
          <w:tab w:val="center" w:pos="2089"/>
        </w:tabs>
        <w:spacing w:after="218"/>
        <w:ind w:left="0" w:firstLine="0"/>
      </w:pPr>
      <w:r>
        <w:rPr>
          <w:b w:val="0"/>
        </w:rPr>
        <w:tab/>
      </w:r>
      <w:r>
        <w:t>VI.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 xml:space="preserve">Kryteria oceny, wagi… </w:t>
      </w:r>
    </w:p>
    <w:p w:rsidR="009B15E7" w:rsidRDefault="006A6B52">
      <w:pPr>
        <w:ind w:left="-5"/>
      </w:pPr>
      <w:r>
        <w:t xml:space="preserve">Obecność i aktywność na zajęciach. Prezentacja multimedialna lub praca pisemna na wybrany temat. </w:t>
      </w:r>
    </w:p>
    <w:p w:rsidR="009B15E7" w:rsidRDefault="006A6B52">
      <w:pPr>
        <w:ind w:left="-5"/>
      </w:pPr>
      <w:r>
        <w:t xml:space="preserve">Ocena niedostateczna </w:t>
      </w:r>
    </w:p>
    <w:p w:rsidR="009B15E7" w:rsidRDefault="006A6B52">
      <w:pPr>
        <w:spacing w:after="11"/>
        <w:ind w:left="-5"/>
      </w:pPr>
      <w:r>
        <w:t xml:space="preserve">(W) - Student nie zna terminów z zakresu przedmiotu  </w:t>
      </w:r>
    </w:p>
    <w:p w:rsidR="009B15E7" w:rsidRDefault="006A6B52">
      <w:pPr>
        <w:spacing w:after="11"/>
        <w:ind w:left="-5"/>
      </w:pPr>
      <w:r>
        <w:t xml:space="preserve">(U) - Student nie potrafi zastosować podstawowych technik i narzędzi badawczych  </w:t>
      </w:r>
    </w:p>
    <w:p w:rsidR="009B15E7" w:rsidRDefault="006A6B52">
      <w:pPr>
        <w:ind w:left="-5"/>
      </w:pPr>
      <w:r>
        <w:t xml:space="preserve">(K) - Student nie potrafi zorganizować własnego warsztatu pracy  </w:t>
      </w:r>
    </w:p>
    <w:p w:rsidR="009B15E7" w:rsidRDefault="006A6B52">
      <w:pPr>
        <w:ind w:left="-5"/>
      </w:pPr>
      <w:r>
        <w:t xml:space="preserve">Ocena dostateczna </w:t>
      </w:r>
    </w:p>
    <w:p w:rsidR="009B15E7" w:rsidRDefault="006A6B52">
      <w:pPr>
        <w:spacing w:after="11"/>
        <w:ind w:left="-5"/>
      </w:pPr>
      <w:r>
        <w:t xml:space="preserve">(W) - Student zna wybrane terminy z zakresu przedmiotu  </w:t>
      </w:r>
    </w:p>
    <w:p w:rsidR="009B15E7" w:rsidRDefault="006A6B52">
      <w:pPr>
        <w:spacing w:after="11"/>
        <w:ind w:left="-5"/>
      </w:pPr>
      <w:r>
        <w:t xml:space="preserve">(U) - Student potrafi zastosować niektóre techniki i narzędzia badawcze  </w:t>
      </w:r>
    </w:p>
    <w:p w:rsidR="009B15E7" w:rsidRDefault="006A6B52">
      <w:pPr>
        <w:ind w:left="-5"/>
      </w:pPr>
      <w:r>
        <w:t xml:space="preserve">(K) - Student rozumie potrzebę organizacji własnego warsztatu pracy, ale nie potrafi jej skutecznie zrealizować  </w:t>
      </w:r>
    </w:p>
    <w:p w:rsidR="009B15E7" w:rsidRDefault="006A6B52">
      <w:pPr>
        <w:ind w:left="-5"/>
      </w:pPr>
      <w:r>
        <w:t xml:space="preserve">Ocena dobra </w:t>
      </w:r>
    </w:p>
    <w:p w:rsidR="009B15E7" w:rsidRDefault="006A6B52">
      <w:pPr>
        <w:spacing w:after="11"/>
        <w:ind w:left="-5"/>
      </w:pPr>
      <w:r>
        <w:t xml:space="preserve">(W) - Student zna większość terminów z zakresu przedmiotu  </w:t>
      </w:r>
    </w:p>
    <w:p w:rsidR="009B15E7" w:rsidRDefault="006A6B52">
      <w:pPr>
        <w:spacing w:after="13"/>
        <w:ind w:left="-5"/>
      </w:pPr>
      <w:r>
        <w:t xml:space="preserve">(U) - Student potrafi zastosować techniki i narzędzia badawcze  </w:t>
      </w:r>
    </w:p>
    <w:p w:rsidR="009B15E7" w:rsidRDefault="006A6B52">
      <w:pPr>
        <w:ind w:left="-5"/>
      </w:pPr>
      <w:r>
        <w:t xml:space="preserve">(K) - Student zna sposoby pracy w grupie  </w:t>
      </w:r>
    </w:p>
    <w:p w:rsidR="0000516D" w:rsidRDefault="0000516D">
      <w:pPr>
        <w:ind w:left="-5"/>
      </w:pPr>
    </w:p>
    <w:p w:rsidR="009B15E7" w:rsidRDefault="006A6B52">
      <w:pPr>
        <w:ind w:left="-5"/>
      </w:pPr>
      <w:r>
        <w:lastRenderedPageBreak/>
        <w:t xml:space="preserve">Ocena bardzo dobra </w:t>
      </w:r>
    </w:p>
    <w:p w:rsidR="009B15E7" w:rsidRDefault="006A6B52">
      <w:pPr>
        <w:spacing w:after="8"/>
        <w:ind w:left="-5"/>
      </w:pPr>
      <w:r>
        <w:t xml:space="preserve">(W) - Student zna wszystkie terminy z zakresu przedmiotu  </w:t>
      </w:r>
    </w:p>
    <w:p w:rsidR="009B15E7" w:rsidRDefault="006A6B52">
      <w:pPr>
        <w:spacing w:after="13"/>
        <w:ind w:left="-5"/>
      </w:pPr>
      <w:r>
        <w:t xml:space="preserve">(U) - Student potrafi zastosować wszystkie techniki i narzędzia badawcze  </w:t>
      </w:r>
    </w:p>
    <w:p w:rsidR="009B15E7" w:rsidRDefault="006A6B52">
      <w:pPr>
        <w:ind w:left="-5"/>
      </w:pPr>
      <w:r>
        <w:t xml:space="preserve">(K) - Student potrafi zorganizować pracę własną oraz zespołu, do którego należy  </w:t>
      </w:r>
    </w:p>
    <w:p w:rsidR="009B15E7" w:rsidRDefault="006A6B52">
      <w:pPr>
        <w:spacing w:after="251" w:line="259" w:lineRule="auto"/>
        <w:ind w:left="0" w:firstLine="0"/>
      </w:pPr>
      <w:r>
        <w:t xml:space="preserve"> </w:t>
      </w:r>
    </w:p>
    <w:p w:rsidR="009B15E7" w:rsidRDefault="006A6B52">
      <w:pPr>
        <w:pStyle w:val="Nagwek1"/>
        <w:tabs>
          <w:tab w:val="center" w:pos="514"/>
          <w:tab w:val="center" w:pos="2292"/>
        </w:tabs>
        <w:ind w:left="0" w:firstLine="0"/>
      </w:pPr>
      <w:r>
        <w:rPr>
          <w:b w:val="0"/>
        </w:rPr>
        <w:tab/>
      </w:r>
      <w:r>
        <w:t>VII.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 xml:space="preserve">Obciążenie pracą studenta </w:t>
      </w:r>
    </w:p>
    <w:tbl>
      <w:tblPr>
        <w:tblStyle w:val="TableGrid"/>
        <w:tblW w:w="9211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9B15E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Forma aktywności studenta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2" w:firstLine="0"/>
            </w:pPr>
            <w:r>
              <w:t xml:space="preserve">Liczba godzin </w:t>
            </w:r>
          </w:p>
        </w:tc>
      </w:tr>
      <w:tr w:rsidR="009B15E7">
        <w:trPr>
          <w:trHeight w:val="4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Liczba godzin kontaktowych z nauczycielem  </w:t>
            </w:r>
          </w:p>
          <w:p w:rsidR="009B15E7" w:rsidRDefault="006A6B52">
            <w:pPr>
              <w:spacing w:after="0" w:line="259" w:lineRule="auto"/>
              <w:ind w:left="0" w:firstLine="0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15 </w:t>
            </w:r>
          </w:p>
        </w:tc>
      </w:tr>
      <w:tr w:rsidR="009B15E7">
        <w:trPr>
          <w:trHeight w:val="4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Liczba godzin indywidualnej pracy studenta </w:t>
            </w:r>
          </w:p>
          <w:p w:rsidR="009B15E7" w:rsidRDefault="006A6B52">
            <w:pPr>
              <w:spacing w:after="0" w:line="259" w:lineRule="auto"/>
              <w:ind w:left="0" w:firstLine="0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15 </w:t>
            </w:r>
          </w:p>
        </w:tc>
      </w:tr>
    </w:tbl>
    <w:p w:rsidR="009B15E7" w:rsidRDefault="006A6B52">
      <w:pPr>
        <w:spacing w:after="54" w:line="259" w:lineRule="auto"/>
        <w:ind w:left="0" w:firstLine="0"/>
      </w:pPr>
      <w:r>
        <w:rPr>
          <w:b/>
        </w:rPr>
        <w:t xml:space="preserve"> </w:t>
      </w:r>
    </w:p>
    <w:p w:rsidR="009B15E7" w:rsidRDefault="006A6B52">
      <w:pPr>
        <w:tabs>
          <w:tab w:val="center" w:pos="543"/>
          <w:tab w:val="center" w:pos="1533"/>
        </w:tabs>
        <w:spacing w:after="0" w:line="259" w:lineRule="auto"/>
        <w:ind w:left="0" w:firstLine="0"/>
        <w:rPr>
          <w:b/>
        </w:rPr>
      </w:pPr>
      <w:r>
        <w:tab/>
      </w:r>
      <w:r>
        <w:rPr>
          <w:b/>
        </w:rPr>
        <w:t>VIII.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Literatura </w:t>
      </w:r>
    </w:p>
    <w:p w:rsidR="0000516D" w:rsidRDefault="0000516D">
      <w:pPr>
        <w:tabs>
          <w:tab w:val="center" w:pos="543"/>
          <w:tab w:val="center" w:pos="1533"/>
        </w:tabs>
        <w:spacing w:after="0" w:line="259" w:lineRule="auto"/>
        <w:ind w:left="0" w:firstLine="0"/>
      </w:pPr>
    </w:p>
    <w:tbl>
      <w:tblPr>
        <w:tblStyle w:val="TableGrid"/>
        <w:tblW w:w="9211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9B15E7">
        <w:trPr>
          <w:trHeight w:val="27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Literatura podstawowa </w:t>
            </w:r>
          </w:p>
        </w:tc>
      </w:tr>
      <w:tr w:rsidR="009B15E7">
        <w:trPr>
          <w:trHeight w:val="1354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39" w:lineRule="auto"/>
              <w:ind w:left="0" w:firstLine="0"/>
            </w:pPr>
            <w:r>
              <w:t xml:space="preserve">Wojska Specjalne w systemie obronnym RP - aspekty organizacyjne, doktrynalne i modernizacyjne, red. B. Pacek, P. Soroka, M. Kubiński, Warszawa 2013  </w:t>
            </w:r>
          </w:p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Wojska specjalne Rzeczypospolitej Polskiej, red. M. Bieniek, S. M. Mazur, Kraków 2016  </w:t>
            </w:r>
          </w:p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Formacje wojskowe w zakresie bezpieczeństwa i porządku publicznego, L. Bielecki, Warszawa 2015  http://wojskaspecjalne.wp.mil.pl  </w:t>
            </w:r>
          </w:p>
        </w:tc>
      </w:tr>
      <w:tr w:rsidR="009B15E7">
        <w:trPr>
          <w:trHeight w:val="27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 xml:space="preserve">Literatura uzupełniająca </w:t>
            </w:r>
          </w:p>
        </w:tc>
      </w:tr>
      <w:tr w:rsidR="009B15E7">
        <w:trPr>
          <w:trHeight w:val="8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7" w:rsidRDefault="006A6B52">
            <w:pPr>
              <w:spacing w:after="0" w:line="259" w:lineRule="auto"/>
              <w:ind w:left="0" w:firstLine="0"/>
            </w:pPr>
            <w:r>
              <w:t>Dopuszcza się wszelką literaturę obejmującą zakres zagadnień treści programowych przedmiotu.  Akty prawne: Ustawa z dnia 21 listopada 1967 r. o powszechnym obowiązku obrony Rzeczypospolitej Polskiej.</w:t>
            </w:r>
            <w:r>
              <w:rPr>
                <w:b/>
              </w:rPr>
              <w:t xml:space="preserve"> </w:t>
            </w:r>
          </w:p>
        </w:tc>
      </w:tr>
    </w:tbl>
    <w:p w:rsidR="009B15E7" w:rsidRDefault="006A6B52">
      <w:pPr>
        <w:spacing w:after="21" w:line="259" w:lineRule="auto"/>
        <w:ind w:left="0" w:firstLine="0"/>
      </w:pPr>
      <w:r>
        <w:rPr>
          <w:b/>
        </w:rPr>
        <w:t xml:space="preserve"> </w:t>
      </w:r>
    </w:p>
    <w:p w:rsidR="009B15E7" w:rsidRDefault="006A6B52">
      <w:pPr>
        <w:spacing w:after="0" w:line="259" w:lineRule="auto"/>
        <w:ind w:left="0" w:firstLine="0"/>
      </w:pPr>
      <w:r>
        <w:t xml:space="preserve"> </w:t>
      </w:r>
    </w:p>
    <w:sectPr w:rsidR="009B15E7">
      <w:headerReference w:type="even" r:id="rId7"/>
      <w:headerReference w:type="default" r:id="rId8"/>
      <w:headerReference w:type="first" r:id="rId9"/>
      <w:pgSz w:w="11906" w:h="16838"/>
      <w:pgMar w:top="1421" w:right="1474" w:bottom="1423" w:left="1416" w:header="74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96" w:rsidRDefault="00952096">
      <w:pPr>
        <w:spacing w:after="0" w:line="240" w:lineRule="auto"/>
      </w:pPr>
      <w:r>
        <w:separator/>
      </w:r>
    </w:p>
  </w:endnote>
  <w:endnote w:type="continuationSeparator" w:id="0">
    <w:p w:rsidR="00952096" w:rsidRDefault="0095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96" w:rsidRDefault="00952096">
      <w:pPr>
        <w:spacing w:after="0" w:line="240" w:lineRule="auto"/>
      </w:pPr>
      <w:r>
        <w:separator/>
      </w:r>
    </w:p>
  </w:footnote>
  <w:footnote w:type="continuationSeparator" w:id="0">
    <w:p w:rsidR="00952096" w:rsidRDefault="0095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E7" w:rsidRDefault="006A6B52">
    <w:pPr>
      <w:spacing w:after="0" w:line="259" w:lineRule="auto"/>
      <w:ind w:left="0" w:right="-59" w:firstLine="0"/>
      <w:jc w:val="right"/>
    </w:pPr>
    <w:r>
      <w:rPr>
        <w:i/>
      </w:rPr>
      <w:t xml:space="preserve">Załącznik nr 5 do dokumentacji programowej </w:t>
    </w:r>
  </w:p>
  <w:p w:rsidR="009B15E7" w:rsidRDefault="006A6B52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E7" w:rsidRDefault="006A6B52">
    <w:pPr>
      <w:spacing w:after="0" w:line="259" w:lineRule="auto"/>
      <w:ind w:left="0" w:right="-59" w:firstLine="0"/>
      <w:jc w:val="right"/>
    </w:pPr>
    <w:r>
      <w:rPr>
        <w:i/>
      </w:rPr>
      <w:t xml:space="preserve">Załącznik nr 5 do dokumentacji programowej </w:t>
    </w:r>
  </w:p>
  <w:p w:rsidR="009B15E7" w:rsidRDefault="006A6B52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E7" w:rsidRDefault="006A6B52">
    <w:pPr>
      <w:spacing w:after="0" w:line="259" w:lineRule="auto"/>
      <w:ind w:left="0" w:right="-59" w:firstLine="0"/>
      <w:jc w:val="right"/>
    </w:pPr>
    <w:r>
      <w:rPr>
        <w:i/>
      </w:rPr>
      <w:t xml:space="preserve">Załącznik nr 5 do dokumentacji programowej </w:t>
    </w:r>
  </w:p>
  <w:p w:rsidR="009B15E7" w:rsidRDefault="006A6B52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3C92"/>
    <w:multiLevelType w:val="hybridMultilevel"/>
    <w:tmpl w:val="E1A89DCA"/>
    <w:lvl w:ilvl="0" w:tplc="B4E2EA88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94E1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D88F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812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E480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6A3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7C19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A36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24E7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796803"/>
    <w:multiLevelType w:val="hybridMultilevel"/>
    <w:tmpl w:val="FF029A18"/>
    <w:lvl w:ilvl="0" w:tplc="08645CDE">
      <w:start w:val="2"/>
      <w:numFmt w:val="upperRoman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9299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C2CB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C051F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A288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4F2B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EE6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637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8EA3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E7"/>
    <w:rsid w:val="0000516D"/>
    <w:rsid w:val="000067C8"/>
    <w:rsid w:val="000D46BF"/>
    <w:rsid w:val="00297EB9"/>
    <w:rsid w:val="006A6B52"/>
    <w:rsid w:val="008E234D"/>
    <w:rsid w:val="00952096"/>
    <w:rsid w:val="009774FE"/>
    <w:rsid w:val="009B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4C73"/>
  <w15:docId w15:val="{97069083-FCBB-44D3-838A-B6C04950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9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cp:keywords/>
  <cp:lastModifiedBy>Tomek</cp:lastModifiedBy>
  <cp:revision>6</cp:revision>
  <dcterms:created xsi:type="dcterms:W3CDTF">2021-11-22T08:53:00Z</dcterms:created>
  <dcterms:modified xsi:type="dcterms:W3CDTF">2021-11-22T09:27:00Z</dcterms:modified>
</cp:coreProperties>
</file>