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5BE" w:rsidRPr="00CE7697" w:rsidRDefault="006F58D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3955BE" w:rsidRPr="00CE7697" w:rsidRDefault="006F58D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Praktyczna nauka j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ę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zyka 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angielskiego-t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umaczenia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 konsekutywne i symultaniczne angielsko-polskie, polsko-angielskie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English-Polish, Polish-English Consecutive and Simultaneous Interpreting 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J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ę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zykoznawstwo,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Literaturoznawstwo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3955BE" w:rsidRPr="00CE7697" w:rsidRDefault="003955BE">
      <w:pPr>
        <w:widowControl w:val="0"/>
        <w:tabs>
          <w:tab w:val="left" w:pos="1080"/>
        </w:tabs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dr Ewelina 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Mokrosz</w:t>
            </w:r>
            <w:proofErr w:type="spellEnd"/>
            <w:r w:rsidR="007F5330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/</w:t>
            </w:r>
            <w:r w:rsidR="007F5330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mgr Oskar Ostaszewski</w:t>
            </w:r>
          </w:p>
        </w:tc>
      </w:tr>
    </w:tbl>
    <w:p w:rsidR="003955BE" w:rsidRPr="00CE7697" w:rsidRDefault="003955B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100"/>
        <w:gridCol w:w="2080"/>
        <w:gridCol w:w="348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 w:rsidP="00CE76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="00CE7697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III, IV</w:t>
            </w: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955BE" w:rsidRPr="00CE7697" w:rsidRDefault="003955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55BE" w:rsidRPr="00CE7697" w:rsidRDefault="003955BE">
      <w:pPr>
        <w:widowControl w:val="0"/>
        <w:ind w:left="108" w:hanging="108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68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zyka angielskiego na poziomie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C1+/C2, wiedza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og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lna</w:t>
            </w:r>
            <w:proofErr w:type="spellEnd"/>
          </w:p>
        </w:tc>
      </w:tr>
    </w:tbl>
    <w:p w:rsidR="003955BE" w:rsidRPr="00CE7697" w:rsidRDefault="003955B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5330" w:rsidRDefault="007F533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3955BE" w:rsidRPr="00CE7697" w:rsidRDefault="006F58D7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C1 Nabycie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konsekutywnego oraz symultanicznego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C2 Nabycie 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 analizy oraz streszczenia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C3 Nabycie 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 pracy w r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nych zakresach tematycznych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C4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Doskonalenia pami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 kr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tkotrwa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proofErr w:type="spellEnd"/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C5 Zapoznanie si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 r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nymi technikami notacji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C6 Poznanie swoich mocnych i s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abszych stron w dziedzinie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symultanicznych</w:t>
            </w:r>
          </w:p>
        </w:tc>
      </w:tr>
    </w:tbl>
    <w:p w:rsidR="003955BE" w:rsidRPr="00CE7697" w:rsidRDefault="003955BE" w:rsidP="00CE7697">
      <w:pPr>
        <w:widowControl w:val="0"/>
        <w:tabs>
          <w:tab w:val="left" w:pos="1080"/>
        </w:tabs>
        <w:spacing w:after="200"/>
        <w:ind w:left="468"/>
        <w:rPr>
          <w:rFonts w:ascii="Times New Roman" w:hAnsi="Times New Roman" w:cs="Times New Roman"/>
          <w:sz w:val="22"/>
          <w:szCs w:val="22"/>
        </w:rPr>
      </w:pPr>
    </w:p>
    <w:p w:rsidR="003955BE" w:rsidRPr="00CE7697" w:rsidRDefault="006F58D7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CE7697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3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470"/>
        <w:gridCol w:w="3050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Student rozpoznaje b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 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zykowe w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umaczeniach z uwzgl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dnieniem r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nic 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zykowych pomi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dzy 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zykiem angielskim i 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zykiem polskim. 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 xml:space="preserve">K_W03, K_W06, </w:t>
            </w:r>
          </w:p>
        </w:tc>
      </w:tr>
      <w:tr w:rsidR="003955BE" w:rsidRP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Student identyfikuje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prawa autorskie w kontek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ustnych.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K_W09</w:t>
            </w:r>
          </w:p>
        </w:tc>
      </w:tr>
      <w:tr w:rsidR="003955BE" w:rsidRP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Student identyfikuje 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ci potrzebne do wykonywania zawodu 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umacza.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K_W10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Student 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tnie korzysta ze s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ownik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w i innych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tekstowych oraz w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ciwie porz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dkuje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informacje potrzebne do wykonania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tekstu.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K_U03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Student t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umaczy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ustnie wybrane teksty dotycz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ce wiedzy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og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lnej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oraz teksty specjalistyczne przy u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yciu odpowiednich technik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umaczeniowych.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K_U04, K_U05, K_U06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Student wsp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pracuje 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innymi osobami uczestnicz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cymi w procesie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zachowuj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 profesjonalizm na p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aszczy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nie zawodowej.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K_U08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3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Student wyci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ga wnioski z pope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nionych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 podczas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oraz prezentuje mo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liwe rozwi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zania napotkanych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problem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 stosuj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 si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do zalece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K_K01, K_K02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K_02</w:t>
            </w:r>
          </w:p>
        </w:tc>
        <w:tc>
          <w:tcPr>
            <w:tcW w:w="5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Student podejmuje si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adekwatnych do jego stanu wiedzy i przygotowania.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n-US"/>
              </w:rPr>
              <w:t>K_K03, K_K05, K_K06</w:t>
            </w:r>
          </w:p>
        </w:tc>
      </w:tr>
    </w:tbl>
    <w:p w:rsidR="003955BE" w:rsidRPr="00CE7697" w:rsidRDefault="003955BE">
      <w:pPr>
        <w:widowControl w:val="0"/>
        <w:tabs>
          <w:tab w:val="left" w:pos="1080"/>
        </w:tabs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3955BE" w:rsidRPr="00CE7697" w:rsidRDefault="006F58D7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u w:color="00000A"/>
              </w:rPr>
            </w:pPr>
            <w:r w:rsidRPr="00CE7697"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u w:color="00000A"/>
              </w:rPr>
              <w:t>Semestr I</w:t>
            </w:r>
          </w:p>
          <w:p w:rsidR="003955BE" w:rsidRPr="00CE7697" w:rsidRDefault="006F58D7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u w:color="00000A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umaczenie konsekutywne a 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umaczenie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 symultaniczne, kryteria ewaluacji 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umacze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ń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ustnych, struktura 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przem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wie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ń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,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ć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wiczenia z 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przem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wieniami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–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aktywne s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uchanie, s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owa klucze, streszczanie, przeformu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owanie, przygotowanie glosariusza, technika notacji (prezentacja,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ć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wiczenia).</w:t>
            </w:r>
          </w:p>
          <w:p w:rsidR="003955BE" w:rsidRPr="00CE7697" w:rsidRDefault="003955BE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u w:color="00000A"/>
              </w:rPr>
            </w:pPr>
          </w:p>
          <w:p w:rsidR="003955BE" w:rsidRPr="00CE7697" w:rsidRDefault="006F58D7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u w:color="00000A"/>
              </w:rPr>
            </w:pPr>
            <w:r w:rsidRPr="00CE7697"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u w:color="00000A"/>
              </w:rPr>
              <w:t>Semestr II</w:t>
            </w:r>
          </w:p>
          <w:p w:rsidR="003955BE" w:rsidRPr="00CE7697" w:rsidRDefault="006F58D7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ł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um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aczenia symultaniczne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–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wst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ę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p (</w:t>
            </w:r>
            <w:proofErr w:type="spellStart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shadowing</w:t>
            </w:r>
            <w:proofErr w:type="spellEnd"/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), zapoznanie i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ć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wiczenie podstawowych umiej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ę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tno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ś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ci (podzielno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ść </w:t>
            </w: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 xml:space="preserve">uwagi, analiza,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pracy zespo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owej, 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przygotowania si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do t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, strategia antycypacji, przygotowanie glosariusza),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umaczenie tekst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w narracyjnych, argumentacyjnych oraz technicznych o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rednim oraz wysokim stopniu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terminologizacji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955BE" w:rsidRPr="00CE7697" w:rsidRDefault="003955BE" w:rsidP="007F5330">
      <w:pPr>
        <w:widowControl w:val="0"/>
        <w:pBdr>
          <w:top w:val="nil"/>
        </w:pBdr>
        <w:tabs>
          <w:tab w:val="left" w:pos="1080"/>
        </w:tabs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3955BE" w:rsidRPr="00CE7697" w:rsidRDefault="006F58D7" w:rsidP="007F5330">
      <w:pPr>
        <w:numPr>
          <w:ilvl w:val="0"/>
          <w:numId w:val="18"/>
        </w:numPr>
        <w:pBdr>
          <w:top w:val="nil"/>
        </w:pBd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CE7697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60"/>
        <w:gridCol w:w="2620"/>
        <w:gridCol w:w="376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 w:rsidP="00CE76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 w:rsidP="00CE76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Metody weryfikacj</w:t>
            </w:r>
            <w:r w:rsidR="00CE769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 w:rsidP="00CE76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3955BE" w:rsidRP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dyskusja, praca z tekstem, studium przypadku, </w:t>
            </w:r>
          </w:p>
          <w:p w:rsidR="003955BE" w:rsidRPr="00CE7697" w:rsidRDefault="006F58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nienie</w:t>
            </w:r>
          </w:p>
          <w:p w:rsidR="003955BE" w:rsidRPr="00CE7697" w:rsidRDefault="006F58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</w:p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zagadnie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i informacja zwrotna od grupy lub/i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cego; zaliczenia na koniec semestru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dyskusja, praca z tekstem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cego; zaliczenie na koniec semestru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</w:tbl>
    <w:p w:rsidR="007F5330" w:rsidRDefault="007F5330"/>
    <w:p w:rsidR="007F5330" w:rsidRDefault="007F5330">
      <w:r>
        <w:br w:type="page"/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60"/>
        <w:gridCol w:w="2620"/>
        <w:gridCol w:w="3767"/>
      </w:tblGrid>
      <w:tr w:rsidR="003955BE" w:rsidRP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UMIEJ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burza m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w, dyskusja, praca indywidualna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monitorowanie, odpowied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ustna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zapis w arkuszu ocen w postaci plusa/minusa, 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wiczenia praktyczne, dyskusja, praca indywidualna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monitorowanie, odpowied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ustna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cego, zaliczenie na koniec semestru 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dyskusja, praca w parach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monitorowanie i informacja zwrotna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5BE" w:rsidRPr="00CE7697" w:rsidRDefault="006F58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dyskusja, praca w parach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cego; odpowied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grupy lub prowadz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nagrane t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umaczenia student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</w:tbl>
    <w:p w:rsidR="003955BE" w:rsidRPr="00CE7697" w:rsidRDefault="003955BE">
      <w:pPr>
        <w:widowControl w:val="0"/>
        <w:tabs>
          <w:tab w:val="left" w:pos="1080"/>
        </w:tabs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3955BE" w:rsidRPr="00CE7697" w:rsidRDefault="006F58D7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3955BE" w:rsidRPr="00CE7697" w:rsidRDefault="006F58D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697">
        <w:rPr>
          <w:rFonts w:ascii="Times New Roman" w:hAnsi="Times New Roman" w:cs="Times New Roman"/>
          <w:sz w:val="22"/>
          <w:szCs w:val="22"/>
        </w:rPr>
        <w:t>Studenci oceniani s</w:t>
      </w:r>
      <w:r w:rsidRPr="00CE7697">
        <w:rPr>
          <w:rFonts w:ascii="Times New Roman" w:hAnsi="Times New Roman" w:cs="Times New Roman"/>
          <w:sz w:val="22"/>
          <w:szCs w:val="22"/>
        </w:rPr>
        <w:t xml:space="preserve">ą </w:t>
      </w:r>
      <w:r w:rsidRPr="00CE7697">
        <w:rPr>
          <w:rFonts w:ascii="Times New Roman" w:hAnsi="Times New Roman" w:cs="Times New Roman"/>
          <w:sz w:val="22"/>
          <w:szCs w:val="22"/>
        </w:rPr>
        <w:t>na podstawie t</w:t>
      </w:r>
      <w:r w:rsidRPr="00CE7697">
        <w:rPr>
          <w:rFonts w:ascii="Times New Roman" w:hAnsi="Times New Roman" w:cs="Times New Roman"/>
          <w:sz w:val="22"/>
          <w:szCs w:val="22"/>
        </w:rPr>
        <w:t>ł</w:t>
      </w:r>
      <w:r w:rsidRPr="00CE7697">
        <w:rPr>
          <w:rFonts w:ascii="Times New Roman" w:hAnsi="Times New Roman" w:cs="Times New Roman"/>
          <w:sz w:val="22"/>
          <w:szCs w:val="22"/>
        </w:rPr>
        <w:t>umacze</w:t>
      </w:r>
      <w:r w:rsidRPr="00CE7697">
        <w:rPr>
          <w:rFonts w:ascii="Times New Roman" w:hAnsi="Times New Roman" w:cs="Times New Roman"/>
          <w:sz w:val="22"/>
          <w:szCs w:val="22"/>
        </w:rPr>
        <w:t xml:space="preserve">ń 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dw</w:t>
      </w:r>
      <w:proofErr w:type="spellEnd"/>
      <w:r w:rsidRPr="00CE7697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Pr="00CE76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przem</w:t>
      </w:r>
      <w:proofErr w:type="spellEnd"/>
      <w:r w:rsidRPr="00CE7697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wie</w:t>
      </w:r>
      <w:r w:rsidRPr="00CE7697">
        <w:rPr>
          <w:rFonts w:ascii="Times New Roman" w:hAnsi="Times New Roman" w:cs="Times New Roman"/>
          <w:sz w:val="22"/>
          <w:szCs w:val="22"/>
        </w:rPr>
        <w:t>ń</w:t>
      </w:r>
      <w:proofErr w:type="spellEnd"/>
      <w:r w:rsidRPr="00CE7697">
        <w:rPr>
          <w:rFonts w:ascii="Times New Roman" w:hAnsi="Times New Roman" w:cs="Times New Roman"/>
          <w:sz w:val="22"/>
          <w:szCs w:val="22"/>
        </w:rPr>
        <w:t xml:space="preserve"> </w:t>
      </w:r>
      <w:r w:rsidRPr="00CE7697">
        <w:rPr>
          <w:rFonts w:ascii="Times New Roman" w:hAnsi="Times New Roman" w:cs="Times New Roman"/>
          <w:sz w:val="22"/>
          <w:szCs w:val="22"/>
        </w:rPr>
        <w:t>w ka</w:t>
      </w:r>
      <w:r w:rsidRPr="00CE7697">
        <w:rPr>
          <w:rFonts w:ascii="Times New Roman" w:hAnsi="Times New Roman" w:cs="Times New Roman"/>
          <w:sz w:val="22"/>
          <w:szCs w:val="22"/>
        </w:rPr>
        <w:t>ż</w:t>
      </w:r>
      <w:r w:rsidRPr="00CE7697">
        <w:rPr>
          <w:rFonts w:ascii="Times New Roman" w:hAnsi="Times New Roman" w:cs="Times New Roman"/>
          <w:sz w:val="22"/>
          <w:szCs w:val="22"/>
        </w:rPr>
        <w:t>dym semestrze. Przy ewaluacji brane s</w:t>
      </w:r>
      <w:r w:rsidRPr="00CE7697">
        <w:rPr>
          <w:rFonts w:ascii="Times New Roman" w:hAnsi="Times New Roman" w:cs="Times New Roman"/>
          <w:sz w:val="22"/>
          <w:szCs w:val="22"/>
        </w:rPr>
        <w:t xml:space="preserve">ą </w:t>
      </w:r>
      <w:r w:rsidRPr="00CE7697">
        <w:rPr>
          <w:rFonts w:ascii="Times New Roman" w:hAnsi="Times New Roman" w:cs="Times New Roman"/>
          <w:sz w:val="22"/>
          <w:szCs w:val="22"/>
        </w:rPr>
        <w:t>pod uwag</w:t>
      </w:r>
      <w:r w:rsidRPr="00CE7697">
        <w:rPr>
          <w:rFonts w:ascii="Times New Roman" w:hAnsi="Times New Roman" w:cs="Times New Roman"/>
          <w:sz w:val="22"/>
          <w:szCs w:val="22"/>
        </w:rPr>
        <w:t xml:space="preserve">ę </w:t>
      </w:r>
      <w:r w:rsidRPr="00CE7697">
        <w:rPr>
          <w:rFonts w:ascii="Times New Roman" w:hAnsi="Times New Roman" w:cs="Times New Roman"/>
          <w:sz w:val="22"/>
          <w:szCs w:val="22"/>
        </w:rPr>
        <w:t>nast</w:t>
      </w:r>
      <w:r w:rsidRPr="00CE7697">
        <w:rPr>
          <w:rFonts w:ascii="Times New Roman" w:hAnsi="Times New Roman" w:cs="Times New Roman"/>
          <w:sz w:val="22"/>
          <w:szCs w:val="22"/>
        </w:rPr>
        <w:t>ę</w:t>
      </w:r>
      <w:r w:rsidRPr="00CE7697">
        <w:rPr>
          <w:rFonts w:ascii="Times New Roman" w:hAnsi="Times New Roman" w:cs="Times New Roman"/>
          <w:sz w:val="22"/>
          <w:szCs w:val="22"/>
        </w:rPr>
        <w:t>puj</w:t>
      </w:r>
      <w:r w:rsidRPr="00CE7697">
        <w:rPr>
          <w:rFonts w:ascii="Times New Roman" w:hAnsi="Times New Roman" w:cs="Times New Roman"/>
          <w:sz w:val="22"/>
          <w:szCs w:val="22"/>
        </w:rPr>
        <w:t>ą</w:t>
      </w:r>
      <w:r w:rsidRPr="00CE7697">
        <w:rPr>
          <w:rFonts w:ascii="Times New Roman" w:hAnsi="Times New Roman" w:cs="Times New Roman"/>
          <w:sz w:val="22"/>
          <w:szCs w:val="22"/>
        </w:rPr>
        <w:t xml:space="preserve">ce kryteria: </w:t>
      </w:r>
      <w:r w:rsidRPr="00CE7697">
        <w:rPr>
          <w:rFonts w:ascii="Times New Roman" w:hAnsi="Times New Roman" w:cs="Times New Roman"/>
          <w:sz w:val="22"/>
          <w:szCs w:val="22"/>
        </w:rPr>
        <w:t>tre</w:t>
      </w:r>
      <w:r w:rsidRPr="00CE7697">
        <w:rPr>
          <w:rFonts w:ascii="Times New Roman" w:hAnsi="Times New Roman" w:cs="Times New Roman"/>
          <w:sz w:val="22"/>
          <w:szCs w:val="22"/>
        </w:rPr>
        <w:t>ść</w:t>
      </w:r>
      <w:r w:rsidRPr="00CE7697">
        <w:rPr>
          <w:rFonts w:ascii="Times New Roman" w:hAnsi="Times New Roman" w:cs="Times New Roman"/>
          <w:sz w:val="22"/>
          <w:szCs w:val="22"/>
        </w:rPr>
        <w:t>, poprawno</w:t>
      </w:r>
      <w:r w:rsidRPr="00CE7697">
        <w:rPr>
          <w:rFonts w:ascii="Times New Roman" w:hAnsi="Times New Roman" w:cs="Times New Roman"/>
          <w:sz w:val="22"/>
          <w:szCs w:val="22"/>
        </w:rPr>
        <w:t xml:space="preserve">ść </w:t>
      </w:r>
      <w:r w:rsidRPr="00CE7697">
        <w:rPr>
          <w:rFonts w:ascii="Times New Roman" w:hAnsi="Times New Roman" w:cs="Times New Roman"/>
          <w:sz w:val="22"/>
          <w:szCs w:val="22"/>
        </w:rPr>
        <w:t>j</w:t>
      </w:r>
      <w:r w:rsidRPr="00CE7697">
        <w:rPr>
          <w:rFonts w:ascii="Times New Roman" w:hAnsi="Times New Roman" w:cs="Times New Roman"/>
          <w:sz w:val="22"/>
          <w:szCs w:val="22"/>
        </w:rPr>
        <w:t>ę</w:t>
      </w:r>
      <w:r w:rsidRPr="00CE7697">
        <w:rPr>
          <w:rFonts w:ascii="Times New Roman" w:hAnsi="Times New Roman" w:cs="Times New Roman"/>
          <w:sz w:val="22"/>
          <w:szCs w:val="22"/>
        </w:rPr>
        <w:t>zykowa oraz technika prezentacji. Ka</w:t>
      </w:r>
      <w:r w:rsidRPr="00CE7697">
        <w:rPr>
          <w:rFonts w:ascii="Times New Roman" w:hAnsi="Times New Roman" w:cs="Times New Roman"/>
          <w:sz w:val="22"/>
          <w:szCs w:val="22"/>
        </w:rPr>
        <w:t>ż</w:t>
      </w:r>
      <w:r w:rsidRPr="00CE7697">
        <w:rPr>
          <w:rFonts w:ascii="Times New Roman" w:hAnsi="Times New Roman" w:cs="Times New Roman"/>
          <w:sz w:val="22"/>
          <w:szCs w:val="22"/>
        </w:rPr>
        <w:t>de kryterium oceniane jest w skali od 2.0 do 5.0. Ocena ko</w:t>
      </w:r>
      <w:r w:rsidRPr="00CE7697">
        <w:rPr>
          <w:rFonts w:ascii="Times New Roman" w:hAnsi="Times New Roman" w:cs="Times New Roman"/>
          <w:sz w:val="22"/>
          <w:szCs w:val="22"/>
        </w:rPr>
        <w:t>ń</w:t>
      </w:r>
      <w:r w:rsidRPr="00CE7697">
        <w:rPr>
          <w:rFonts w:ascii="Times New Roman" w:hAnsi="Times New Roman" w:cs="Times New Roman"/>
          <w:sz w:val="22"/>
          <w:szCs w:val="22"/>
        </w:rPr>
        <w:t xml:space="preserve">cowa to </w:t>
      </w:r>
      <w:r w:rsidRPr="00CE7697">
        <w:rPr>
          <w:rFonts w:ascii="Times New Roman" w:hAnsi="Times New Roman" w:cs="Times New Roman"/>
          <w:sz w:val="22"/>
          <w:szCs w:val="22"/>
        </w:rPr>
        <w:t>ś</w:t>
      </w:r>
      <w:r w:rsidRPr="00CE7697">
        <w:rPr>
          <w:rFonts w:ascii="Times New Roman" w:hAnsi="Times New Roman" w:cs="Times New Roman"/>
          <w:sz w:val="22"/>
          <w:szCs w:val="22"/>
        </w:rPr>
        <w:t xml:space="preserve">rednia trzech ocen. W pierwszym semestrze wykonanie 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dw</w:t>
      </w:r>
      <w:proofErr w:type="spellEnd"/>
      <w:r w:rsidRPr="00CE7697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CE7697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Pr="00CE7697">
        <w:rPr>
          <w:rFonts w:ascii="Times New Roman" w:hAnsi="Times New Roman" w:cs="Times New Roman"/>
          <w:sz w:val="22"/>
          <w:szCs w:val="22"/>
        </w:rPr>
        <w:t xml:space="preserve"> prac domowych oraz podej</w:t>
      </w:r>
      <w:r w:rsidRPr="00CE7697">
        <w:rPr>
          <w:rFonts w:ascii="Times New Roman" w:hAnsi="Times New Roman" w:cs="Times New Roman"/>
          <w:sz w:val="22"/>
          <w:szCs w:val="22"/>
        </w:rPr>
        <w:t>ś</w:t>
      </w:r>
      <w:r w:rsidRPr="00CE7697">
        <w:rPr>
          <w:rFonts w:ascii="Times New Roman" w:hAnsi="Times New Roman" w:cs="Times New Roman"/>
          <w:sz w:val="22"/>
          <w:szCs w:val="22"/>
        </w:rPr>
        <w:t>cie do zaliczenia zapewnia na koniec semestru oc</w:t>
      </w:r>
      <w:r w:rsidRPr="00CE7697">
        <w:rPr>
          <w:rFonts w:ascii="Times New Roman" w:hAnsi="Times New Roman" w:cs="Times New Roman"/>
          <w:sz w:val="22"/>
          <w:szCs w:val="22"/>
        </w:rPr>
        <w:t>en</w:t>
      </w:r>
      <w:r w:rsidRPr="00CE7697">
        <w:rPr>
          <w:rFonts w:ascii="Times New Roman" w:hAnsi="Times New Roman" w:cs="Times New Roman"/>
          <w:sz w:val="22"/>
          <w:szCs w:val="22"/>
        </w:rPr>
        <w:t xml:space="preserve">ę </w:t>
      </w:r>
      <w:r w:rsidRPr="00CE7697">
        <w:rPr>
          <w:rFonts w:ascii="Times New Roman" w:hAnsi="Times New Roman" w:cs="Times New Roman"/>
          <w:sz w:val="22"/>
          <w:szCs w:val="22"/>
        </w:rPr>
        <w:t>3.0.</w:t>
      </w:r>
    </w:p>
    <w:p w:rsidR="003955BE" w:rsidRPr="00CE7697" w:rsidRDefault="003955B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955BE" w:rsidRPr="00CE7697" w:rsidRDefault="006F58D7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7697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CE7697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</w:rPr>
              <w:t>36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color w:val="00000A"/>
                <w:sz w:val="22"/>
                <w:szCs w:val="22"/>
                <w:u w:color="00000A"/>
                <w:lang w:val="ru-RU"/>
              </w:rPr>
              <w:t xml:space="preserve">174 </w:t>
            </w:r>
          </w:p>
        </w:tc>
      </w:tr>
    </w:tbl>
    <w:p w:rsidR="003955BE" w:rsidRPr="00CE7697" w:rsidRDefault="003955BE" w:rsidP="00CE7697">
      <w:pPr>
        <w:pStyle w:val="Akapitzlist"/>
        <w:widowControl w:val="0"/>
        <w:tabs>
          <w:tab w:val="left" w:pos="360"/>
          <w:tab w:val="left" w:pos="1080"/>
        </w:tabs>
        <w:spacing w:after="200"/>
        <w:ind w:left="828"/>
        <w:rPr>
          <w:rFonts w:ascii="Times New Roman" w:hAnsi="Times New Roman" w:cs="Times New Roman"/>
          <w:sz w:val="22"/>
          <w:szCs w:val="22"/>
        </w:rPr>
      </w:pPr>
    </w:p>
    <w:p w:rsidR="007F5330" w:rsidRDefault="007F533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br w:type="page"/>
      </w:r>
    </w:p>
    <w:p w:rsidR="003955BE" w:rsidRPr="00CE7697" w:rsidRDefault="006F58D7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CE7697">
        <w:rPr>
          <w:rFonts w:ascii="Times New Roman" w:hAnsi="Times New Roman" w:cs="Times New Roman"/>
          <w:b/>
          <w:bCs/>
          <w:sz w:val="22"/>
          <w:szCs w:val="22"/>
          <w:lang w:val="de-DE"/>
        </w:rPr>
        <w:lastRenderedPageBreak/>
        <w:t>Literatura</w:t>
      </w:r>
      <w:proofErr w:type="spellEnd"/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Florczak, J. 2013.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umaczenia symultaniczne i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konsekutywne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. Warszawa: C.H. Beck Sp. z o.o.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Gillies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 2013.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Conference Interpreting: A Student's Practice Book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New York: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3955BE" w:rsidRPr="00CE7697" w:rsidTr="007F5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bookmarkStart w:id="0" w:name="_GoBack"/>
            <w:bookmarkEnd w:id="0"/>
          </w:p>
        </w:tc>
      </w:tr>
      <w:tr w:rsidR="003955BE" w:rsidRPr="00CE7697" w:rsidTr="00CE7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Giles, D. 2009.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Basic Concepts and Models for Interpreter and Translator Training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Amsterdam/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Philadelphia: John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Benjamins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Publishing Company.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 2005.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Successful Polish-English translation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Warszawa: Wydaw. Naukowe PWN.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Koz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owska, C. D. 2012. </w:t>
            </w:r>
            <w:proofErr w:type="spellStart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Difficult</w:t>
            </w:r>
            <w:proofErr w:type="spellEnd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words</w:t>
            </w:r>
            <w:proofErr w:type="spellEnd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Polish</w:t>
            </w:r>
            <w:proofErr w:type="spellEnd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-English </w:t>
            </w:r>
            <w:proofErr w:type="spellStart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translation</w:t>
            </w:r>
            <w:proofErr w:type="spellEnd"/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= Wyrazy i wyra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ż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enia trudne do przet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umaczenia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na j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zyk angielski.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 Warszawa: Wydawnictwo Naukowe PWN.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Kruk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-Junger, K. 2013.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Przek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 ustny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rodowiskowy: teoria, normy, praktyka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. Bielsko-Bia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a: Wydawnictwo Naukowe Akademii Techniczno-Humanistycznej.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Nolan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, J. 2005.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Interpretation.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Techniques and exerci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ses</w:t>
            </w:r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Clevedon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Buffalo, Toronto: Multilingual Matters LTD.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Tryuk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, M. 2006.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Przek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 ustny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ś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rodowiskowy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. Warszawa:  Wydawnictwo Naukowe PWN.</w:t>
            </w:r>
          </w:p>
          <w:p w:rsidR="003955BE" w:rsidRPr="00CE7697" w:rsidRDefault="006F58D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Tryuk</w:t>
            </w:r>
            <w:proofErr w:type="spellEnd"/>
            <w:r w:rsidRPr="00CE7697">
              <w:rPr>
                <w:rFonts w:ascii="Times New Roman" w:hAnsi="Times New Roman" w:cs="Times New Roman"/>
                <w:sz w:val="22"/>
                <w:szCs w:val="22"/>
              </w:rPr>
              <w:t xml:space="preserve">, M. 2007. 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Przek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E7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 ustny konferencyjny</w:t>
            </w:r>
            <w:r w:rsidRPr="00CE7697">
              <w:rPr>
                <w:rFonts w:ascii="Times New Roman" w:hAnsi="Times New Roman" w:cs="Times New Roman"/>
                <w:sz w:val="22"/>
                <w:szCs w:val="22"/>
              </w:rPr>
              <w:t>. Warszawa: Wydawnictwo Naukowe PWN.</w:t>
            </w:r>
          </w:p>
        </w:tc>
      </w:tr>
    </w:tbl>
    <w:p w:rsidR="003955BE" w:rsidRPr="00CE7697" w:rsidRDefault="003955BE" w:rsidP="00CE7697">
      <w:pPr>
        <w:widowControl w:val="0"/>
        <w:tabs>
          <w:tab w:val="left" w:pos="108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3955BE" w:rsidRPr="00CE769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D7" w:rsidRDefault="006F58D7">
      <w:r>
        <w:separator/>
      </w:r>
    </w:p>
  </w:endnote>
  <w:endnote w:type="continuationSeparator" w:id="0">
    <w:p w:rsidR="006F58D7" w:rsidRDefault="006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D7" w:rsidRDefault="006F58D7">
      <w:r>
        <w:separator/>
      </w:r>
    </w:p>
  </w:footnote>
  <w:footnote w:type="continuationSeparator" w:id="0">
    <w:p w:rsidR="006F58D7" w:rsidRDefault="006F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B0A"/>
    <w:multiLevelType w:val="hybridMultilevel"/>
    <w:tmpl w:val="E9980CD6"/>
    <w:numStyleLink w:val="ImportedStyle4"/>
  </w:abstractNum>
  <w:abstractNum w:abstractNumId="1">
    <w:nsid w:val="09036723"/>
    <w:multiLevelType w:val="hybridMultilevel"/>
    <w:tmpl w:val="CCD6C21A"/>
    <w:styleLink w:val="ImportedStyle1"/>
    <w:lvl w:ilvl="0" w:tplc="EF20583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6E36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0D5C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44B2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2AA1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C286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803B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652B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A6B64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693BCC"/>
    <w:multiLevelType w:val="hybridMultilevel"/>
    <w:tmpl w:val="3452A190"/>
    <w:numStyleLink w:val="ImportedStyle5"/>
  </w:abstractNum>
  <w:abstractNum w:abstractNumId="3">
    <w:nsid w:val="10EA257C"/>
    <w:multiLevelType w:val="hybridMultilevel"/>
    <w:tmpl w:val="8460D234"/>
    <w:numStyleLink w:val="ImportedStyle3"/>
  </w:abstractNum>
  <w:abstractNum w:abstractNumId="4">
    <w:nsid w:val="113C50C6"/>
    <w:multiLevelType w:val="hybridMultilevel"/>
    <w:tmpl w:val="B158FF50"/>
    <w:numStyleLink w:val="ImportedStyle2"/>
  </w:abstractNum>
  <w:abstractNum w:abstractNumId="5">
    <w:nsid w:val="12242B77"/>
    <w:multiLevelType w:val="hybridMultilevel"/>
    <w:tmpl w:val="E2BCF6D4"/>
    <w:numStyleLink w:val="ImportedStyle6"/>
  </w:abstractNum>
  <w:abstractNum w:abstractNumId="6">
    <w:nsid w:val="425E4480"/>
    <w:multiLevelType w:val="hybridMultilevel"/>
    <w:tmpl w:val="3452A190"/>
    <w:styleLink w:val="ImportedStyle5"/>
    <w:lvl w:ilvl="0" w:tplc="B3A2042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0E94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0FC4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00BE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4996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C89E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05FC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0980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A5C0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4AD5691"/>
    <w:multiLevelType w:val="hybridMultilevel"/>
    <w:tmpl w:val="8460D234"/>
    <w:styleLink w:val="ImportedStyle3"/>
    <w:lvl w:ilvl="0" w:tplc="B9A0DE6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0DF9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82B0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6A9C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C616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A699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ED1A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87E1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E5B4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8657065"/>
    <w:multiLevelType w:val="hybridMultilevel"/>
    <w:tmpl w:val="67640884"/>
    <w:styleLink w:val="ImportedStyle7"/>
    <w:lvl w:ilvl="0" w:tplc="08F26A7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278A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EA55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710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A89E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8BC9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E6C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2942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2BCF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484449"/>
    <w:multiLevelType w:val="hybridMultilevel"/>
    <w:tmpl w:val="67640884"/>
    <w:numStyleLink w:val="ImportedStyle7"/>
  </w:abstractNum>
  <w:abstractNum w:abstractNumId="10">
    <w:nsid w:val="615C5CE7"/>
    <w:multiLevelType w:val="hybridMultilevel"/>
    <w:tmpl w:val="B158FF50"/>
    <w:styleLink w:val="ImportedStyle2"/>
    <w:lvl w:ilvl="0" w:tplc="35F6655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6ADA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C38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8842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ED83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6712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2729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4025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0161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68D509D"/>
    <w:multiLevelType w:val="hybridMultilevel"/>
    <w:tmpl w:val="CCD6C21A"/>
    <w:numStyleLink w:val="ImportedStyle1"/>
  </w:abstractNum>
  <w:abstractNum w:abstractNumId="12">
    <w:nsid w:val="7968578C"/>
    <w:multiLevelType w:val="hybridMultilevel"/>
    <w:tmpl w:val="E2BCF6D4"/>
    <w:styleLink w:val="ImportedStyle6"/>
    <w:lvl w:ilvl="0" w:tplc="DC4ABC8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AF3E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E54A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2403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80BF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63F5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EB71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A833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EA73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3769FA"/>
    <w:multiLevelType w:val="hybridMultilevel"/>
    <w:tmpl w:val="E9980CD6"/>
    <w:styleLink w:val="ImportedStyle4"/>
    <w:lvl w:ilvl="0" w:tplc="DE5E619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C4DC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AAC5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9C4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E137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4D99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C008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05E0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84FC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lvl w:ilvl="0" w:tplc="01988FC4">
        <w:start w:val="1"/>
        <w:numFmt w:val="upperRoman"/>
        <w:lvlText w:val="%1."/>
        <w:lvlJc w:val="left"/>
        <w:pPr>
          <w:tabs>
            <w:tab w:val="left" w:pos="108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A4858">
        <w:start w:val="1"/>
        <w:numFmt w:val="upperRoman"/>
        <w:lvlText w:val="%2."/>
        <w:lvlJc w:val="left"/>
        <w:pPr>
          <w:tabs>
            <w:tab w:val="left" w:pos="360"/>
          </w:tabs>
          <w:ind w:left="10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185C4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C456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B0310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22E0C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B0ED4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62A6E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C5DC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  <w:lvlOverride w:ilvl="0">
      <w:lvl w:ilvl="0" w:tplc="01988FC4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A4858">
        <w:start w:val="1"/>
        <w:numFmt w:val="upperRoman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185C4E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C4564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B03108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22E0CA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B0ED4E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62A6E8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C5DCE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 w:tplc="8C5645E4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7031AC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5EE33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4E9D8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740CB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C4FEC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448D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6A143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6CC1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startOverride w:val="3"/>
    </w:lvlOverride>
  </w:num>
  <w:num w:numId="12">
    <w:abstractNumId w:val="3"/>
    <w:lvlOverride w:ilvl="0">
      <w:lvl w:ilvl="0" w:tplc="42D08446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EA76A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A848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6067B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4F38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5A3F3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0E55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7ADD8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74BAB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0"/>
  </w:num>
  <w:num w:numId="15">
    <w:abstractNumId w:val="0"/>
    <w:lvlOverride w:ilvl="0">
      <w:startOverride w:val="4"/>
    </w:lvlOverride>
  </w:num>
  <w:num w:numId="16">
    <w:abstractNumId w:val="0"/>
    <w:lvlOverride w:ilvl="0">
      <w:lvl w:ilvl="0" w:tplc="A81E0606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36DA0C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DC75B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6830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8C127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A30F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B6C04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AF89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2E065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2"/>
  </w:num>
  <w:num w:numId="19">
    <w:abstractNumId w:val="2"/>
    <w:lvlOverride w:ilvl="0">
      <w:lvl w:ilvl="0" w:tplc="27765B3C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7E35EE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C86C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BCFF3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21F5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6DE4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98B65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AA1B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43F3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5"/>
  </w:num>
  <w:num w:numId="22">
    <w:abstractNumId w:val="5"/>
    <w:lvlOverride w:ilvl="0">
      <w:startOverride w:val="6"/>
    </w:lvlOverride>
  </w:num>
  <w:num w:numId="23">
    <w:abstractNumId w:val="5"/>
    <w:lvlOverride w:ilvl="0">
      <w:lvl w:ilvl="0" w:tplc="9516DCC8">
        <w:start w:val="1"/>
        <w:numFmt w:val="upperRoman"/>
        <w:lvlText w:val="%1."/>
        <w:lvlJc w:val="left"/>
        <w:pPr>
          <w:tabs>
            <w:tab w:val="left" w:pos="360"/>
            <w:tab w:val="left" w:pos="10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1447D8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40562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2045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70409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0BA0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4C39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ED42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8C2A2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lvl w:ilvl="0" w:tplc="9516DCC8">
        <w:start w:val="1"/>
        <w:numFmt w:val="upperRoman"/>
        <w:lvlText w:val="%1."/>
        <w:lvlJc w:val="left"/>
        <w:pPr>
          <w:tabs>
            <w:tab w:val="left" w:pos="360"/>
            <w:tab w:val="num" w:pos="720"/>
            <w:tab w:val="left" w:pos="108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1447D8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40562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2045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70409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0BA0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4C39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ED42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8C2A2A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9"/>
  </w:num>
  <w:num w:numId="27">
    <w:abstractNumId w:val="9"/>
    <w:lvlOverride w:ilvl="0">
      <w:startOverride w:val="8"/>
    </w:lvlOverride>
  </w:num>
  <w:num w:numId="28">
    <w:abstractNumId w:val="9"/>
    <w:lvlOverride w:ilvl="0">
      <w:lvl w:ilvl="0" w:tplc="B3404E2A">
        <w:start w:val="1"/>
        <w:numFmt w:val="upperRoman"/>
        <w:lvlText w:val="%1."/>
        <w:lvlJc w:val="left"/>
        <w:pPr>
          <w:tabs>
            <w:tab w:val="num" w:pos="360"/>
            <w:tab w:val="left" w:pos="108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26F0C6">
        <w:start w:val="1"/>
        <w:numFmt w:val="upperRoman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92869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DE9D14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92C92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6C1DD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60ECA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4FA1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16613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5BE"/>
    <w:rsid w:val="003955BE"/>
    <w:rsid w:val="006F58D7"/>
    <w:rsid w:val="007F5330"/>
    <w:rsid w:val="00C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CE7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697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CE7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697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2021-09-27T10:49:00Z</dcterms:created>
  <dcterms:modified xsi:type="dcterms:W3CDTF">2021-09-27T10:49:00Z</dcterms:modified>
</cp:coreProperties>
</file>