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odyA"/>
        <w:spacing w:lineRule="auto" w:line="276" w:beforeAutospacing="0" w:before="0" w:afterAutospacing="0" w:after="200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KARTA PRZEDMIOTU </w:t>
      </w:r>
    </w:p>
    <w:p>
      <w:pPr>
        <w:pStyle w:val="BodyA"/>
        <w:spacing w:lineRule="auto" w:line="276" w:before="0" w:after="200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BodyA"/>
        <w:numPr>
          <w:ilvl w:val="0"/>
          <w:numId w:val="1"/>
        </w:numPr>
        <w:bidi w:val="0"/>
        <w:spacing w:lineRule="auto" w:line="276" w:before="0" w:after="200"/>
        <w:ind w:left="1080" w:right="0" w:hanging="1080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Dane podstawowe</w:t>
      </w:r>
    </w:p>
    <w:tbl>
      <w:tblPr>
        <w:tblW w:w="9606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360"/>
        <w:gridCol w:w="5245"/>
      </w:tblGrid>
      <w:tr>
        <w:trPr>
          <w:trHeight w:val="630" w:hRule="atLeast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przedmiotu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</w:rPr>
              <w:t>Praktyczna nauka języka angielskiego – tłumaczenia pisemne angielsko-polskie</w:t>
            </w:r>
          </w:p>
        </w:tc>
      </w:tr>
      <w:tr>
        <w:trPr>
          <w:trHeight w:val="630" w:hRule="atLeast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przedmiotu w języku angielskim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kern w:val="2"/>
              </w:rPr>
            </w:pPr>
            <w:r>
              <w:rPr>
                <w:rFonts w:eastAsia="Times New Roman" w:cs="Times New Roman" w:ascii="Times New Roman" w:hAnsi="Times New Roman"/>
                <w:kern w:val="2"/>
              </w:rPr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kern w:val="2"/>
                <w:lang w:val="en-US"/>
              </w:rPr>
              <w:t>Practical English – English to Polish translation</w:t>
            </w:r>
          </w:p>
        </w:tc>
      </w:tr>
      <w:tr>
        <w:trPr>
          <w:trHeight w:val="411" w:hRule="atLeast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Kierunek studi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filologia angielska</w:t>
            </w:r>
          </w:p>
        </w:tc>
      </w:tr>
      <w:tr>
        <w:trPr>
          <w:trHeight w:val="271" w:hRule="atLeast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Poziom studi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(I, II, jednolite magisterskie)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</w:tr>
      <w:tr>
        <w:trPr>
          <w:trHeight w:val="271" w:hRule="atLeast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Forma studi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(stacjonarne, niestacjonarne)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niestacjonarne</w:t>
            </w:r>
          </w:p>
        </w:tc>
      </w:tr>
      <w:tr>
        <w:trPr>
          <w:trHeight w:val="530" w:hRule="atLeast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Dyscyplina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Językoznawstwo, literaturoznawstwo</w:t>
            </w:r>
          </w:p>
        </w:tc>
      </w:tr>
      <w:tr>
        <w:trPr>
          <w:trHeight w:val="271" w:hRule="atLeast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Język wykładowy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</w:tr>
    </w:tbl>
    <w:p>
      <w:pPr>
        <w:pStyle w:val="BodyA"/>
        <w:widowControl w:val="false"/>
        <w:numPr>
          <w:ilvl w:val="0"/>
          <w:numId w:val="17"/>
        </w:numPr>
        <w:spacing w:before="0" w:after="200"/>
        <w:rPr/>
      </w:pPr>
      <w:r>
        <w:rPr/>
      </w:r>
    </w:p>
    <w:p>
      <w:pPr>
        <w:pStyle w:val="BodyA"/>
        <w:widowControl w:val="false"/>
        <w:tabs>
          <w:tab w:val="clear" w:pos="708"/>
          <w:tab w:val="left" w:pos="1080" w:leader="none"/>
        </w:tabs>
        <w:spacing w:before="0" w:after="200"/>
        <w:rPr/>
      </w:pPr>
      <w:r>
        <w:rPr/>
      </w:r>
    </w:p>
    <w:p>
      <w:pPr>
        <w:pStyle w:val="BodyA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tbl>
      <w:tblPr>
        <w:tblW w:w="9606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360"/>
        <w:gridCol w:w="5245"/>
      </w:tblGrid>
      <w:tr>
        <w:trPr>
          <w:trHeight w:val="545" w:hRule="atLeast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Koordynator przedmiotu/osoba odpowiedzialna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mgr D. Gorbaczuk</w:t>
            </w:r>
          </w:p>
        </w:tc>
      </w:tr>
    </w:tbl>
    <w:p>
      <w:pPr>
        <w:pStyle w:val="BodyA"/>
        <w:widowControl w:val="false"/>
        <w:ind w:left="108" w:right="0" w:hanging="108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BodyA"/>
        <w:widowControl w:val="fals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BodyA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tbl>
      <w:tblPr>
        <w:tblW w:w="9606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098"/>
        <w:gridCol w:w="2081"/>
        <w:gridCol w:w="2081"/>
        <w:gridCol w:w="3345"/>
      </w:tblGrid>
      <w:tr>
        <w:trPr>
          <w:trHeight w:val="82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Forma zajęć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(katalog zamknięty ze słownika)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Liczba godzin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val="pt-PT"/>
              </w:rPr>
              <w:t>Semestr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Punkty ECTS</w:t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wykład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</w:rPr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</w:rPr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</w:rPr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</w:rPr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konwersatorium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ćwiczenia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18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laboratorium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warsztaty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seminarium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proseminarium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lektorat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praktyki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zajęcia terenowe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1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pracownia dyplomowa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translatorium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wizyta studyjna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A"/>
        <w:widowControl w:val="false"/>
        <w:ind w:left="108" w:right="0" w:hanging="108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BodyA"/>
        <w:widowControl w:val="fals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BodyA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tbl>
      <w:tblPr>
        <w:tblW w:w="9606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040"/>
        <w:gridCol w:w="7565"/>
      </w:tblGrid>
      <w:tr>
        <w:trPr>
          <w:trHeight w:val="545" w:hRule="atLeast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Wymagania wstępne</w:t>
            </w:r>
          </w:p>
        </w:tc>
        <w:tc>
          <w:tcPr>
            <w:tcW w:w="7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Poziom języka angielskiego nie niższy niż średniozaawansowany (B2).</w:t>
            </w:r>
          </w:p>
        </w:tc>
      </w:tr>
    </w:tbl>
    <w:p>
      <w:pPr>
        <w:pStyle w:val="BodyA"/>
        <w:widowControl w:val="false"/>
        <w:ind w:left="108" w:right="0" w:hanging="108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BodyA"/>
        <w:widowControl w:val="fals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BodyA"/>
        <w:numPr>
          <w:ilvl w:val="0"/>
          <w:numId w:val="18"/>
        </w:numPr>
        <w:bidi w:val="0"/>
        <w:spacing w:lineRule="auto" w:line="276" w:before="0" w:after="200"/>
        <w:ind w:left="1080" w:right="0" w:hanging="1080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Cele kształcenia dla przedmiotu </w:t>
      </w:r>
    </w:p>
    <w:tbl>
      <w:tblPr>
        <w:tblW w:w="9606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06"/>
      </w:tblGrid>
      <w:tr>
        <w:trPr>
          <w:trHeight w:val="545" w:hRule="atLeast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C1 Nabycie umiejętności krytycznego patrzenia na tekst i dekodowania przekazywanej przez niego wiadomości</w:t>
            </w:r>
          </w:p>
        </w:tc>
      </w:tr>
      <w:tr>
        <w:trPr>
          <w:trHeight w:val="509" w:hRule="atLeast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C2 Nabycie umiejętności streszczania tekstu i sprowadzania go do słów kluczy</w:t>
            </w:r>
          </w:p>
        </w:tc>
      </w:tr>
      <w:tr>
        <w:trPr>
          <w:trHeight w:val="511" w:hRule="atLeast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C3 Nabycie umiejętnoś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ci t</w:t>
            </w:r>
            <w:r>
              <w:rPr>
                <w:rFonts w:ascii="Times New Roman" w:hAnsi="Times New Roman"/>
                <w:sz w:val="22"/>
                <w:szCs w:val="22"/>
              </w:rPr>
              <w:t>łumaczenia zdań, fragment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tekstu i prostych tekst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z języka angielskiego na język polski</w:t>
            </w:r>
          </w:p>
        </w:tc>
      </w:tr>
    </w:tbl>
    <w:p>
      <w:pPr>
        <w:pStyle w:val="BodyA"/>
        <w:widowControl w:val="false"/>
        <w:numPr>
          <w:ilvl w:val="0"/>
          <w:numId w:val="19"/>
        </w:numPr>
        <w:spacing w:before="0" w:after="200"/>
        <w:rPr/>
      </w:pPr>
      <w:r>
        <w:rPr/>
      </w:r>
    </w:p>
    <w:p>
      <w:pPr>
        <w:pStyle w:val="BodyA"/>
        <w:widowControl w:val="false"/>
        <w:tabs>
          <w:tab w:val="clear" w:pos="708"/>
          <w:tab w:val="left" w:pos="1080" w:leader="none"/>
        </w:tabs>
        <w:spacing w:before="0" w:after="200"/>
        <w:rPr/>
      </w:pPr>
      <w:r>
        <w:rPr/>
      </w:r>
    </w:p>
    <w:p>
      <w:pPr>
        <w:pStyle w:val="BodyA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BodyA"/>
        <w:numPr>
          <w:ilvl w:val="0"/>
          <w:numId w:val="20"/>
        </w:numPr>
        <w:bidi w:val="0"/>
        <w:spacing w:lineRule="auto" w:line="276" w:before="0" w:after="200"/>
        <w:ind w:left="1080" w:right="0" w:hanging="1080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Efekty uczenia się dla przedmiotu wraz z odniesieniem do efekt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</w:rPr>
        <w:t>w kierunkowych</w:t>
      </w:r>
    </w:p>
    <w:tbl>
      <w:tblPr>
        <w:tblW w:w="9747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20"/>
        <w:gridCol w:w="5638"/>
        <w:gridCol w:w="3189"/>
      </w:tblGrid>
      <w:tr>
        <w:trPr>
          <w:trHeight w:val="51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BodyA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Symbol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BodyA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 efektu przedmiotowego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BodyA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Odniesienie do efektu kierunkowego</w:t>
            </w:r>
          </w:p>
        </w:tc>
      </w:tr>
      <w:tr>
        <w:trPr>
          <w:trHeight w:val="271" w:hRule="atLeast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WIEDZA</w:t>
            </w:r>
          </w:p>
        </w:tc>
      </w:tr>
      <w:tr>
        <w:trPr>
          <w:trHeight w:val="75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W_01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Student wyjaśnia podstawowe pojęcia związane z tłumaczeniami pisemnymi, w tym te dotyczące poszanowania własności intelektualnej.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K_W01; K_W08</w:t>
            </w:r>
          </w:p>
        </w:tc>
      </w:tr>
      <w:tr>
        <w:trPr>
          <w:trHeight w:val="75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W_02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jc w:val="both"/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Student wskazuje na różnice między językami oraz tekstami w różnych językach na poziomie struktury zdania i doboru słownictwa.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K_W03</w:t>
            </w:r>
          </w:p>
        </w:tc>
      </w:tr>
      <w:tr>
        <w:trPr>
          <w:trHeight w:val="51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W_03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jc w:val="both"/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Student rozróżnia rejestry językowe tekst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w, na kt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rych pracuje.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K_W06</w:t>
            </w:r>
          </w:p>
        </w:tc>
      </w:tr>
      <w:tr>
        <w:trPr>
          <w:trHeight w:val="271" w:hRule="atLeast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UMIEJ</w:t>
            </w:r>
            <w:r>
              <w:rPr>
                <w:rFonts w:ascii="Times New Roman" w:hAnsi="Times New Roman"/>
                <w:sz w:val="22"/>
                <w:szCs w:val="22"/>
              </w:rPr>
              <w:t>ĘTNOŚCI</w:t>
            </w:r>
          </w:p>
        </w:tc>
      </w:tr>
      <w:tr>
        <w:trPr>
          <w:trHeight w:val="51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U_01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Student streszcza stosunkowo długie teksty dotyczące różnorodnej tematyki.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K_U04; K_U05; K_U06; K_U08; K_U09</w:t>
            </w:r>
          </w:p>
        </w:tc>
      </w:tr>
      <w:tr>
        <w:trPr>
          <w:trHeight w:val="75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U_02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jc w:val="both"/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Student poprawnie tłumaczy </w:t>
            </w:r>
            <w:r>
              <w:rPr>
                <w:rFonts w:ascii="Times New Roman" w:hAnsi="Times New Roman"/>
                <w:sz w:val="22"/>
                <w:szCs w:val="22"/>
              </w:rPr>
              <w:t>zdania, fragmenty tekst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i proste teksty z języka angielskiego na język polski, zachowując odpowiedni rejestr.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K_U04; K_U05; K_U06; K_U08; K_U09</w:t>
            </w:r>
          </w:p>
        </w:tc>
      </w:tr>
      <w:tr>
        <w:trPr>
          <w:trHeight w:val="51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U_03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jc w:val="both"/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Student współpracuje z partnerem/ grupą przy streszczaniu/ tłumaczeniu zróżnicowanych tekst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w.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K_U08; K_U09</w:t>
            </w:r>
          </w:p>
        </w:tc>
      </w:tr>
      <w:tr>
        <w:trPr>
          <w:trHeight w:val="271" w:hRule="atLeast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KOMPETENCJE SPOŁ</w:t>
            </w:r>
            <w:r>
              <w:rPr>
                <w:rFonts w:ascii="Times New Roman" w:hAnsi="Times New Roman"/>
                <w:sz w:val="22"/>
                <w:szCs w:val="22"/>
                <w:lang w:val="de-DE"/>
              </w:rPr>
              <w:t>ECZNE</w:t>
            </w:r>
          </w:p>
        </w:tc>
      </w:tr>
      <w:tr>
        <w:trPr>
          <w:trHeight w:val="75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K_01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Student zachowuje otwartość na proponowane przez innych tłumaczenia oraz uwagi krytyczne dotyczące wykonanych przez niego prac.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K_K01; K_K02</w:t>
            </w:r>
          </w:p>
        </w:tc>
      </w:tr>
      <w:tr>
        <w:trPr>
          <w:trHeight w:val="75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K_02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Student wyciąga wnioski dotyczące zależnoś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ci mi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ędzy jakością wykonanych prac a ich odbiorem przez osoby trzecie.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K_K01; K_K02; K_K03</w:t>
            </w:r>
          </w:p>
        </w:tc>
      </w:tr>
    </w:tbl>
    <w:p>
      <w:pPr>
        <w:pStyle w:val="BodyA"/>
        <w:widowControl w:val="false"/>
        <w:numPr>
          <w:ilvl w:val="0"/>
          <w:numId w:val="21"/>
        </w:numPr>
        <w:spacing w:before="0" w:after="200"/>
        <w:rPr/>
      </w:pPr>
      <w:r>
        <w:rPr/>
      </w:r>
    </w:p>
    <w:p>
      <w:pPr>
        <w:pStyle w:val="BodyA"/>
        <w:widowControl w:val="false"/>
        <w:spacing w:before="0" w:after="200"/>
        <w:ind w:left="393" w:right="0" w:hanging="0"/>
        <w:rPr/>
      </w:pPr>
      <w:r>
        <w:rPr/>
      </w:r>
    </w:p>
    <w:p>
      <w:pPr>
        <w:pStyle w:val="BodyA"/>
        <w:numPr>
          <w:ilvl w:val="0"/>
          <w:numId w:val="22"/>
        </w:numPr>
        <w:bidi w:val="0"/>
        <w:spacing w:lineRule="auto" w:line="276" w:before="0" w:after="200"/>
        <w:ind w:left="1080" w:right="0" w:hanging="1080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Opis przedmiotu/ treści programowe</w:t>
      </w:r>
    </w:p>
    <w:tbl>
      <w:tblPr>
        <w:tblW w:w="9747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747"/>
      </w:tblGrid>
      <w:tr>
        <w:trPr>
          <w:trHeight w:val="751" w:hRule="atLeast"/>
        </w:trPr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shd w:fill="auto" w:val="clear"/>
                <w:lang w:val="pl-PL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val="pl-PL" w:eastAsia="en-GB" w:bidi="ar-SA"/>
              </w:rPr>
              <w:t xml:space="preserve">Przedmiotem kursu są praktyczne aspekty </w:t>
            </w: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2"/>
                <w:sz w:val="22"/>
                <w:szCs w:val="22"/>
                <w:u w:val="none" w:color="000000"/>
                <w:shd w:fill="auto" w:val="clear"/>
                <w:vertAlign w:val="baseline"/>
                <w:lang w:val="pl-PL" w:eastAsia="en-GB" w:bidi="ar-SA"/>
              </w:rPr>
              <w:t>tłumaczeniowe,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val="pl-PL" w:eastAsia="en-GB" w:bidi="ar-SA"/>
              </w:rPr>
              <w:t xml:space="preserve"> różnice między dwoma kodami językowymi w zakresie leksyki i gramatyki oraz wynikające z nich typowe błędy tłumaczeniowe.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shd w:fill="auto" w:val="clear"/>
                <w:lang w:val="pl-PL"/>
              </w:rPr>
            </w:pPr>
            <w:r>
              <w:rPr>
                <w:shd w:fill="auto" w:val="clear"/>
                <w:lang w:val="pl-PL"/>
              </w:rPr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val="pl-PL" w:eastAsia="en-GB" w:bidi="ar-SA"/>
              </w:rPr>
              <w:t xml:space="preserve">Treści programowe: rola tłumacza;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  <w:lang w:val="pl-PL"/>
              </w:rPr>
              <w:t>streszczenie (sprowadzanie tekstu do słów klucz); analiza i synteza; techniki tłumaczeniowe; częste błędy;</w:t>
            </w: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2"/>
                <w:sz w:val="22"/>
                <w:szCs w:val="22"/>
                <w:u w:val="none" w:color="000000"/>
                <w:shd w:fill="auto" w:val="clear"/>
                <w:vertAlign w:val="baseline"/>
                <w:lang w:val="pl-PL"/>
              </w:rPr>
              <w:t xml:space="preserve"> tłumaczenia tekstów użytkowych. 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BodyA"/>
        <w:widowControl w:val="false"/>
        <w:numPr>
          <w:ilvl w:val="0"/>
          <w:numId w:val="23"/>
        </w:numPr>
        <w:spacing w:before="0" w:after="200"/>
        <w:rPr/>
      </w:pPr>
      <w:r>
        <w:rPr/>
      </w:r>
    </w:p>
    <w:p>
      <w:pPr>
        <w:pStyle w:val="BodyA"/>
        <w:spacing w:lineRule="auto" w:line="276" w:before="0" w:after="200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BodyA"/>
        <w:numPr>
          <w:ilvl w:val="0"/>
          <w:numId w:val="24"/>
        </w:numPr>
        <w:bidi w:val="0"/>
        <w:spacing w:lineRule="auto" w:line="276" w:before="0" w:after="200"/>
        <w:ind w:left="1080" w:right="0" w:hanging="1080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Metody realizacji i weryfikacji efekt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</w:rPr>
        <w:t>w uczenia się</w:t>
      </w:r>
    </w:p>
    <w:tbl>
      <w:tblPr>
        <w:tblW w:w="9747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20"/>
        <w:gridCol w:w="2460"/>
        <w:gridCol w:w="2965"/>
        <w:gridCol w:w="3401"/>
      </w:tblGrid>
      <w:tr>
        <w:trPr>
          <w:trHeight w:val="545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BodyA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Symbol efektu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BodyA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Metody dydaktyczne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BodyA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Metody weryfikacji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BodyA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Sposoby dokumentacji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(lista wyboru)</w:t>
            </w:r>
          </w:p>
        </w:tc>
      </w:tr>
      <w:tr>
        <w:trPr>
          <w:trHeight w:val="271" w:hRule="atLeast"/>
        </w:trPr>
        <w:tc>
          <w:tcPr>
            <w:tcW w:w="9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BodyA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WIEDZA</w:t>
            </w:r>
          </w:p>
        </w:tc>
      </w:tr>
      <w:tr>
        <w:trPr>
          <w:trHeight w:val="99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W_01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Studium przypadku (case study)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Praca z tekstem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Dyskusja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Obserwacja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Uzupełniony i oceniony test</w:t>
            </w:r>
          </w:p>
        </w:tc>
      </w:tr>
      <w:tr>
        <w:trPr>
          <w:trHeight w:val="99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W_02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Studium przypadku (case study)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Praca z tekstem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Dyskusja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Obserwacja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Praca pisemna (tłumaczenie/ streszczenie)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Uzupełniony i oceniony test 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Wynik  z wykonanej pracy pisemnej</w:t>
            </w:r>
          </w:p>
        </w:tc>
      </w:tr>
      <w:tr>
        <w:trPr>
          <w:trHeight w:val="99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W_03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Studium przypadku (case study)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Praca z tekstem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Dyskusja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Obserwacja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Praca pisemna (tłumaczenie/ streszczenie)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Uzupełniony i oceniony test 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Wynik  z wykonanej pracy pisemnej</w:t>
            </w:r>
          </w:p>
        </w:tc>
      </w:tr>
      <w:tr>
        <w:trPr>
          <w:trHeight w:val="271" w:hRule="atLeast"/>
        </w:trPr>
        <w:tc>
          <w:tcPr>
            <w:tcW w:w="9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BodyA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UMIEJ</w:t>
            </w:r>
            <w:r>
              <w:rPr>
                <w:rFonts w:ascii="Times New Roman" w:hAnsi="Times New Roman"/>
                <w:sz w:val="22"/>
                <w:szCs w:val="22"/>
              </w:rPr>
              <w:t>ĘTNOŚCI</w:t>
            </w:r>
          </w:p>
        </w:tc>
      </w:tr>
      <w:tr>
        <w:trPr>
          <w:trHeight w:val="97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U_01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Praca w parach/ grupach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Praca indywidualna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Ćwiczenia praktyczne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Praca pisemna (streszczenie)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Test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Wynik  z wykonanej pracy pisemnej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Uzupełniony i oceniony test</w:t>
            </w:r>
          </w:p>
        </w:tc>
      </w:tr>
      <w:tr>
        <w:trPr>
          <w:trHeight w:val="145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U_02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Praca w parach/ grupach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Praca indywidualna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Burza m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zg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/ giełda pomysłó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w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Ćwiczenia praktyczne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Praca pisemna (tłumaczenie)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Test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Wynik  z wykonanej pracy pisemnej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Uzupełniony i oceniony test</w:t>
            </w:r>
          </w:p>
        </w:tc>
      </w:tr>
      <w:tr>
        <w:trPr>
          <w:trHeight w:val="123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U_03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Praca w parach/ grupach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Praca pisemna (streszczenie/ tłumaczenie)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Obserwacja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Informacja zwrotna (feedback)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Wynik  z wykonanej pracy pisemnej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Zapis w arkuszu ocen</w:t>
            </w:r>
          </w:p>
        </w:tc>
      </w:tr>
      <w:tr>
        <w:trPr>
          <w:trHeight w:val="271" w:hRule="atLeast"/>
        </w:trPr>
        <w:tc>
          <w:tcPr>
            <w:tcW w:w="9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BodyA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KOMPETENCJE SPOŁ</w:t>
            </w:r>
            <w:r>
              <w:rPr>
                <w:rFonts w:ascii="Times New Roman" w:hAnsi="Times New Roman"/>
                <w:sz w:val="22"/>
                <w:szCs w:val="22"/>
                <w:lang w:val="de-DE"/>
              </w:rPr>
              <w:t>ECZNE</w:t>
            </w:r>
          </w:p>
        </w:tc>
      </w:tr>
      <w:tr>
        <w:trPr>
          <w:trHeight w:val="75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K_01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Praca w parach/ grupach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Dyskusja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Obserwacja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Informacja zwrotna (feedback)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Zapis w arkuszu ocen</w:t>
            </w:r>
          </w:p>
        </w:tc>
      </w:tr>
      <w:tr>
        <w:trPr>
          <w:trHeight w:val="751" w:hRule="atLeast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K_02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Praca w parach/ grupach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Dyskusja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Obserwacja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Informacja zwrotna (feedback)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Zapis w arkuszu ocen</w:t>
            </w:r>
          </w:p>
        </w:tc>
      </w:tr>
    </w:tbl>
    <w:p>
      <w:pPr>
        <w:pStyle w:val="BodyA"/>
        <w:widowControl w:val="false"/>
        <w:numPr>
          <w:ilvl w:val="0"/>
          <w:numId w:val="25"/>
        </w:numPr>
        <w:spacing w:before="0" w:after="200"/>
        <w:rPr/>
      </w:pPr>
      <w:r>
        <w:rPr/>
      </w:r>
    </w:p>
    <w:p>
      <w:pPr>
        <w:pStyle w:val="BodyA"/>
        <w:spacing w:lineRule="auto" w:line="276" w:before="0" w:after="200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BodyA"/>
        <w:numPr>
          <w:ilvl w:val="0"/>
          <w:numId w:val="26"/>
        </w:numPr>
        <w:bidi w:val="0"/>
        <w:spacing w:lineRule="auto" w:line="276" w:before="0" w:after="200"/>
        <w:ind w:left="1080" w:right="0" w:hanging="1080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Kryteria oceny, wagi…</w:t>
      </w:r>
    </w:p>
    <w:p>
      <w:pPr>
        <w:pStyle w:val="BodyA"/>
        <w:spacing w:lineRule="auto" w:line="276"/>
        <w:jc w:val="both"/>
        <w:rPr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W trakcie semestru studenci podchodzą do dwóch testów śródsemestralnych, pisanych w trakcie zajęć oraz otrzymują dwa zadania domowe. Zobowiązani są otrzymać z każdej z prac min. 60%. Zadania domowe muszą być oddane w terminie wskazanym przez prowadzącego, a ich brak skutkować będzie otrzymaniem wyniku ‘0’. </w:t>
      </w:r>
    </w:p>
    <w:p>
      <w:pPr>
        <w:pStyle w:val="BodyA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A"/>
        <w:spacing w:lineRule="auto" w:line="276"/>
        <w:jc w:val="both"/>
        <w:rPr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Dodatkowo ocenie podlega praca i aktywność na zajęciach. </w:t>
      </w:r>
    </w:p>
    <w:p>
      <w:pPr>
        <w:pStyle w:val="BodyA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A"/>
        <w:spacing w:lineRule="auto" w:line="276"/>
        <w:jc w:val="both"/>
        <w:rPr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 przypadku nieobecności studenta na teście śródsemestralnym, zobowiązany jest on do przedstawienia zwolnienia lekarskiego na dany dzień i podejścia do zaległego testu na pierwszych zajęciach po nieobecności lub w innym uzgodnionym terminie. W przypadku braku zwolnienia lekarskiego (i braku udokumentowanych okoliczności losowych) i/lub braku podejścia do testu w tym terminie, student otrzymuje wynik ‘0’.</w:t>
      </w:r>
    </w:p>
    <w:p>
      <w:pPr>
        <w:pStyle w:val="BodyA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A"/>
        <w:spacing w:lineRule="auto" w:line="276"/>
        <w:jc w:val="both"/>
        <w:rPr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W przypadku uzyskania przez studenta łącznego wyniku poniżej 60%, (tj. z czterech wyżej wspomnianych komponentów), zobowiązany jest on do podejścia do poprawy. W przypadku braku poprawy i/lub wyniku łącznego poniżej 60%, student nie otrzymuje zaliczenia z przedmiotu. </w:t>
      </w:r>
    </w:p>
    <w:p>
      <w:pPr>
        <w:pStyle w:val="BodyA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A"/>
        <w:spacing w:lineRule="auto" w:line="276"/>
        <w:jc w:val="both"/>
        <w:rPr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Nie ma możliwości poprawy ocen pozytywnych.</w:t>
      </w:r>
    </w:p>
    <w:p>
      <w:pPr>
        <w:pStyle w:val="BodyA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A"/>
        <w:spacing w:lineRule="auto" w:line="276"/>
        <w:jc w:val="both"/>
        <w:rPr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Liczba dozwolonych nieobecności: 2 nieobecności nieusprawiedliwione.</w:t>
      </w:r>
    </w:p>
    <w:p>
      <w:pPr>
        <w:pStyle w:val="BodyA"/>
        <w:spacing w:lineRule="auto" w:line="276" w:before="0" w:after="200"/>
        <w:jc w:val="both"/>
        <w:rPr>
          <w:rFonts w:ascii="Times New Roman" w:hAnsi="Times New Roman"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 w:ascii="Times New Roman" w:hAnsi="Times New Roman"/>
          <w:sz w:val="22"/>
          <w:szCs w:val="22"/>
          <w:lang w:val="pl-PL"/>
        </w:rPr>
      </w:r>
    </w:p>
    <w:p>
      <w:pPr>
        <w:pStyle w:val="BodyA"/>
        <w:spacing w:lineRule="auto" w:line="276" w:before="0" w:after="200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BodyA"/>
        <w:numPr>
          <w:ilvl w:val="0"/>
          <w:numId w:val="27"/>
        </w:numPr>
        <w:bidi w:val="0"/>
        <w:spacing w:lineRule="auto" w:line="276" w:before="0" w:after="200"/>
        <w:ind w:left="1080" w:right="0" w:hanging="1080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Obciążenie pracą studenta</w:t>
      </w:r>
    </w:p>
    <w:tbl>
      <w:tblPr>
        <w:tblW w:w="8700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359"/>
        <w:gridCol w:w="4340"/>
      </w:tblGrid>
      <w:tr>
        <w:trPr>
          <w:trHeight w:val="271" w:hRule="atLeast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Forma aktywności studenta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Liczba godzin</w:t>
            </w:r>
          </w:p>
        </w:tc>
      </w:tr>
      <w:tr>
        <w:trPr>
          <w:trHeight w:val="570" w:hRule="atLeast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Liczba godzin kontaktowych z nauczycielem 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18</w:t>
            </w:r>
          </w:p>
        </w:tc>
      </w:tr>
      <w:tr>
        <w:trPr>
          <w:trHeight w:val="570" w:hRule="atLeast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Liczba godzin indywidualnej pracy studenta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</w:tr>
    </w:tbl>
    <w:p>
      <w:pPr>
        <w:pStyle w:val="BodyA"/>
        <w:widowControl w:val="false"/>
        <w:numPr>
          <w:ilvl w:val="0"/>
          <w:numId w:val="28"/>
        </w:numPr>
        <w:spacing w:before="0" w:after="200"/>
        <w:rPr/>
      </w:pPr>
      <w:r>
        <w:rPr/>
      </w:r>
    </w:p>
    <w:p>
      <w:pPr>
        <w:pStyle w:val="BodyA"/>
        <w:widowControl w:val="false"/>
        <w:tabs>
          <w:tab w:val="clear" w:pos="708"/>
          <w:tab w:val="left" w:pos="1080" w:leader="none"/>
        </w:tabs>
        <w:spacing w:before="0" w:after="200"/>
        <w:rPr/>
      </w:pPr>
      <w:r>
        <w:rPr/>
      </w:r>
    </w:p>
    <w:p>
      <w:pPr>
        <w:pStyle w:val="BodyA"/>
        <w:spacing w:lineRule="auto" w:line="276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BodyA"/>
        <w:numPr>
          <w:ilvl w:val="0"/>
          <w:numId w:val="29"/>
        </w:numPr>
        <w:bidi w:val="0"/>
        <w:spacing w:lineRule="auto" w:line="276" w:before="0" w:after="200"/>
        <w:ind w:left="1080" w:right="0" w:hanging="1080"/>
        <w:jc w:val="left"/>
        <w:rPr>
          <w:rFonts w:ascii="Times New Roman" w:hAnsi="Times New Roman"/>
          <w:b/>
          <w:b/>
          <w:bCs/>
          <w:sz w:val="22"/>
          <w:szCs w:val="22"/>
          <w:lang w:val="de-DE"/>
        </w:rPr>
      </w:pPr>
      <w:r>
        <w:rPr>
          <w:rFonts w:ascii="Times New Roman" w:hAnsi="Times New Roman"/>
          <w:b/>
          <w:bCs/>
          <w:sz w:val="22"/>
          <w:szCs w:val="22"/>
          <w:lang w:val="de-DE"/>
        </w:rPr>
        <w:t>Literatura</w:t>
      </w:r>
    </w:p>
    <w:tbl>
      <w:tblPr>
        <w:tblW w:w="8880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8880"/>
      </w:tblGrid>
      <w:tr>
        <w:trPr>
          <w:trHeight w:val="271" w:hRule="atLeast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Literatura podstawowa</w:t>
            </w:r>
          </w:p>
        </w:tc>
      </w:tr>
      <w:tr>
        <w:trPr>
          <w:trHeight w:val="991" w:hRule="atLeast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647" w:type="dxa"/>
            </w:tcMar>
          </w:tcPr>
          <w:p>
            <w:pPr>
              <w:pStyle w:val="BodyA"/>
              <w:widowControl w:val="false"/>
              <w:tabs>
                <w:tab w:val="clear" w:pos="708"/>
                <w:tab w:val="left" w:pos="1418" w:leader="none"/>
              </w:tabs>
              <w:ind w:left="567" w:right="0" w:hanging="567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Macpherson, R. 2007. English for Writers and Translators. </w:t>
            </w:r>
            <w:r>
              <w:rPr>
                <w:rFonts w:ascii="Times New Roman" w:hAnsi="Times New Roman"/>
                <w:sz w:val="22"/>
                <w:szCs w:val="22"/>
              </w:rPr>
              <w:t>Warszawa: Wydawnictwo Naukowe PWN.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1418" w:leader="none"/>
              </w:tabs>
              <w:bidi w:val="0"/>
              <w:ind w:left="567" w:right="0" w:hanging="567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Belczyk, A. 2007. Poradnik tłumacza: z angielskiego na nasze. Krak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w: Wydawnictwo Idea.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Materia</w:t>
            </w:r>
            <w:r>
              <w:rPr>
                <w:rFonts w:ascii="Times New Roman" w:hAnsi="Times New Roman"/>
                <w:sz w:val="22"/>
                <w:szCs w:val="22"/>
              </w:rPr>
              <w:t>ły przygotowane przez nauczyciela.</w:t>
            </w:r>
          </w:p>
        </w:tc>
      </w:tr>
      <w:tr>
        <w:trPr>
          <w:trHeight w:val="460" w:hRule="atLeast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Literatura uzupełniająca</w:t>
            </w:r>
          </w:p>
        </w:tc>
      </w:tr>
      <w:tr>
        <w:trPr>
          <w:trHeight w:val="271" w:hRule="atLeast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Bassnett, S. 1991. Translation Studies. Revised edition. London and New York: Routledge.</w:t>
            </w:r>
          </w:p>
        </w:tc>
      </w:tr>
    </w:tbl>
    <w:p>
      <w:pPr>
        <w:pStyle w:val="BodyA"/>
        <w:widowControl w:val="false"/>
        <w:numPr>
          <w:ilvl w:val="0"/>
          <w:numId w:val="30"/>
        </w:numPr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rFonts w:ascii="Times New Roman" w:hAnsi="Times New Roman"/>
        <w:i/>
        <w:iCs/>
      </w:rPr>
      <w:t>Załącznik nr 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8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00"/>
        </w:tabs>
        <w:ind w:left="25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20"/>
        </w:tabs>
        <w:ind w:left="32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96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60"/>
        </w:tabs>
        <w:ind w:left="46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54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00"/>
        </w:tabs>
        <w:ind w:left="61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20"/>
        </w:tabs>
        <w:ind w:left="68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1080"/>
        </w:tabs>
        <w:ind w:left="5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113"/>
        </w:tabs>
        <w:ind w:left="12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33"/>
        </w:tabs>
        <w:ind w:left="19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53"/>
        </w:tabs>
        <w:ind w:left="26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73"/>
        </w:tabs>
        <w:ind w:left="338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93"/>
        </w:tabs>
        <w:ind w:left="41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713"/>
        </w:tabs>
        <w:ind w:left="48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33"/>
        </w:tabs>
        <w:ind w:left="55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53"/>
        </w:tabs>
        <w:ind w:left="62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8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00"/>
        </w:tabs>
        <w:ind w:left="25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20"/>
        </w:tabs>
        <w:ind w:left="32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96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60"/>
        </w:tabs>
        <w:ind w:left="46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54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00"/>
        </w:tabs>
        <w:ind w:left="61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20"/>
        </w:tabs>
        <w:ind w:left="68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1080"/>
        </w:tabs>
        <w:ind w:left="5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113"/>
        </w:tabs>
        <w:ind w:left="12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33"/>
        </w:tabs>
        <w:ind w:left="19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53"/>
        </w:tabs>
        <w:ind w:left="26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73"/>
        </w:tabs>
        <w:ind w:left="338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93"/>
        </w:tabs>
        <w:ind w:left="41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713"/>
        </w:tabs>
        <w:ind w:left="48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33"/>
        </w:tabs>
        <w:ind w:left="55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53"/>
        </w:tabs>
        <w:ind w:left="62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8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00"/>
        </w:tabs>
        <w:ind w:left="25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20"/>
        </w:tabs>
        <w:ind w:left="32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96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60"/>
        </w:tabs>
        <w:ind w:left="46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54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00"/>
        </w:tabs>
        <w:ind w:left="61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20"/>
        </w:tabs>
        <w:ind w:left="68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1080"/>
        </w:tabs>
        <w:ind w:left="5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113"/>
        </w:tabs>
        <w:ind w:left="12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33"/>
        </w:tabs>
        <w:ind w:left="19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53"/>
        </w:tabs>
        <w:ind w:left="26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73"/>
        </w:tabs>
        <w:ind w:left="338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93"/>
        </w:tabs>
        <w:ind w:left="41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713"/>
        </w:tabs>
        <w:ind w:left="48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33"/>
        </w:tabs>
        <w:ind w:left="55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53"/>
        </w:tabs>
        <w:ind w:left="62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7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8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00"/>
        </w:tabs>
        <w:ind w:left="25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20"/>
        </w:tabs>
        <w:ind w:left="32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96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60"/>
        </w:tabs>
        <w:ind w:left="46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54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00"/>
        </w:tabs>
        <w:ind w:left="61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20"/>
        </w:tabs>
        <w:ind w:left="68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8">
    <w:lvl w:ilvl="0">
      <w:start w:val="1"/>
      <w:numFmt w:val="upperRoman"/>
      <w:lvlText w:val="%1."/>
      <w:lvlJc w:val="left"/>
      <w:pPr>
        <w:tabs>
          <w:tab w:val="num" w:pos="1080"/>
        </w:tabs>
        <w:ind w:left="5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113"/>
        </w:tabs>
        <w:ind w:left="12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33"/>
        </w:tabs>
        <w:ind w:left="19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53"/>
        </w:tabs>
        <w:ind w:left="26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73"/>
        </w:tabs>
        <w:ind w:left="338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93"/>
        </w:tabs>
        <w:ind w:left="41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713"/>
        </w:tabs>
        <w:ind w:left="48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33"/>
        </w:tabs>
        <w:ind w:left="55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53"/>
        </w:tabs>
        <w:ind w:left="62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8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00"/>
        </w:tabs>
        <w:ind w:left="25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20"/>
        </w:tabs>
        <w:ind w:left="32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96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60"/>
        </w:tabs>
        <w:ind w:left="46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54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00"/>
        </w:tabs>
        <w:ind w:left="61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20"/>
        </w:tabs>
        <w:ind w:left="68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10">
    <w:lvl w:ilvl="0">
      <w:start w:val="1"/>
      <w:numFmt w:val="upperRoman"/>
      <w:lvlText w:val="%1."/>
      <w:lvlJc w:val="left"/>
      <w:pPr>
        <w:tabs>
          <w:tab w:val="num" w:pos="1080"/>
        </w:tabs>
        <w:ind w:left="5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113"/>
        </w:tabs>
        <w:ind w:left="12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33"/>
        </w:tabs>
        <w:ind w:left="19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53"/>
        </w:tabs>
        <w:ind w:left="26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73"/>
        </w:tabs>
        <w:ind w:left="338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93"/>
        </w:tabs>
        <w:ind w:left="41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713"/>
        </w:tabs>
        <w:ind w:left="48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33"/>
        </w:tabs>
        <w:ind w:left="55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53"/>
        </w:tabs>
        <w:ind w:left="62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1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8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00"/>
        </w:tabs>
        <w:ind w:left="25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20"/>
        </w:tabs>
        <w:ind w:left="32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96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60"/>
        </w:tabs>
        <w:ind w:left="46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54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00"/>
        </w:tabs>
        <w:ind w:left="61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20"/>
        </w:tabs>
        <w:ind w:left="68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12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8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00"/>
        </w:tabs>
        <w:ind w:left="25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20"/>
        </w:tabs>
        <w:ind w:left="32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96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60"/>
        </w:tabs>
        <w:ind w:left="46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54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00"/>
        </w:tabs>
        <w:ind w:left="61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20"/>
        </w:tabs>
        <w:ind w:left="68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13">
    <w:lvl w:ilvl="0">
      <w:start w:val="1"/>
      <w:numFmt w:val="upperRoman"/>
      <w:lvlText w:val="%1."/>
      <w:lvlJc w:val="left"/>
      <w:pPr>
        <w:tabs>
          <w:tab w:val="num" w:pos="1080"/>
        </w:tabs>
        <w:ind w:left="5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113"/>
        </w:tabs>
        <w:ind w:left="12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33"/>
        </w:tabs>
        <w:ind w:left="19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53"/>
        </w:tabs>
        <w:ind w:left="26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73"/>
        </w:tabs>
        <w:ind w:left="338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93"/>
        </w:tabs>
        <w:ind w:left="41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713"/>
        </w:tabs>
        <w:ind w:left="48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33"/>
        </w:tabs>
        <w:ind w:left="55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53"/>
        </w:tabs>
        <w:ind w:left="62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14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8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00"/>
        </w:tabs>
        <w:ind w:left="25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20"/>
        </w:tabs>
        <w:ind w:left="32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96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60"/>
        </w:tabs>
        <w:ind w:left="468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540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00"/>
        </w:tabs>
        <w:ind w:left="612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20"/>
        </w:tabs>
        <w:ind w:left="684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15">
    <w:lvl w:ilvl="0">
      <w:start w:val="1"/>
      <w:numFmt w:val="upperRoman"/>
      <w:lvlText w:val="%1."/>
      <w:lvlJc w:val="left"/>
      <w:pPr>
        <w:tabs>
          <w:tab w:val="num" w:pos="1080"/>
        </w:tabs>
        <w:ind w:left="5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Roman"/>
      <w:lvlText w:val="%2."/>
      <w:lvlJc w:val="left"/>
      <w:pPr>
        <w:tabs>
          <w:tab w:val="num" w:pos="1113"/>
        </w:tabs>
        <w:ind w:left="12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upperRoman"/>
      <w:lvlText w:val="%3."/>
      <w:lvlJc w:val="left"/>
      <w:pPr>
        <w:tabs>
          <w:tab w:val="num" w:pos="1833"/>
        </w:tabs>
        <w:ind w:left="19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upperRoman"/>
      <w:lvlText w:val="%4."/>
      <w:lvlJc w:val="left"/>
      <w:pPr>
        <w:tabs>
          <w:tab w:val="num" w:pos="2553"/>
        </w:tabs>
        <w:ind w:left="26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upperRoman"/>
      <w:lvlText w:val="%5."/>
      <w:lvlJc w:val="left"/>
      <w:pPr>
        <w:tabs>
          <w:tab w:val="num" w:pos="3273"/>
        </w:tabs>
        <w:ind w:left="338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upperRoman"/>
      <w:lvlText w:val="%6."/>
      <w:lvlJc w:val="left"/>
      <w:pPr>
        <w:tabs>
          <w:tab w:val="num" w:pos="3993"/>
        </w:tabs>
        <w:ind w:left="410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upperRoman"/>
      <w:lvlText w:val="%7."/>
      <w:lvlJc w:val="left"/>
      <w:pPr>
        <w:tabs>
          <w:tab w:val="num" w:pos="4713"/>
        </w:tabs>
        <w:ind w:left="482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upperRoman"/>
      <w:lvlText w:val="%8."/>
      <w:lvlJc w:val="left"/>
      <w:pPr>
        <w:tabs>
          <w:tab w:val="num" w:pos="5433"/>
        </w:tabs>
        <w:ind w:left="554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upperRoman"/>
      <w:lvlText w:val="%9."/>
      <w:lvlJc w:val="left"/>
      <w:pPr>
        <w:tabs>
          <w:tab w:val="num" w:pos="6153"/>
        </w:tabs>
        <w:ind w:left="6261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5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1113"/>
          </w:tabs>
          <w:ind w:left="12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2">
      <w:lvl w:ilvl="2">
        <w:start w:val="1"/>
        <w:numFmt w:val="upperRoman"/>
        <w:lvlText w:val="%3."/>
        <w:lvlJc w:val="left"/>
        <w:pPr>
          <w:tabs>
            <w:tab w:val="num" w:pos="1833"/>
          </w:tabs>
          <w:ind w:left="19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2553"/>
          </w:tabs>
          <w:ind w:left="26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4">
      <w:lvl w:ilvl="4">
        <w:start w:val="1"/>
        <w:numFmt w:val="upperRoman"/>
        <w:lvlText w:val="%5."/>
        <w:lvlJc w:val="left"/>
        <w:pPr>
          <w:tabs>
            <w:tab w:val="num" w:pos="3273"/>
          </w:tabs>
          <w:ind w:left="338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5">
      <w:lvl w:ilvl="5">
        <w:start w:val="1"/>
        <w:numFmt w:val="upperRoman"/>
        <w:lvlText w:val="%6."/>
        <w:lvlJc w:val="left"/>
        <w:pPr>
          <w:tabs>
            <w:tab w:val="num" w:pos="3993"/>
          </w:tabs>
          <w:ind w:left="41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6">
      <w:lvl w:ilvl="6">
        <w:start w:val="1"/>
        <w:numFmt w:val="upperRoman"/>
        <w:lvlText w:val="%7."/>
        <w:lvlJc w:val="left"/>
        <w:pPr>
          <w:tabs>
            <w:tab w:val="num" w:pos="4713"/>
          </w:tabs>
          <w:ind w:left="48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7">
      <w:lvl w:ilvl="7">
        <w:start w:val="1"/>
        <w:numFmt w:val="upperRoman"/>
        <w:lvlText w:val="%8."/>
        <w:lvlJc w:val="left"/>
        <w:pPr>
          <w:tabs>
            <w:tab w:val="num" w:pos="5433"/>
          </w:tabs>
          <w:ind w:left="55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8">
      <w:lvl w:ilvl="8">
        <w:start w:val="1"/>
        <w:numFmt w:val="upperRoman"/>
        <w:lvlText w:val="%9."/>
        <w:lvlJc w:val="left"/>
        <w:pPr>
          <w:tabs>
            <w:tab w:val="num" w:pos="6153"/>
          </w:tabs>
          <w:ind w:left="62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</w:num>
  <w:num w:numId="18">
    <w:abstractNumId w:val="3"/>
    <w:lvlOverride w:ilvl="0">
      <w:startOverride w:val="2"/>
    </w:lvlOverride>
  </w:num>
  <w:num w:numId="19">
    <w:abstractNumId w:val="3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5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1113"/>
          </w:tabs>
          <w:ind w:left="12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2">
      <w:lvl w:ilvl="2">
        <w:start w:val="1"/>
        <w:numFmt w:val="upperRoman"/>
        <w:lvlText w:val="%3."/>
        <w:lvlJc w:val="left"/>
        <w:pPr>
          <w:tabs>
            <w:tab w:val="num" w:pos="1833"/>
          </w:tabs>
          <w:ind w:left="19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2553"/>
          </w:tabs>
          <w:ind w:left="26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4">
      <w:lvl w:ilvl="4">
        <w:start w:val="1"/>
        <w:numFmt w:val="upperRoman"/>
        <w:lvlText w:val="%5."/>
        <w:lvlJc w:val="left"/>
        <w:pPr>
          <w:tabs>
            <w:tab w:val="num" w:pos="3273"/>
          </w:tabs>
          <w:ind w:left="338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5">
      <w:lvl w:ilvl="5">
        <w:start w:val="1"/>
        <w:numFmt w:val="upperRoman"/>
        <w:lvlText w:val="%6."/>
        <w:lvlJc w:val="left"/>
        <w:pPr>
          <w:tabs>
            <w:tab w:val="num" w:pos="3993"/>
          </w:tabs>
          <w:ind w:left="41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6">
      <w:lvl w:ilvl="6">
        <w:start w:val="1"/>
        <w:numFmt w:val="upperRoman"/>
        <w:lvlText w:val="%7."/>
        <w:lvlJc w:val="left"/>
        <w:pPr>
          <w:tabs>
            <w:tab w:val="num" w:pos="4713"/>
          </w:tabs>
          <w:ind w:left="48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7">
      <w:lvl w:ilvl="7">
        <w:start w:val="1"/>
        <w:numFmt w:val="upperRoman"/>
        <w:lvlText w:val="%8."/>
        <w:lvlJc w:val="left"/>
        <w:pPr>
          <w:tabs>
            <w:tab w:val="num" w:pos="5433"/>
          </w:tabs>
          <w:ind w:left="55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8">
      <w:lvl w:ilvl="8">
        <w:start w:val="1"/>
        <w:numFmt w:val="upperRoman"/>
        <w:lvlText w:val="%9."/>
        <w:lvlJc w:val="left"/>
        <w:pPr>
          <w:tabs>
            <w:tab w:val="num" w:pos="6153"/>
          </w:tabs>
          <w:ind w:left="62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</w:num>
  <w:num w:numId="20">
    <w:abstractNumId w:val="5"/>
    <w:lvlOverride w:ilvl="0">
      <w:startOverride w:val="3"/>
    </w:lvlOverride>
  </w:num>
  <w:num w:numId="21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5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1113"/>
          </w:tabs>
          <w:ind w:left="12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2">
      <w:lvl w:ilvl="2">
        <w:start w:val="1"/>
        <w:numFmt w:val="upperRoman"/>
        <w:lvlText w:val="%3."/>
        <w:lvlJc w:val="left"/>
        <w:pPr>
          <w:tabs>
            <w:tab w:val="num" w:pos="1833"/>
          </w:tabs>
          <w:ind w:left="19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2553"/>
          </w:tabs>
          <w:ind w:left="26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4">
      <w:lvl w:ilvl="4">
        <w:start w:val="1"/>
        <w:numFmt w:val="upperRoman"/>
        <w:lvlText w:val="%5."/>
        <w:lvlJc w:val="left"/>
        <w:pPr>
          <w:tabs>
            <w:tab w:val="num" w:pos="3273"/>
          </w:tabs>
          <w:ind w:left="338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5">
      <w:lvl w:ilvl="5">
        <w:start w:val="1"/>
        <w:numFmt w:val="upperRoman"/>
        <w:lvlText w:val="%6."/>
        <w:lvlJc w:val="left"/>
        <w:pPr>
          <w:tabs>
            <w:tab w:val="num" w:pos="3993"/>
          </w:tabs>
          <w:ind w:left="41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6">
      <w:lvl w:ilvl="6">
        <w:start w:val="1"/>
        <w:numFmt w:val="upperRoman"/>
        <w:lvlText w:val="%7."/>
        <w:lvlJc w:val="left"/>
        <w:pPr>
          <w:tabs>
            <w:tab w:val="num" w:pos="4713"/>
          </w:tabs>
          <w:ind w:left="48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7">
      <w:lvl w:ilvl="7">
        <w:start w:val="1"/>
        <w:numFmt w:val="upperRoman"/>
        <w:lvlText w:val="%8."/>
        <w:lvlJc w:val="left"/>
        <w:pPr>
          <w:tabs>
            <w:tab w:val="num" w:pos="5433"/>
          </w:tabs>
          <w:ind w:left="55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8">
      <w:lvl w:ilvl="8">
        <w:start w:val="1"/>
        <w:numFmt w:val="upperRoman"/>
        <w:lvlText w:val="%9."/>
        <w:lvlJc w:val="left"/>
        <w:pPr>
          <w:tabs>
            <w:tab w:val="num" w:pos="6153"/>
          </w:tabs>
          <w:ind w:left="62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</w:num>
  <w:num w:numId="22">
    <w:abstractNumId w:val="7"/>
    <w:lvlOverride w:ilvl="0">
      <w:startOverride w:val="4"/>
    </w:lvlOverride>
  </w:num>
  <w:num w:numId="23">
    <w:abstractNumId w:val="7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5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1113"/>
          </w:tabs>
          <w:ind w:left="12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2">
      <w:lvl w:ilvl="2">
        <w:start w:val="1"/>
        <w:numFmt w:val="upperRoman"/>
        <w:lvlText w:val="%3."/>
        <w:lvlJc w:val="left"/>
        <w:pPr>
          <w:tabs>
            <w:tab w:val="num" w:pos="1833"/>
          </w:tabs>
          <w:ind w:left="19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2553"/>
          </w:tabs>
          <w:ind w:left="26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4">
      <w:lvl w:ilvl="4">
        <w:start w:val="1"/>
        <w:numFmt w:val="upperRoman"/>
        <w:lvlText w:val="%5."/>
        <w:lvlJc w:val="left"/>
        <w:pPr>
          <w:tabs>
            <w:tab w:val="num" w:pos="3273"/>
          </w:tabs>
          <w:ind w:left="338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5">
      <w:lvl w:ilvl="5">
        <w:start w:val="1"/>
        <w:numFmt w:val="upperRoman"/>
        <w:lvlText w:val="%6."/>
        <w:lvlJc w:val="left"/>
        <w:pPr>
          <w:tabs>
            <w:tab w:val="num" w:pos="3993"/>
          </w:tabs>
          <w:ind w:left="41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6">
      <w:lvl w:ilvl="6">
        <w:start w:val="1"/>
        <w:numFmt w:val="upperRoman"/>
        <w:lvlText w:val="%7."/>
        <w:lvlJc w:val="left"/>
        <w:pPr>
          <w:tabs>
            <w:tab w:val="num" w:pos="4713"/>
          </w:tabs>
          <w:ind w:left="48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7">
      <w:lvl w:ilvl="7">
        <w:start w:val="1"/>
        <w:numFmt w:val="upperRoman"/>
        <w:lvlText w:val="%8."/>
        <w:lvlJc w:val="left"/>
        <w:pPr>
          <w:tabs>
            <w:tab w:val="num" w:pos="5433"/>
          </w:tabs>
          <w:ind w:left="55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8">
      <w:lvl w:ilvl="8">
        <w:start w:val="1"/>
        <w:numFmt w:val="upperRoman"/>
        <w:lvlText w:val="%9."/>
        <w:lvlJc w:val="left"/>
        <w:pPr>
          <w:tabs>
            <w:tab w:val="num" w:pos="6153"/>
          </w:tabs>
          <w:ind w:left="62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</w:num>
  <w:num w:numId="24">
    <w:abstractNumId w:val="9"/>
    <w:lvlOverride w:ilvl="0">
      <w:startOverride w:val="5"/>
    </w:lvlOverride>
  </w:num>
  <w:num w:numId="25">
    <w:abstractNumId w:val="9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5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1113"/>
          </w:tabs>
          <w:ind w:left="12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2">
      <w:lvl w:ilvl="2">
        <w:start w:val="1"/>
        <w:numFmt w:val="upperRoman"/>
        <w:lvlText w:val="%3."/>
        <w:lvlJc w:val="left"/>
        <w:pPr>
          <w:tabs>
            <w:tab w:val="num" w:pos="1833"/>
          </w:tabs>
          <w:ind w:left="19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2553"/>
          </w:tabs>
          <w:ind w:left="26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4">
      <w:lvl w:ilvl="4">
        <w:start w:val="1"/>
        <w:numFmt w:val="upperRoman"/>
        <w:lvlText w:val="%5."/>
        <w:lvlJc w:val="left"/>
        <w:pPr>
          <w:tabs>
            <w:tab w:val="num" w:pos="3273"/>
          </w:tabs>
          <w:ind w:left="338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5">
      <w:lvl w:ilvl="5">
        <w:start w:val="1"/>
        <w:numFmt w:val="upperRoman"/>
        <w:lvlText w:val="%6."/>
        <w:lvlJc w:val="left"/>
        <w:pPr>
          <w:tabs>
            <w:tab w:val="num" w:pos="3993"/>
          </w:tabs>
          <w:ind w:left="41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6">
      <w:lvl w:ilvl="6">
        <w:start w:val="1"/>
        <w:numFmt w:val="upperRoman"/>
        <w:lvlText w:val="%7."/>
        <w:lvlJc w:val="left"/>
        <w:pPr>
          <w:tabs>
            <w:tab w:val="num" w:pos="4713"/>
          </w:tabs>
          <w:ind w:left="48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7">
      <w:lvl w:ilvl="7">
        <w:start w:val="1"/>
        <w:numFmt w:val="upperRoman"/>
        <w:lvlText w:val="%8."/>
        <w:lvlJc w:val="left"/>
        <w:pPr>
          <w:tabs>
            <w:tab w:val="num" w:pos="5433"/>
          </w:tabs>
          <w:ind w:left="55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8">
      <w:lvl w:ilvl="8">
        <w:start w:val="1"/>
        <w:numFmt w:val="upperRoman"/>
        <w:lvlText w:val="%9."/>
        <w:lvlJc w:val="left"/>
        <w:pPr>
          <w:tabs>
            <w:tab w:val="num" w:pos="6153"/>
          </w:tabs>
          <w:ind w:left="62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</w:num>
  <w:num w:numId="26">
    <w:abstractNumId w:val="11"/>
    <w:lvlOverride w:ilvl="0">
      <w:startOverride w:val="6"/>
    </w:lvlOverride>
  </w:num>
  <w:num w:numId="27">
    <w:abstractNumId w:val="12"/>
    <w:lvlOverride w:ilvl="0">
      <w:startOverride w:val="7"/>
    </w:lvlOverride>
  </w:num>
  <w:num w:numId="28">
    <w:abstractNumId w:val="12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5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1113"/>
          </w:tabs>
          <w:ind w:left="12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2">
      <w:lvl w:ilvl="2">
        <w:start w:val="1"/>
        <w:numFmt w:val="upperRoman"/>
        <w:lvlText w:val="%3."/>
        <w:lvlJc w:val="left"/>
        <w:pPr>
          <w:tabs>
            <w:tab w:val="num" w:pos="1833"/>
          </w:tabs>
          <w:ind w:left="19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2553"/>
          </w:tabs>
          <w:ind w:left="26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4">
      <w:lvl w:ilvl="4">
        <w:start w:val="1"/>
        <w:numFmt w:val="upperRoman"/>
        <w:lvlText w:val="%5."/>
        <w:lvlJc w:val="left"/>
        <w:pPr>
          <w:tabs>
            <w:tab w:val="num" w:pos="3273"/>
          </w:tabs>
          <w:ind w:left="338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5">
      <w:lvl w:ilvl="5">
        <w:start w:val="1"/>
        <w:numFmt w:val="upperRoman"/>
        <w:lvlText w:val="%6."/>
        <w:lvlJc w:val="left"/>
        <w:pPr>
          <w:tabs>
            <w:tab w:val="num" w:pos="3993"/>
          </w:tabs>
          <w:ind w:left="41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6">
      <w:lvl w:ilvl="6">
        <w:start w:val="1"/>
        <w:numFmt w:val="upperRoman"/>
        <w:lvlText w:val="%7."/>
        <w:lvlJc w:val="left"/>
        <w:pPr>
          <w:tabs>
            <w:tab w:val="num" w:pos="4713"/>
          </w:tabs>
          <w:ind w:left="48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7">
      <w:lvl w:ilvl="7">
        <w:start w:val="1"/>
        <w:numFmt w:val="upperRoman"/>
        <w:lvlText w:val="%8."/>
        <w:lvlJc w:val="left"/>
        <w:pPr>
          <w:tabs>
            <w:tab w:val="num" w:pos="5433"/>
          </w:tabs>
          <w:ind w:left="55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8">
      <w:lvl w:ilvl="8">
        <w:start w:val="1"/>
        <w:numFmt w:val="upperRoman"/>
        <w:lvlText w:val="%9."/>
        <w:lvlJc w:val="left"/>
        <w:pPr>
          <w:tabs>
            <w:tab w:val="num" w:pos="6153"/>
          </w:tabs>
          <w:ind w:left="62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</w:num>
  <w:num w:numId="29">
    <w:abstractNumId w:val="14"/>
    <w:lvlOverride w:ilvl="0">
      <w:startOverride w:val="8"/>
    </w:lvlOverride>
  </w:num>
  <w:num w:numId="30">
    <w:abstractNumId w:val="14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5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1113"/>
          </w:tabs>
          <w:ind w:left="12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2">
      <w:lvl w:ilvl="2">
        <w:start w:val="1"/>
        <w:numFmt w:val="upperRoman"/>
        <w:lvlText w:val="%3."/>
        <w:lvlJc w:val="left"/>
        <w:pPr>
          <w:tabs>
            <w:tab w:val="num" w:pos="1833"/>
          </w:tabs>
          <w:ind w:left="19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2553"/>
          </w:tabs>
          <w:ind w:left="26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4">
      <w:lvl w:ilvl="4">
        <w:start w:val="1"/>
        <w:numFmt w:val="upperRoman"/>
        <w:lvlText w:val="%5."/>
        <w:lvlJc w:val="left"/>
        <w:pPr>
          <w:tabs>
            <w:tab w:val="num" w:pos="3273"/>
          </w:tabs>
          <w:ind w:left="338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5">
      <w:lvl w:ilvl="5">
        <w:start w:val="1"/>
        <w:numFmt w:val="upperRoman"/>
        <w:lvlText w:val="%6."/>
        <w:lvlJc w:val="left"/>
        <w:pPr>
          <w:tabs>
            <w:tab w:val="num" w:pos="3993"/>
          </w:tabs>
          <w:ind w:left="410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6">
      <w:lvl w:ilvl="6">
        <w:start w:val="1"/>
        <w:numFmt w:val="upperRoman"/>
        <w:lvlText w:val="%7."/>
        <w:lvlJc w:val="left"/>
        <w:pPr>
          <w:tabs>
            <w:tab w:val="num" w:pos="4713"/>
          </w:tabs>
          <w:ind w:left="482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7">
      <w:lvl w:ilvl="7">
        <w:start w:val="1"/>
        <w:numFmt w:val="upperRoman"/>
        <w:lvlText w:val="%8."/>
        <w:lvlJc w:val="left"/>
        <w:pPr>
          <w:tabs>
            <w:tab w:val="num" w:pos="5433"/>
          </w:tabs>
          <w:ind w:left="554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8">
      <w:lvl w:ilvl="8">
        <w:start w:val="1"/>
        <w:numFmt w:val="upperRoman"/>
        <w:lvlText w:val="%9."/>
        <w:lvlJc w:val="left"/>
        <w:pPr>
          <w:tabs>
            <w:tab w:val="num" w:pos="6153"/>
          </w:tabs>
          <w:ind w:left="6261" w:hanging="50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</w:rPr>
      </w:lvl>
    </w:lvlOverride>
  </w:num>
</w:numbering>
</file>

<file path=word/settings.xml><?xml version="1.0" encoding="utf-8"?>
<w:settings xmlns:w="http://schemas.openxmlformats.org/wordprocessingml/2006/main">
  <w:zoom w:percent="22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en-GB" w:eastAsia="zh-CN" w:bidi="hi-IN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GB" w:eastAsia="zh-CN" w:bidi="hi-IN"/>
    </w:rPr>
  </w:style>
  <w:style w:type="paragraph" w:styleId="BodyA">
    <w:name w:val="Body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en-GB" w:eastAsia="zh-CN" w:bidi="hi-IN"/>
    </w:rPr>
  </w:style>
  <w:style w:type="paragraph" w:styleId="Stopka">
    <w:name w:val="Footer"/>
    <w:basedOn w:val="Gwkaistopka"/>
    <w:pPr/>
    <w:rPr/>
  </w:style>
  <w:style w:type="paragraph" w:styleId="V1gmailbody">
    <w:name w:val="v1gmail-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100" w:after="10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en-US" w:eastAsia="zh-CN" w:bidi="hi-IN"/>
    </w:rPr>
  </w:style>
  <w:style w:type="numbering" w:styleId="NoList" w:default="1">
    <w:name w:val="No List"/>
    <w:qFormat/>
  </w:style>
  <w:style w:type="numbering" w:styleId="ImportedStyle1">
    <w:name w:val="Imported Style 1"/>
    <w:qFormat/>
  </w:style>
  <w:style w:type="numbering" w:styleId="ImportedStyle2">
    <w:name w:val="Imported Style 2"/>
    <w:qFormat/>
  </w:style>
  <w:style w:type="numbering" w:styleId="ImportedStyle3">
    <w:name w:val="Imported Style 3"/>
    <w:qFormat/>
  </w:style>
  <w:style w:type="numbering" w:styleId="ImportedStyle4">
    <w:name w:val="Imported Style 4"/>
    <w:qFormat/>
  </w:style>
  <w:style w:type="numbering" w:styleId="ImportedStyle5">
    <w:name w:val="Imported Style 5"/>
    <w:qFormat/>
  </w:style>
  <w:style w:type="numbering" w:styleId="ImportedStyle6">
    <w:name w:val="Imported Style 6"/>
    <w:qFormat/>
  </w:style>
  <w:style w:type="numbering" w:styleId="ImportedStyle7">
    <w:name w:val="Imported Style 7"/>
    <w:qFormat/>
  </w:style>
  <w:style w:type="numbering" w:styleId="ImportedStyle8">
    <w:name w:val="Imported Style 8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LibreOffice/7.0.3.1$Windows_X86_64 LibreOffice_project/d7547858d014d4cf69878db179d326fc3483e082</Application>
  <Pages>5</Pages>
  <Words>773</Words>
  <Characters>5198</Characters>
  <CharactersWithSpaces>5803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>Mr Daniel Gorbaczuk</cp:lastModifiedBy>
  <cp:lastPrinted>2021-09-25T19:27:08Z</cp:lastPrinted>
  <dcterms:modified xsi:type="dcterms:W3CDTF">2021-09-25T20:22:46Z</dcterms:modified>
  <cp:revision>6</cp:revision>
  <dc:subject/>
  <dc:title/>
</cp:coreProperties>
</file>