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6" w:rsidRDefault="003C1CD6" w:rsidP="003C1CD6">
      <w:pPr>
        <w:spacing w:after="0" w:line="240" w:lineRule="auto"/>
        <w:rPr>
          <w:rStyle w:val="None"/>
          <w:rFonts w:ascii="Times New Roman" w:hAnsi="Times New Roman" w:cs="Times New Roman"/>
          <w:b/>
          <w:bCs/>
        </w:rPr>
      </w:pPr>
      <w:r>
        <w:rPr>
          <w:rStyle w:val="None"/>
          <w:rFonts w:ascii="Times New Roman" w:hAnsi="Times New Roman" w:cs="Times New Roman"/>
          <w:b/>
          <w:bCs/>
        </w:rPr>
        <w:t>KARTA PRZEDMIOTU</w:t>
      </w:r>
    </w:p>
    <w:p w:rsidR="003C1CD6" w:rsidRDefault="003C1CD6" w:rsidP="003C1C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1CD6" w:rsidRDefault="003C1CD6" w:rsidP="003C1C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3C1CD6" w:rsidTr="002E1DBB">
        <w:trPr>
          <w:trHeight w:hRule="exact" w:val="606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Praktyczna Nauka Języka Angielskiego - praca z tekstem</w:t>
            </w:r>
          </w:p>
        </w:tc>
      </w:tr>
      <w:tr w:rsidR="003C1CD6" w:rsidTr="002E1DBB">
        <w:trPr>
          <w:trHeight w:hRule="exact" w:val="39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Practical English - text analysis</w:t>
            </w:r>
          </w:p>
        </w:tc>
      </w:tr>
      <w:tr w:rsidR="003C1CD6" w:rsidTr="002E1DBB">
        <w:trPr>
          <w:trHeight w:hRule="exact" w:val="39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studi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C1CD6" w:rsidTr="002E1DBB">
        <w:trPr>
          <w:trHeight w:hRule="exact" w:val="39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studi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3C1CD6" w:rsidTr="002E1DBB">
        <w:trPr>
          <w:trHeight w:hRule="exact" w:val="39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C1CD6" w:rsidTr="002E1DBB">
        <w:trPr>
          <w:trHeight w:hRule="exact" w:val="39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3C1CD6" w:rsidTr="002E1DBB">
        <w:trPr>
          <w:trHeight w:hRule="exact" w:val="39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3C1CD6" w:rsidRDefault="003C1CD6" w:rsidP="003C1C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49"/>
        <w:gridCol w:w="4513"/>
      </w:tblGrid>
      <w:tr w:rsidR="003C1CD6" w:rsidTr="002E1DBB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Dr Kamil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Rusiłowicz</w:t>
            </w:r>
            <w:proofErr w:type="spellEnd"/>
          </w:p>
        </w:tc>
      </w:tr>
    </w:tbl>
    <w:p w:rsidR="003C1CD6" w:rsidRDefault="003C1CD6" w:rsidP="003C1CD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3</w:t>
            </w: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  <w:tr w:rsidR="003C1CD6" w:rsidTr="002E1DBB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</w:p>
        </w:tc>
      </w:tr>
    </w:tbl>
    <w:p w:rsidR="003C1CD6" w:rsidRDefault="003C1CD6" w:rsidP="003C1C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15"/>
        <w:gridCol w:w="6847"/>
      </w:tblGrid>
      <w:tr w:rsidR="003C1CD6" w:rsidTr="002E1DBB">
        <w:trPr>
          <w:trHeight w:hRule="exact" w:val="39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Poziom języka początkowo: B1+</w:t>
            </w:r>
          </w:p>
        </w:tc>
      </w:tr>
    </w:tbl>
    <w:p w:rsidR="003C1CD6" w:rsidRDefault="003C1CD6" w:rsidP="003C1CD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1CD6" w:rsidRDefault="003C1CD6" w:rsidP="003C1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1CD6" w:rsidRDefault="003C1CD6" w:rsidP="003C1CD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Cele kształcenia dla przedmiotu</w:t>
      </w: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62"/>
      </w:tblGrid>
      <w:tr w:rsidR="003C1CD6" w:rsidTr="002E1DBB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C1 Umiejętność poprawnej konstrukcji paragrafu.</w:t>
            </w:r>
          </w:p>
        </w:tc>
      </w:tr>
      <w:tr w:rsidR="003C1CD6" w:rsidTr="002E1DBB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C2 Umiejętność czytania ze zrozumieniem tekstu o charakterze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og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wraz z umiejętnością wykorzystania zawartych w tekście informacji.</w:t>
            </w:r>
          </w:p>
        </w:tc>
      </w:tr>
      <w:tr w:rsidR="003C1CD6" w:rsidTr="002E1DBB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C3 Opanowanie stopnia kompetencji językowej odpowiadającej poziomowi B2 zgodnie z wymaganiami określonymi przez Europejski System Opisu Kształcenia Językowego.</w:t>
            </w:r>
          </w:p>
        </w:tc>
      </w:tr>
    </w:tbl>
    <w:p w:rsidR="003C1CD6" w:rsidRDefault="003C1CD6" w:rsidP="003C1CD6">
      <w:pPr>
        <w:spacing w:after="0" w:line="240" w:lineRule="auto"/>
        <w:rPr>
          <w:rFonts w:ascii="Times New Roman" w:hAnsi="Times New Roman" w:cs="Times New Roman"/>
        </w:rPr>
      </w:pPr>
    </w:p>
    <w:p w:rsidR="003C1CD6" w:rsidRDefault="003C1CD6" w:rsidP="003C1C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Efekty uczenia się dla przedmiotu wraz z odniesieniem do efekt</w:t>
      </w:r>
      <w:r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3C1CD6" w:rsidTr="002E1DBB">
        <w:trPr>
          <w:trHeight w:val="70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C1CD6" w:rsidTr="002E1DB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C1CD6" w:rsidTr="002E1DBB">
        <w:trPr>
          <w:trHeight w:val="4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Student zna zasady konstrukcji paragrafu (zwłaszcza związek pomiędzy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topic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sentence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sp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jnością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K_W01, K_W06,</w:t>
            </w:r>
          </w:p>
        </w:tc>
      </w:tr>
      <w:tr w:rsidR="003C1CD6" w:rsidTr="002E1DBB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Student zna podstawowe zasady użycia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źr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w konstrukcji własnej wypowiedzi pisemnej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K_W08</w:t>
            </w:r>
          </w:p>
        </w:tc>
      </w:tr>
      <w:tr w:rsidR="003C1CD6" w:rsidTr="002E1DB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C1CD6" w:rsidTr="002E1DBB">
        <w:trPr>
          <w:trHeight w:val="73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Student konstruuje kr</w:t>
            </w:r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tką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sp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 w:cs="Times New Roman"/>
                <w:lang w:val="nl-NL"/>
              </w:rPr>
              <w:t>jn</w:t>
            </w:r>
            <w:r>
              <w:rPr>
                <w:rStyle w:val="None"/>
                <w:rFonts w:ascii="Times New Roman" w:hAnsi="Times New Roman" w:cs="Times New Roman"/>
              </w:rPr>
              <w:t xml:space="preserve">ą wypowiedź pisemną w języku angielskim z użyciem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źr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pomocniczych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K_U01, K_U04, K_U05, K_U07,  K_U08, K_U09,</w:t>
            </w:r>
          </w:p>
        </w:tc>
      </w:tr>
      <w:tr w:rsidR="003C1CD6" w:rsidTr="002E1DBB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Student czyta ze zrozumieniem tekst o charakterze nieakademickim i wyszukuje w nim konkretne informacje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K_U01, K_U07</w:t>
            </w:r>
          </w:p>
        </w:tc>
      </w:tr>
      <w:tr w:rsidR="003C1CD6" w:rsidTr="002E1DBB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Student operuje szerokim zakresem słownictwa sygnalizującego logiczny związek pomiędzy zdaniami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K_U05</w:t>
            </w:r>
          </w:p>
        </w:tc>
      </w:tr>
      <w:tr w:rsidR="003C1CD6" w:rsidTr="002E1DBB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Student organizuje pracę indywidualną i współpracuje w grupie w trakcie zajęć, poszerzając tym samym swoją wiedzę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K_U08, K_U09</w:t>
            </w:r>
          </w:p>
        </w:tc>
      </w:tr>
      <w:tr w:rsidR="003C1CD6" w:rsidTr="002E1DB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KOMPETENCJE SPOŁ</w:t>
            </w:r>
            <w:r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C1CD6" w:rsidTr="002E1DBB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Student poddaje krytycznej ocenie własną wiedzę w zakresie konstrukcji 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sp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Style w:val="None"/>
                <w:rFonts w:ascii="Times New Roman" w:hAnsi="Times New Roman" w:cs="Times New Roman"/>
              </w:rPr>
              <w:t>jnej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wypowiedzi pisemnej oraz analizy tekst</w:t>
            </w:r>
            <w:r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 w:cs="Times New Roman"/>
              </w:rPr>
              <w:t>w o charakterze nieakademickim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K_K01, K_K02, K_K03</w:t>
            </w:r>
          </w:p>
        </w:tc>
      </w:tr>
      <w:tr w:rsidR="003C1CD6" w:rsidTr="002E1DBB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Student korzysta z wiedzy eksperckiej przy konstrukcji własnej wypowiedzi pisemnej, dbając o jej poprawność leksykalno-gramatyczną oraz o logikę wywodu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K_K01, K_K02, K_K03</w:t>
            </w:r>
          </w:p>
        </w:tc>
      </w:tr>
    </w:tbl>
    <w:p w:rsidR="003C1CD6" w:rsidRDefault="003C1CD6" w:rsidP="003C1CD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3C1CD6" w:rsidRDefault="003C1CD6" w:rsidP="003C1C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62"/>
      </w:tblGrid>
      <w:tr w:rsidR="003C1CD6" w:rsidTr="002E1DBB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Konstrukcja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paragrafu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>: topic sentence, unity, coherence, linking phrases</w:t>
            </w:r>
          </w:p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Reading comprehension</w:t>
            </w:r>
          </w:p>
        </w:tc>
      </w:tr>
    </w:tbl>
    <w:p w:rsidR="003C1CD6" w:rsidRDefault="003C1CD6" w:rsidP="003C1CD6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3C1CD6" w:rsidRDefault="003C1CD6" w:rsidP="003C1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1CD6" w:rsidRDefault="003C1CD6" w:rsidP="003C1C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>
        <w:rPr>
          <w:rFonts w:ascii="Times New Roman" w:hAnsi="Times New Roman" w:cs="Times New Roman"/>
          <w:b/>
          <w:bCs/>
        </w:rPr>
        <w:t>w uczenia się</w:t>
      </w:r>
    </w:p>
    <w:p w:rsidR="003C1CD6" w:rsidRDefault="003C1CD6" w:rsidP="003C1CD6">
      <w:pPr>
        <w:pStyle w:val="Akapitzlist"/>
        <w:spacing w:after="0" w:line="240" w:lineRule="auto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9"/>
        <w:gridCol w:w="2543"/>
      </w:tblGrid>
      <w:tr w:rsidR="003C1CD6" w:rsidTr="002E1DBB">
        <w:trPr>
          <w:trHeight w:val="8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</w:tc>
      </w:tr>
      <w:tr w:rsidR="003C1CD6" w:rsidTr="002E1DBB">
        <w:trPr>
          <w:trHeight w:val="26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C1CD6" w:rsidTr="002E1DBB">
        <w:trPr>
          <w:trHeight w:val="7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wprowadzający, dyskusja, analiza tekstu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test, praca pisemna, odpowiedź ustna w czasie zajęć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uzupełniony i oceniony test, oceniona praca pisemna</w:t>
            </w:r>
          </w:p>
        </w:tc>
      </w:tr>
      <w:tr w:rsidR="003C1CD6" w:rsidTr="002E1DBB">
        <w:trPr>
          <w:trHeight w:val="7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wprowadzający, dyskusja, analiza tekstu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odpowiedź ustna w czasie zajęć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</w:tc>
      </w:tr>
      <w:tr w:rsidR="003C1CD6" w:rsidTr="002E1DBB">
        <w:trPr>
          <w:trHeight w:val="26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C1CD6" w:rsidTr="002E1DBB">
        <w:trPr>
          <w:trHeight w:val="14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ćwiczenia praktyczne, analiza tekstu, praca z tekstem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test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uzupełniony i</w:t>
            </w:r>
          </w:p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oceniony</w:t>
            </w:r>
          </w:p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test/</w:t>
            </w:r>
          </w:p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sprawdzona praca pisemna/zapis w arkuszu ocen</w:t>
            </w:r>
          </w:p>
        </w:tc>
      </w:tr>
      <w:tr w:rsidR="003C1CD6" w:rsidTr="002E1DBB">
        <w:trPr>
          <w:trHeight w:val="19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analiza tekstu, ćwiczenia praktyczne, praca z tekstem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uzupełniony i</w:t>
            </w:r>
          </w:p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oceniony</w:t>
            </w:r>
          </w:p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test/</w:t>
            </w:r>
          </w:p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sprawdzona praca pisemna/zapis w arkuszu ocen</w:t>
            </w:r>
          </w:p>
        </w:tc>
      </w:tr>
      <w:tr w:rsidR="003C1CD6" w:rsidTr="002E1DBB">
        <w:trPr>
          <w:trHeight w:val="19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analiza tekstu, praca z tekstem, ćwiczenia praktyczne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test, odpowiedź ustna w czasie zajęć i informacja zwrotna od grupy lub prowadzącego, wykonanie zadań na platformie nauczania zdalnego z kluczem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uzupełniony i oceniony test/ sprawdzona praca pisemna/ zapis w arkuszu ocen</w:t>
            </w:r>
          </w:p>
        </w:tc>
      </w:tr>
      <w:tr w:rsidR="003C1CD6" w:rsidTr="002E1DBB">
        <w:trPr>
          <w:trHeight w:val="97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ćwiczenia praktyczne, analiza tekstu, praca z tekstem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wykonanie zadań na platformie nauczania zdalnego z kluczem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3C1CD6" w:rsidTr="002E1DBB">
        <w:trPr>
          <w:trHeight w:val="260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6" w:rsidRDefault="003C1CD6" w:rsidP="002E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KOMPETENCJE SPOŁ</w:t>
            </w:r>
            <w:r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C1CD6" w:rsidTr="002E1DBB">
        <w:trPr>
          <w:trHeight w:val="14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dyskusja, praca w parach i w grupie, ćwiczenia praktyczne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obserwacja i sesja pytań i odpowiedzi w trakcie zajęć, wykonanie zadań na platformie nauczania zdalnego z kluczem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3C1CD6" w:rsidTr="002E1DBB">
        <w:trPr>
          <w:trHeight w:val="14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dyskusja, praca w parach i w grupie, ćwiczenia praktyczne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praca pisemna, obserwacja i sesja pytań i odpowiedzi w trakcie zajęć, wykonanie zadań na platformie nauczania zdalnego z kluczem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</w:tbl>
    <w:p w:rsidR="003C1CD6" w:rsidRDefault="003C1CD6" w:rsidP="003C1CD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3C1CD6" w:rsidRDefault="003C1CD6" w:rsidP="003C1CD6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oceny, uwagi…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W przypadku zajęć w trybie zdalnym: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podejścia do zaliczenia jest oddanie w terminie</w: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70% zadań na platformie </w:t>
      </w:r>
      <w:proofErr w:type="spellStart"/>
      <w:r>
        <w:rPr>
          <w:color w:val="000000"/>
          <w:sz w:val="22"/>
          <w:szCs w:val="22"/>
        </w:rPr>
        <w:t>moodle</w:t>
      </w:r>
      <w:proofErr w:type="spellEnd"/>
      <w:r>
        <w:rPr>
          <w:color w:val="000000"/>
          <w:sz w:val="22"/>
          <w:szCs w:val="22"/>
        </w:rPr>
        <w:t>.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końcowa jest wypadkową ocen z prac pisemnych.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W przypadku zajęć w trybie stacjonarnym: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3C1CD6" w:rsidRDefault="003C1CD6" w:rsidP="003C1CD6">
      <w:pPr>
        <w:pStyle w:val="v1gmail-western"/>
        <w:spacing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podejścia do zaliczenia jest zaliczenie przynajmniej jednego big testu</w:t>
      </w:r>
    </w:p>
    <w:p w:rsidR="003C1CD6" w:rsidRDefault="003C1CD6" w:rsidP="003C1CD6">
      <w:pPr>
        <w:pStyle w:val="v1gmail-western"/>
        <w:spacing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podejścia do zaliczenia jest oddanie w terminie</w: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70% zadań na platformie </w:t>
      </w:r>
      <w:proofErr w:type="spellStart"/>
      <w:r>
        <w:rPr>
          <w:color w:val="000000"/>
          <w:sz w:val="22"/>
          <w:szCs w:val="22"/>
        </w:rPr>
        <w:t>moodle</w:t>
      </w:r>
      <w:proofErr w:type="spellEnd"/>
      <w:r>
        <w:rPr>
          <w:color w:val="000000"/>
          <w:sz w:val="22"/>
          <w:szCs w:val="22"/>
        </w:rPr>
        <w:t>.</w:t>
      </w:r>
    </w:p>
    <w:p w:rsidR="003C1CD6" w:rsidRDefault="003C1CD6" w:rsidP="003C1CD6">
      <w:pPr>
        <w:pStyle w:val="v1gmail-western"/>
        <w:spacing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podejścia do zaliczenia jest obecność na co najmniej 70% zajęć.</w:t>
      </w:r>
    </w:p>
    <w:p w:rsidR="003C1CD6" w:rsidRDefault="003C1CD6" w:rsidP="003C1CD6">
      <w:pPr>
        <w:pStyle w:val="v1gmail-western"/>
        <w:spacing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końcowa jest wypadkową ocen z prac pisemnych oraz wyższej oceny z big testu.</w:t>
      </w:r>
    </w:p>
    <w:p w:rsidR="003C1CD6" w:rsidRDefault="003C1CD6" w:rsidP="003C1CD6">
      <w:pPr>
        <w:pStyle w:val="v1gmail-western"/>
        <w:spacing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Oddane w terminie prace pisemne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oceniane są w systemie punktowym: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27-30: 3 31-33: 3+ 34-37: 4 38-40: 4+ 41-45: 5</w:t>
      </w:r>
    </w:p>
    <w:p w:rsidR="003C1CD6" w:rsidRDefault="003C1CD6" w:rsidP="003C1CD6">
      <w:pPr>
        <w:pStyle w:val="v1gmail-western"/>
        <w:spacing w:before="280" w:after="0" w:afterAutospacing="0" w:line="220" w:lineRule="atLeas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kryteria oceny prowadzący udostępni studentom podczas pierwszych zajęć.</w:t>
      </w:r>
    </w:p>
    <w:p w:rsidR="003C1CD6" w:rsidRDefault="003C1CD6" w:rsidP="003C1C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1CD6" w:rsidRDefault="003C1CD6" w:rsidP="003C1C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9"/>
        <w:gridCol w:w="4523"/>
      </w:tblGrid>
      <w:tr w:rsidR="003C1CD6" w:rsidTr="002E1DBB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3C1CD6" w:rsidTr="002E1DBB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Liczba godzin kontaktowych z nauczycielem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C1CD6" w:rsidTr="002E1DBB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3C1CD6" w:rsidRDefault="003C1CD6" w:rsidP="003C1C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1CD6" w:rsidRDefault="003C1CD6" w:rsidP="003C1C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proofErr w:type="spellStart"/>
      <w:r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62"/>
      </w:tblGrid>
      <w:tr w:rsidR="003C1CD6" w:rsidTr="002E1DBB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3C1CD6" w:rsidTr="002E1DBB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Oshima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, A. and A. Hogue. 2006. 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Writing Academic English</w:t>
            </w:r>
            <w:r>
              <w:rPr>
                <w:rStyle w:val="None"/>
                <w:rFonts w:ascii="Times New Roman" w:hAnsi="Times New Roman" w:cs="Times New Roman"/>
                <w:lang w:val="en-US"/>
              </w:rPr>
              <w:t>. Pearson Longman.</w:t>
            </w:r>
          </w:p>
        </w:tc>
      </w:tr>
      <w:tr w:rsidR="003C1CD6" w:rsidTr="002E1DBB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3C1CD6" w:rsidTr="002E1DBB">
        <w:trPr>
          <w:trHeight w:val="6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Jordan, R. R. 1999. 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Academic Writing Course: Study Skills in English</w:t>
            </w:r>
            <w:r>
              <w:rPr>
                <w:rStyle w:val="None"/>
                <w:rFonts w:ascii="Times New Roman" w:hAnsi="Times New Roman" w:cs="Times New Roman"/>
                <w:lang w:val="en-US"/>
              </w:rPr>
              <w:t>. Pearson</w:t>
            </w:r>
          </w:p>
          <w:p w:rsidR="003C1CD6" w:rsidRDefault="003C1CD6" w:rsidP="002E1DBB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Macpherson, R. 1998. 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English for Writers and Translators</w:t>
            </w:r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Naukowe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 PWN.</w:t>
            </w:r>
          </w:p>
          <w:p w:rsidR="003C1CD6" w:rsidRDefault="003C1CD6" w:rsidP="002E1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Zemach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, D. E. and L. A. </w:t>
            </w:r>
            <w:proofErr w:type="spellStart"/>
            <w:r>
              <w:rPr>
                <w:rStyle w:val="None"/>
                <w:rFonts w:ascii="Times New Roman" w:hAnsi="Times New Roman" w:cs="Times New Roman"/>
                <w:lang w:val="en-US"/>
              </w:rPr>
              <w:t>Rumisek</w:t>
            </w:r>
            <w:proofErr w:type="spellEnd"/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. 2005. </w:t>
            </w:r>
            <w:r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Academic Writing from Paragraph to Essay</w:t>
            </w:r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 w:cs="Times New Roman"/>
              </w:rPr>
              <w:t>Macmillan</w:t>
            </w:r>
          </w:p>
        </w:tc>
      </w:tr>
    </w:tbl>
    <w:p w:rsidR="003C1CD6" w:rsidRDefault="003C1CD6" w:rsidP="003C1CD6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852D91" w:rsidRDefault="00852D91">
      <w:bookmarkStart w:id="0" w:name="_GoBack"/>
      <w:bookmarkEnd w:id="0"/>
    </w:p>
    <w:sectPr w:rsidR="00852D91"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7650"/>
    <w:multiLevelType w:val="multilevel"/>
    <w:tmpl w:val="6574966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3C1CD6"/>
    <w:rsid w:val="008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D6"/>
    <w:pPr>
      <w:suppressAutoHyphens/>
    </w:pPr>
    <w:rPr>
      <w:rFonts w:ascii="Calibri" w:eastAsia="Calibri" w:hAnsi="Calibri" w:cs="Calibri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qFormat/>
    <w:rsid w:val="003C1CD6"/>
  </w:style>
  <w:style w:type="character" w:customStyle="1" w:styleId="apple-converted-space">
    <w:name w:val="apple-converted-space"/>
    <w:basedOn w:val="Domylnaczcionkaakapitu"/>
    <w:qFormat/>
    <w:rsid w:val="003C1CD6"/>
  </w:style>
  <w:style w:type="paragraph" w:styleId="Akapitzlist">
    <w:name w:val="List Paragraph"/>
    <w:qFormat/>
    <w:rsid w:val="003C1CD6"/>
    <w:pPr>
      <w:suppressAutoHyphens/>
      <w:ind w:left="720"/>
    </w:pPr>
    <w:rPr>
      <w:rFonts w:ascii="Calibri" w:eastAsia="Calibri" w:hAnsi="Calibri" w:cs="Calibri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qFormat/>
    <w:rsid w:val="003C1CD6"/>
    <w:pPr>
      <w:suppressAutoHyphens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3C1CD6"/>
    <w:pPr>
      <w:suppressAutoHyphens/>
    </w:pPr>
    <w:rPr>
      <w:rFonts w:ascii="Helvetica Neue" w:eastAsia="Arial Unicode MS" w:hAnsi="Helvetica Neue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v1gmail-western">
    <w:name w:val="v1gmail-western"/>
    <w:basedOn w:val="Normalny"/>
    <w:qFormat/>
    <w:rsid w:val="003C1CD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C1CD6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D6"/>
    <w:pPr>
      <w:suppressAutoHyphens/>
    </w:pPr>
    <w:rPr>
      <w:rFonts w:ascii="Calibri" w:eastAsia="Calibri" w:hAnsi="Calibri" w:cs="Calibri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qFormat/>
    <w:rsid w:val="003C1CD6"/>
  </w:style>
  <w:style w:type="character" w:customStyle="1" w:styleId="apple-converted-space">
    <w:name w:val="apple-converted-space"/>
    <w:basedOn w:val="Domylnaczcionkaakapitu"/>
    <w:qFormat/>
    <w:rsid w:val="003C1CD6"/>
  </w:style>
  <w:style w:type="paragraph" w:styleId="Akapitzlist">
    <w:name w:val="List Paragraph"/>
    <w:qFormat/>
    <w:rsid w:val="003C1CD6"/>
    <w:pPr>
      <w:suppressAutoHyphens/>
      <w:ind w:left="720"/>
    </w:pPr>
    <w:rPr>
      <w:rFonts w:ascii="Calibri" w:eastAsia="Calibri" w:hAnsi="Calibri" w:cs="Calibri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qFormat/>
    <w:rsid w:val="003C1CD6"/>
    <w:pPr>
      <w:suppressAutoHyphens/>
    </w:pPr>
    <w:rPr>
      <w:rFonts w:ascii="Helvetica Neue" w:eastAsia="Arial Unicode MS" w:hAnsi="Helvetica Neue" w:cs="Arial Unicode MS"/>
      <w:color w:val="000000"/>
      <w:sz w:val="20"/>
      <w:szCs w:val="2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3C1CD6"/>
    <w:pPr>
      <w:suppressAutoHyphens/>
    </w:pPr>
    <w:rPr>
      <w:rFonts w:ascii="Helvetica Neue" w:eastAsia="Arial Unicode MS" w:hAnsi="Helvetica Neue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v1gmail-western">
    <w:name w:val="v1gmail-western"/>
    <w:basedOn w:val="Normalny"/>
    <w:qFormat/>
    <w:rsid w:val="003C1CD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C1CD6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1</cp:revision>
  <dcterms:created xsi:type="dcterms:W3CDTF">2021-09-24T11:29:00Z</dcterms:created>
  <dcterms:modified xsi:type="dcterms:W3CDTF">2021-09-24T11:29:00Z</dcterms:modified>
</cp:coreProperties>
</file>