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56A" w:rsidRDefault="003F7490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EE756A" w:rsidRDefault="00EE756A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EE756A" w:rsidRDefault="003F7490" w:rsidP="00150EAD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Teoria literatury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Theory of literature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(stacjonarne, </w:t>
            </w:r>
            <w:r>
              <w:rPr>
                <w:rFonts w:ascii="Times New Roman" w:hAnsi="Times New Roman"/>
              </w:rPr>
              <w:t>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Literaturoznawstwo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EE756A" w:rsidRDefault="00EE756A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da-DK"/>
              </w:rPr>
              <w:t>Dr hab. Joanna Teske, prof. KUL</w:t>
            </w:r>
          </w:p>
        </w:tc>
      </w:tr>
    </w:tbl>
    <w:p w:rsidR="00EE756A" w:rsidRDefault="00EE756A">
      <w:pPr>
        <w:spacing w:after="0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 w:rsidP="00150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 w:rsidP="00150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EE756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6A" w:rsidRDefault="00EE756A"/>
        </w:tc>
      </w:tr>
    </w:tbl>
    <w:p w:rsidR="00EE756A" w:rsidRDefault="00EE756A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 w:rsidP="00150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</w:t>
            </w:r>
            <w:r>
              <w:rPr>
                <w:rFonts w:ascii="Times New Roman" w:hAnsi="Times New Roman"/>
                <w:u w:color="F79646"/>
                <w:shd w:val="clear" w:color="auto" w:fill="FFFFFF"/>
              </w:rPr>
              <w:t xml:space="preserve"> B2+/C1</w:t>
            </w:r>
            <w:r>
              <w:rPr>
                <w:rFonts w:ascii="Times New Roman" w:hAnsi="Times New Roman"/>
              </w:rPr>
              <w:t>, podstawowa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literatury narracyjnej, podstawowe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i interpretacji tekstu narracyjnego (terminologia, zasady interpretacji, itp.).</w:t>
            </w:r>
          </w:p>
        </w:tc>
      </w:tr>
    </w:tbl>
    <w:p w:rsidR="00EE756A" w:rsidRDefault="00EE756A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EE756A" w:rsidRDefault="00EE756A">
      <w:pPr>
        <w:spacing w:after="0"/>
        <w:rPr>
          <w:rFonts w:ascii="Times New Roman" w:eastAsia="Times New Roman" w:hAnsi="Times New Roman" w:cs="Times New Roman"/>
        </w:rPr>
      </w:pPr>
    </w:p>
    <w:p w:rsidR="00EE756A" w:rsidRDefault="003F7490" w:rsidP="00150EAD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C1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 xml:space="preserve">czesnej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 xml:space="preserve"> jako dziedziny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literaturoznawczych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C2 Zaawansowana wiedza z zakresu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teorii utworu narracyjnego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C3 Lepsza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analizy i interpretacji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narracyjnych</w:t>
            </w:r>
          </w:p>
        </w:tc>
      </w:tr>
    </w:tbl>
    <w:p w:rsidR="00EE756A" w:rsidRDefault="00EE756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756A" w:rsidRDefault="00EE756A">
      <w:pPr>
        <w:pStyle w:val="Akapitzlist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EE756A" w:rsidRDefault="003F7490" w:rsidP="00150EAD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</w:t>
      </w:r>
      <w:r>
        <w:rPr>
          <w:rFonts w:ascii="Times New Roman" w:hAnsi="Times New Roman"/>
          <w:b/>
          <w:bCs/>
        </w:rPr>
        <w:t xml:space="preserve">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Student identyfikuje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potrzebn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do opisu, analizy i interpretacji utworu narracyjnego.</w:t>
            </w:r>
            <w:r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K_W01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 xml:space="preserve">przedstawia </w:t>
            </w:r>
            <w:r>
              <w:rPr>
                <w:rFonts w:ascii="Times New Roman" w:hAnsi="Times New Roman"/>
              </w:rPr>
              <w:t>kierunki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we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 xml:space="preserve">czesnej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 xml:space="preserve"> oraz metodologiczne podstawy tych bada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de-DE"/>
              </w:rPr>
              <w:t>Wyja</w:t>
            </w:r>
            <w:r>
              <w:rPr>
                <w:rFonts w:ascii="Times New Roman" w:hAnsi="Times New Roman"/>
                <w:lang w:val="de-DE"/>
              </w:rPr>
              <w:t>ś</w:t>
            </w:r>
            <w:r>
              <w:rPr>
                <w:rFonts w:ascii="Times New Roman" w:hAnsi="Times New Roman"/>
                <w:lang w:val="de-DE"/>
              </w:rPr>
              <w:t>nia</w:t>
            </w:r>
            <w:proofErr w:type="spellEnd"/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ne koncepcje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 xml:space="preserve"> (w tym klasyczn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postklasyczn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>). Identyfikuje inne szko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w ramach literaturoznawstwa i wie, jak korzystaj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z wiedzy </w:t>
            </w:r>
            <w:proofErr w:type="spellStart"/>
            <w:r>
              <w:rPr>
                <w:rFonts w:ascii="Times New Roman" w:hAnsi="Times New Roman"/>
              </w:rPr>
              <w:t>narratologiczn</w:t>
            </w:r>
            <w:r>
              <w:rPr>
                <w:rFonts w:ascii="Times New Roman" w:hAnsi="Times New Roman"/>
              </w:rPr>
              <w:t>ej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K_W07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Student przedstawia podstawowe 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i koncepcje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 xml:space="preserve">czesnej teorii utworu narracyjnego (np. </w:t>
            </w:r>
            <w:proofErr w:type="spellStart"/>
            <w:r>
              <w:rPr>
                <w:rFonts w:ascii="Times New Roman" w:hAnsi="Times New Roman"/>
              </w:rPr>
              <w:t>fokalizacja</w:t>
            </w:r>
            <w:proofErr w:type="spellEnd"/>
            <w:r>
              <w:rPr>
                <w:rFonts w:ascii="Times New Roman" w:hAnsi="Times New Roman"/>
              </w:rPr>
              <w:t xml:space="preserve"> czy autor domniemany).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K_W01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 xml:space="preserve">Student charakteryzuje oparte na dokonaniach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 xml:space="preserve"> metody analizy formalnej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narracyjnych oraz problemy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interpretacj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tych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lang w:val="en-US"/>
              </w:rPr>
              <w:t xml:space="preserve">CI 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Student czyta krytycznie teksty krytycznoliterackie. Przedstawia  uzasadnienie dla swojej interpretacji i oceny tych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K_U01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 xml:space="preserve">Student przeprowadza </w:t>
            </w:r>
            <w:r>
              <w:rPr>
                <w:rFonts w:ascii="Times New Roman" w:hAnsi="Times New Roman"/>
              </w:rPr>
              <w:t>analiz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i proponuje  interpretacje </w:t>
            </w:r>
            <w:proofErr w:type="spellStart"/>
            <w:r>
              <w:rPr>
                <w:rFonts w:ascii="Times New Roman" w:hAnsi="Times New Roman"/>
              </w:rPr>
              <w:t>utwor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narracyjnych, korzystaj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z dorobku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 xml:space="preserve">czesnej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>, potrafi te</w:t>
            </w:r>
            <w:r>
              <w:rPr>
                <w:rFonts w:ascii="Times New Roman" w:hAnsi="Times New Roman"/>
              </w:rPr>
              <w:t xml:space="preserve">ż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analiz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uzasadni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fr-FR"/>
              </w:rPr>
              <w:t>Student 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uguje si</w:t>
            </w:r>
            <w:r>
              <w:rPr>
                <w:rFonts w:ascii="Times New Roman" w:hAnsi="Times New Roman"/>
              </w:rPr>
              <w:t xml:space="preserve">ę </w:t>
            </w:r>
            <w:proofErr w:type="spellStart"/>
            <w:r>
              <w:rPr>
                <w:rFonts w:ascii="Times New Roman" w:hAnsi="Times New Roman"/>
              </w:rPr>
              <w:t>narratologiczn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angielskim.</w:t>
            </w:r>
            <w:r>
              <w:rPr>
                <w:rFonts w:ascii="Times New Roman" w:hAnsi="Times New Roman"/>
              </w:rPr>
              <w:t xml:space="preserve">  </w:t>
            </w:r>
            <w:r>
              <w:rPr>
                <w:rFonts w:ascii="Times New Roman" w:hAnsi="Times New Roman"/>
              </w:rPr>
              <w:t xml:space="preserve">Umie precyzyjnie i logicznie </w:t>
            </w:r>
            <w:r>
              <w:rPr>
                <w:rFonts w:ascii="Times New Roman" w:hAnsi="Times New Roman"/>
              </w:rPr>
              <w:t>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 na tematy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teori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narracji.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K_U04, K_U05</w:t>
            </w:r>
          </w:p>
        </w:tc>
      </w:tr>
    </w:tbl>
    <w:p w:rsidR="00EE756A" w:rsidRDefault="00EE756A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EE756A" w:rsidRDefault="00EE756A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bCs/>
        </w:rPr>
      </w:pPr>
    </w:p>
    <w:p w:rsidR="00EE756A" w:rsidRDefault="003F7490" w:rsidP="00150EA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Literaturoznawstwo jako dyscyplina naukowa. 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Strukturalizm  i </w:t>
            </w:r>
            <w:proofErr w:type="spellStart"/>
            <w:r>
              <w:rPr>
                <w:rFonts w:ascii="Times New Roman" w:hAnsi="Times New Roman"/>
              </w:rPr>
              <w:t>poststrukturalizm</w:t>
            </w:r>
            <w:proofErr w:type="spellEnd"/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Narratologia</w:t>
            </w:r>
            <w:proofErr w:type="spellEnd"/>
            <w:r>
              <w:rPr>
                <w:rFonts w:ascii="Times New Roman" w:hAnsi="Times New Roman"/>
              </w:rPr>
              <w:t xml:space="preserve"> klasyczna i </w:t>
            </w:r>
            <w:proofErr w:type="spellStart"/>
            <w:r>
              <w:rPr>
                <w:rFonts w:ascii="Times New Roman" w:hAnsi="Times New Roman"/>
              </w:rPr>
              <w:t>postklasyczna</w:t>
            </w:r>
            <w:proofErr w:type="spellEnd"/>
            <w:r>
              <w:rPr>
                <w:rFonts w:ascii="Times New Roman" w:hAnsi="Times New Roman"/>
              </w:rPr>
              <w:t xml:space="preserve">. Nienaturalna i naturalna </w:t>
            </w:r>
            <w:proofErr w:type="spellStart"/>
            <w:r>
              <w:rPr>
                <w:rFonts w:ascii="Times New Roman" w:hAnsi="Times New Roman"/>
              </w:rPr>
              <w:t>narratologia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E756A" w:rsidRDefault="00EE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Analiza, interpretacja, ewaluacja dzie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literackiego.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Sposoby przedstawienia idei w sztuce, w tym w literaturze. </w:t>
            </w:r>
          </w:p>
          <w:p w:rsidR="00EE756A" w:rsidRDefault="00EE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Elementy utworu narracyjnego: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Narracja, narrator, odbiorca narracji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Funkcje narratora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Fokalizator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definicja, aspekty </w:t>
            </w:r>
            <w:proofErr w:type="spellStart"/>
            <w:r>
              <w:rPr>
                <w:rFonts w:ascii="Times New Roman" w:hAnsi="Times New Roman"/>
              </w:rPr>
              <w:t>fokali</w:t>
            </w:r>
            <w:r>
              <w:rPr>
                <w:rFonts w:ascii="Times New Roman" w:hAnsi="Times New Roman"/>
              </w:rPr>
              <w:t>zacji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Domniemany autor i czytelnik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literacka i zdarzenia literackie (fabu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a)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Wybrane koncepcje narracyjno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i </w:t>
            </w:r>
            <w:proofErr w:type="spellStart"/>
            <w:r>
              <w:rPr>
                <w:rFonts w:ascii="Times New Roman" w:hAnsi="Times New Roman"/>
              </w:rPr>
              <w:t>fikcyjno</w:t>
            </w:r>
            <w:r>
              <w:rPr>
                <w:rFonts w:ascii="Times New Roman" w:hAnsi="Times New Roman"/>
              </w:rPr>
              <w:t>ś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ci 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Czas i przestrze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w utworze narracyjnym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Techniki </w:t>
            </w:r>
            <w:proofErr w:type="spellStart"/>
            <w:r>
              <w:rPr>
                <w:rFonts w:ascii="Times New Roman" w:hAnsi="Times New Roman"/>
              </w:rPr>
              <w:t>metafikcyjne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EE756A" w:rsidRDefault="00EE756A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EE756A" w:rsidRDefault="003F7490" w:rsidP="00150EAD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Analiza tekstu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Prezentacja i/albo kontrolna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Karta </w:t>
            </w:r>
            <w:r>
              <w:rPr>
                <w:rFonts w:ascii="Times New Roman" w:hAnsi="Times New Roman"/>
              </w:rPr>
              <w:t>oceny prezentacji albo/i kontrolna praca pisemna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(ewentualnie test kontrolny)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(ewentualnie test z ocen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Metoda projektu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wiczenia typu </w:t>
            </w:r>
            <w:proofErr w:type="spellStart"/>
            <w:r>
              <w:rPr>
                <w:rFonts w:ascii="Times New Roman" w:hAnsi="Times New Roman"/>
              </w:rPr>
              <w:t>creative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writing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Prezentacja i/albo kontrolna praca pisemna (ewentualnie test kontrolny)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Karta oceny prezentacji albo/i kontrolna praca pisemna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 (ew</w:t>
            </w:r>
            <w:r>
              <w:rPr>
                <w:rFonts w:ascii="Times New Roman" w:hAnsi="Times New Roman"/>
              </w:rPr>
              <w:t>entualnie test z ocen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Metoda projektu</w:t>
            </w:r>
          </w:p>
          <w:p w:rsidR="00EE756A" w:rsidRDefault="003F74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Prezentacja i/albo kontrolna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Karta oceny prezentacji albo/i kontrolna praca pisemna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56A" w:rsidRDefault="003F74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Dyskusja nad tekstami krytycznoliterackimi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Obserwacja udzia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studenta podczas dyskusji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Zapis w arkuszu ocen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Analiza i interpretacja </w:t>
            </w:r>
            <w:proofErr w:type="spellStart"/>
            <w:r>
              <w:rPr>
                <w:rFonts w:ascii="Times New Roman" w:hAnsi="Times New Roman"/>
              </w:rPr>
              <w:t>utwor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literackich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Prezentacja i/albo kontrolna praca pisemna  (ewentualnie test kontrolny)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Karta oceny</w:t>
            </w:r>
            <w:r>
              <w:rPr>
                <w:rFonts w:ascii="Times New Roman" w:hAnsi="Times New Roman"/>
              </w:rPr>
              <w:t xml:space="preserve"> prezentacji i/albo kontrolna praca pisemna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 (ewentualnie test z ocen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E756A" w:rsidTr="00150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Metoda projektu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Prezentacja i/albo kontrolna praca pisemna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arkuszy ocen</w:t>
            </w:r>
          </w:p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Karta oceny prezentacji </w:t>
            </w:r>
            <w:r>
              <w:rPr>
                <w:rFonts w:ascii="Times New Roman" w:hAnsi="Times New Roman"/>
              </w:rPr>
              <w:t>i/albo kontrolna praca pisemna z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komentarzem</w:t>
            </w:r>
          </w:p>
        </w:tc>
      </w:tr>
    </w:tbl>
    <w:p w:rsidR="00EE756A" w:rsidRDefault="00EE756A" w:rsidP="00150EAD">
      <w:pPr>
        <w:pStyle w:val="Akapitzlist"/>
        <w:widowControl w:val="0"/>
        <w:spacing w:line="240" w:lineRule="auto"/>
        <w:ind w:left="1362"/>
        <w:rPr>
          <w:rFonts w:ascii="Times New Roman" w:eastAsia="Times New Roman" w:hAnsi="Times New Roman" w:cs="Times New Roman"/>
        </w:rPr>
      </w:pPr>
    </w:p>
    <w:p w:rsidR="00EE756A" w:rsidRDefault="003F7490" w:rsidP="00150EA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</w:p>
    <w:p w:rsidR="00EE756A" w:rsidRDefault="003F749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Podstawow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es-ES_tradnl"/>
        </w:rPr>
        <w:t>metod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oceny stopnia opanowania materia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(wiedzy i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ci) jest prezentacja (i/lub pisemna praca),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student przedstawia swoj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analiz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i interpretacj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pewnego elementu utworu narracyjnego we wskazanym utworze narracyjnym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75%. Prezentuje zatem wynik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asnego </w:t>
      </w:r>
      <w:proofErr w:type="spellStart"/>
      <w:r>
        <w:rPr>
          <w:rFonts w:ascii="Times New Roman" w:hAnsi="Times New Roman"/>
        </w:rPr>
        <w:t>miniprojektu</w:t>
      </w:r>
      <w:proofErr w:type="spellEnd"/>
      <w:r>
        <w:rPr>
          <w:rFonts w:ascii="Times New Roman" w:hAnsi="Times New Roman"/>
        </w:rPr>
        <w:t xml:space="preserve"> badawczego (projekt dotyczy tylko 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skiego zakresu analizy tekstu narracyjnego, bez 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dnienia prac innych krytyk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w; celem jest spr</w:t>
      </w:r>
      <w:r>
        <w:rPr>
          <w:rFonts w:ascii="Times New Roman" w:hAnsi="Times New Roman"/>
        </w:rPr>
        <w:t>awdzenie wiedzy i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zdobytych podczas zaj</w:t>
      </w:r>
      <w:r>
        <w:rPr>
          <w:rFonts w:ascii="Times New Roman" w:hAnsi="Times New Roman"/>
        </w:rPr>
        <w:t>ęć</w:t>
      </w:r>
      <w:r>
        <w:rPr>
          <w:rFonts w:ascii="Times New Roman" w:hAnsi="Times New Roman"/>
        </w:rPr>
        <w:t>). Na ocen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ocena pracy studenta dokonana przez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podczas kursu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25%.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liwy jest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dodatkowy test kontrolny; w takim wypadku 50% oceny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cowej to prezentacja i/</w:t>
      </w:r>
      <w:r>
        <w:rPr>
          <w:rFonts w:ascii="Times New Roman" w:hAnsi="Times New Roman"/>
        </w:rPr>
        <w:t>lub praca pisemna; 25 % test i 25% ocena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cego.</w:t>
      </w:r>
    </w:p>
    <w:p w:rsidR="00EE756A" w:rsidRDefault="00EE756A">
      <w:pPr>
        <w:spacing w:after="0"/>
        <w:rPr>
          <w:rFonts w:ascii="Times New Roman" w:eastAsia="Times New Roman" w:hAnsi="Times New Roman" w:cs="Times New Roman"/>
        </w:rPr>
      </w:pPr>
    </w:p>
    <w:p w:rsidR="00EE756A" w:rsidRDefault="003F7490" w:rsidP="00150EAD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E756A" w:rsidTr="00B515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EE756A" w:rsidTr="00B515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E756A" w:rsidTr="00B515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60 </w:t>
            </w:r>
          </w:p>
        </w:tc>
      </w:tr>
    </w:tbl>
    <w:p w:rsidR="00EE756A" w:rsidRDefault="00EE756A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EE756A" w:rsidRDefault="003F7490" w:rsidP="00150EAD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B515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5EF" w:rsidRDefault="00B515EF" w:rsidP="00B515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s-ES_tradnl"/>
              </w:rPr>
              <w:t>Literatura pi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lang w:val="sv-SE"/>
              </w:rPr>
              <w:t xml:space="preserve">kna </w:t>
            </w:r>
            <w:r>
              <w:rPr>
                <w:rFonts w:ascii="Times New Roman" w:hAnsi="Times New Roman"/>
              </w:rPr>
              <w:t>– podane poniżej opowiadania mają charakter przykładowy</w:t>
            </w:r>
          </w:p>
          <w:p w:rsidR="00B515EF" w:rsidRDefault="00B515EF" w:rsidP="00B515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Angela Carter: “The Tiger’s Bride”</w:t>
            </w:r>
          </w:p>
          <w:p w:rsidR="00B515EF" w:rsidRDefault="00B515EF" w:rsidP="00B515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lang w:val="en-US"/>
              </w:rPr>
              <w:t>Coover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“Magic Poker” </w:t>
            </w:r>
          </w:p>
          <w:p w:rsidR="00B515EF" w:rsidRDefault="00B515EF" w:rsidP="00B515EF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Salman Rushdie:  “Christopher Columbus and Queen Isabella of Spain Consummate their Relationship (Santa F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n-US"/>
              </w:rPr>
              <w:t>, AD 1492)”</w:t>
            </w:r>
          </w:p>
          <w:p w:rsidR="00B515EF" w:rsidRDefault="00B515EF" w:rsidP="00B515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515EF" w:rsidRDefault="00B515EF" w:rsidP="00B515E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Źródła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krytyczne</w:t>
            </w:r>
            <w:proofErr w:type="spellEnd"/>
          </w:p>
          <w:p w:rsidR="00B515EF" w:rsidRDefault="00B515EF" w:rsidP="00B515EF">
            <w:pPr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u w:color="231F20"/>
                <w:lang w:val="da-DK"/>
              </w:rPr>
              <w:t xml:space="preserve">Alber, Jan, Stefan Iversen, Henrik Skov Nielsen, and Brian Richardson. </w:t>
            </w:r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“Unnatural Narratives, Unnatural </w:t>
            </w:r>
            <w:proofErr w:type="spellStart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>Narratology</w:t>
            </w:r>
            <w:proofErr w:type="spellEnd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: Beyond Mimetic Models.” </w:t>
            </w:r>
            <w:r>
              <w:rPr>
                <w:rFonts w:ascii="Times New Roman" w:hAnsi="Times New Roman"/>
                <w:i/>
                <w:iCs/>
                <w:color w:val="231F20"/>
                <w:u w:color="231F20"/>
                <w:lang w:val="it-IT"/>
              </w:rPr>
              <w:t xml:space="preserve">Narrative </w:t>
            </w:r>
            <w:r>
              <w:rPr>
                <w:rFonts w:ascii="Times New Roman" w:hAnsi="Times New Roman"/>
                <w:color w:val="231F20"/>
                <w:u w:color="231F20"/>
                <w:lang w:val="da-DK"/>
              </w:rPr>
              <w:t>18.2 (2010): 113-36. Narrative Research Lab. Aarhus University. Web. 23 Feb. 2016.</w:t>
            </w:r>
          </w:p>
          <w:p w:rsidR="00B515EF" w:rsidRDefault="00B515EF" w:rsidP="00B515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Genette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Gerard. 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Narrative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Discours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>: An Essay in Method</w:t>
            </w:r>
            <w:r>
              <w:rPr>
                <w:rFonts w:ascii="Times New Roman" w:hAnsi="Times New Roman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lang w:val="en-US"/>
              </w:rPr>
              <w:t>Conrwell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UP, 1983</w:t>
            </w:r>
          </w:p>
          <w:p w:rsidR="00B515EF" w:rsidRPr="00B515EF" w:rsidRDefault="00B515EF" w:rsidP="00B515EF">
            <w:pPr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Herman, David, ed. </w:t>
            </w:r>
            <w:r>
              <w:rPr>
                <w:rFonts w:ascii="Times New Roman" w:hAnsi="Times New Roman"/>
                <w:i/>
                <w:iCs/>
                <w:lang w:val="en-US"/>
              </w:rPr>
              <w:t>Cambridge Companion to Narrative</w:t>
            </w:r>
            <w:r>
              <w:rPr>
                <w:rFonts w:ascii="Times New Roman" w:hAnsi="Times New Roman"/>
                <w:lang w:val="en-US"/>
              </w:rPr>
              <w:t xml:space="preserve">. Cambridge: Cambridge UP, 2009. </w:t>
            </w:r>
          </w:p>
        </w:tc>
      </w:tr>
      <w:tr w:rsidR="00EE756A" w:rsidTr="00B515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5EF" w:rsidRDefault="00B515EF" w:rsidP="00B515EF">
            <w:pPr>
              <w:spacing w:after="0"/>
              <w:ind w:left="708" w:hanging="708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Hühn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Peter, John Pier, Wolf </w:t>
            </w:r>
            <w:proofErr w:type="spellStart"/>
            <w:r>
              <w:rPr>
                <w:rFonts w:ascii="Times New Roman" w:hAnsi="Times New Roman"/>
                <w:lang w:val="en-US"/>
              </w:rPr>
              <w:t>Schmid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and </w:t>
            </w:r>
            <w:proofErr w:type="spellStart"/>
            <w:r>
              <w:rPr>
                <w:rFonts w:ascii="Times New Roman" w:hAnsi="Times New Roman"/>
                <w:lang w:val="en-US"/>
              </w:rPr>
              <w:t>Jörg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Schönert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eds.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Handbook of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Narratology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Berlin: Walter de </w:t>
            </w:r>
            <w:proofErr w:type="spellStart"/>
            <w:r>
              <w:rPr>
                <w:rFonts w:ascii="Times New Roman" w:hAnsi="Times New Roman"/>
                <w:lang w:val="en-US"/>
              </w:rPr>
              <w:t>Gruyter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2009. </w:t>
            </w:r>
          </w:p>
          <w:p w:rsidR="00EE756A" w:rsidRDefault="003F7490" w:rsidP="00B515EF">
            <w:pPr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Herman, David, Manfred </w:t>
            </w:r>
            <w:proofErr w:type="spellStart"/>
            <w:r>
              <w:rPr>
                <w:rFonts w:ascii="Times New Roman" w:hAnsi="Times New Roman"/>
                <w:lang w:val="en-US"/>
              </w:rPr>
              <w:t>Jahn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Marie-Laure Ryan, eds.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 Encyclopedia of Narrative Theory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, 2005.</w:t>
            </w:r>
          </w:p>
          <w:p w:rsidR="00EE756A" w:rsidRDefault="003F7490" w:rsidP="00B515EF">
            <w:pPr>
              <w:pStyle w:val="NormalnyWeb"/>
              <w:suppressAutoHyphens/>
              <w:spacing w:before="0" w:after="0"/>
              <w:jc w:val="both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Maziarczyk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3"/>
                <w:sz w:val="22"/>
                <w:szCs w:val="22"/>
              </w:rPr>
              <w:t>Grzegorz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. 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The </w:t>
            </w:r>
            <w:proofErr w:type="spellStart"/>
            <w:r>
              <w:rPr>
                <w:i/>
                <w:iCs/>
                <w:spacing w:val="-3"/>
                <w:sz w:val="22"/>
                <w:szCs w:val="22"/>
              </w:rPr>
              <w:t>Narratee</w:t>
            </w:r>
            <w:proofErr w:type="spellEnd"/>
            <w:r>
              <w:rPr>
                <w:i/>
                <w:iCs/>
                <w:spacing w:val="-3"/>
                <w:sz w:val="22"/>
                <w:szCs w:val="22"/>
              </w:rPr>
              <w:t xml:space="preserve"> in Contemporary British Fiction</w:t>
            </w:r>
            <w:r>
              <w:rPr>
                <w:spacing w:val="-3"/>
                <w:sz w:val="22"/>
                <w:szCs w:val="22"/>
              </w:rPr>
              <w:t>. Lublin: KUL, 2005.</w:t>
            </w:r>
          </w:p>
          <w:p w:rsidR="00EE756A" w:rsidRDefault="003F7490" w:rsidP="00B515EF">
            <w:pPr>
              <w:pStyle w:val="NormalnyWeb"/>
              <w:suppressAutoHyphens/>
              <w:spacing w:before="0" w:after="0"/>
              <w:ind w:left="708" w:hanging="708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Nielsen, </w:t>
            </w:r>
            <w:proofErr w:type="spellStart"/>
            <w:r>
              <w:rPr>
                <w:spacing w:val="-3"/>
                <w:sz w:val="22"/>
                <w:szCs w:val="22"/>
              </w:rPr>
              <w:t>Henrik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Skov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,  James Phelan and Richard Walsh. “Ten Theses About </w:t>
            </w:r>
            <w:proofErr w:type="spellStart"/>
            <w:r>
              <w:rPr>
                <w:spacing w:val="-3"/>
                <w:sz w:val="22"/>
                <w:szCs w:val="22"/>
              </w:rPr>
              <w:t>Fictionality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.” </w:t>
            </w:r>
            <w:r>
              <w:rPr>
                <w:i/>
                <w:iCs/>
                <w:sz w:val="22"/>
                <w:szCs w:val="22"/>
                <w:lang w:val="it-IT"/>
              </w:rPr>
              <w:t xml:space="preserve">Narrative </w:t>
            </w:r>
            <w:r>
              <w:rPr>
                <w:sz w:val="22"/>
                <w:szCs w:val="22"/>
              </w:rPr>
              <w:t>, 23. 1 (2015): 61-73.</w:t>
            </w:r>
          </w:p>
          <w:p w:rsidR="00EE756A" w:rsidRDefault="003F7490" w:rsidP="00B515EF">
            <w:pPr>
              <w:spacing w:after="0"/>
              <w:ind w:left="708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 xml:space="preserve">Neill, Patrick. </w:t>
            </w:r>
            <w:r>
              <w:rPr>
                <w:rFonts w:ascii="Times New Roman" w:hAnsi="Times New Roman"/>
                <w:i/>
                <w:iCs/>
                <w:lang w:val="en-US"/>
              </w:rPr>
              <w:t>Fictions of Discourse: Reading Narrative Theory.</w:t>
            </w:r>
            <w:r>
              <w:rPr>
                <w:rFonts w:ascii="Times New Roman" w:hAnsi="Times New Roman"/>
                <w:lang w:val="en-US"/>
              </w:rPr>
              <w:t xml:space="preserve"> Toronto: U of Toronto P, 1994.</w:t>
            </w:r>
          </w:p>
          <w:p w:rsidR="00EE756A" w:rsidRDefault="003F7490" w:rsidP="00B515EF">
            <w:pPr>
              <w:pStyle w:val="NormalnyWeb"/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Prince, Gerald. “Classical and/or Pos</w:t>
            </w:r>
            <w:r>
              <w:rPr>
                <w:spacing w:val="-3"/>
                <w:sz w:val="22"/>
                <w:szCs w:val="22"/>
              </w:rPr>
              <w:t xml:space="preserve">tclassical </w:t>
            </w:r>
            <w:proofErr w:type="spellStart"/>
            <w:r>
              <w:rPr>
                <w:spacing w:val="-3"/>
                <w:sz w:val="22"/>
                <w:szCs w:val="22"/>
              </w:rPr>
              <w:t>Narratology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”. </w:t>
            </w:r>
            <w:r>
              <w:rPr>
                <w:i/>
                <w:iCs/>
                <w:sz w:val="22"/>
                <w:szCs w:val="22"/>
                <w:lang w:val="fr-FR"/>
              </w:rPr>
              <w:t>L'Esprit Créateur</w:t>
            </w:r>
            <w:r>
              <w:rPr>
                <w:sz w:val="22"/>
                <w:szCs w:val="22"/>
              </w:rPr>
              <w:t xml:space="preserve"> 48.2 (2008): 115-123.</w:t>
            </w:r>
          </w:p>
          <w:p w:rsidR="00EE756A" w:rsidRDefault="003F7490" w:rsidP="00B515EF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Rimmon-Kenan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Shlomith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Narrative Fiction: Contemporary Poetics</w:t>
            </w:r>
            <w:r>
              <w:rPr>
                <w:sz w:val="22"/>
                <w:szCs w:val="22"/>
              </w:rPr>
              <w:t xml:space="preserve">. London: </w:t>
            </w:r>
            <w:proofErr w:type="spellStart"/>
            <w:r>
              <w:rPr>
                <w:sz w:val="22"/>
                <w:szCs w:val="22"/>
              </w:rPr>
              <w:t>Routledge</w:t>
            </w:r>
            <w:proofErr w:type="spellEnd"/>
            <w:r>
              <w:rPr>
                <w:sz w:val="22"/>
                <w:szCs w:val="22"/>
              </w:rPr>
              <w:t>, 1999.</w:t>
            </w:r>
          </w:p>
          <w:p w:rsidR="00EE756A" w:rsidRDefault="003F7490" w:rsidP="00B515EF">
            <w:pPr>
              <w:pStyle w:val="NormalnyWeb"/>
              <w:spacing w:before="0" w:after="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Teske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, Joanna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Klara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. </w:t>
            </w:r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>Contradictions in Art: The Case of Postmodern Fiction</w:t>
            </w:r>
            <w:r>
              <w:rPr>
                <w:rFonts w:ascii="Helvetica Neue" w:hAnsi="Helvetica Neue"/>
                <w:sz w:val="22"/>
                <w:szCs w:val="22"/>
              </w:rPr>
              <w:t>. KUL, 2016.</w:t>
            </w:r>
          </w:p>
          <w:p w:rsidR="00EE756A" w:rsidRDefault="003F7490" w:rsidP="00B515EF">
            <w:pPr>
              <w:pStyle w:val="NormalnyWeb"/>
              <w:spacing w:before="0" w:after="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>---. Philosoph</w:t>
            </w:r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>y in Fiction</w:t>
            </w:r>
            <w:r>
              <w:rPr>
                <w:rFonts w:ascii="Helvetica Neue" w:hAnsi="Helvetica Neue"/>
                <w:sz w:val="22"/>
                <w:szCs w:val="22"/>
              </w:rPr>
              <w:t>. Lublin: UMSC, 2008.</w:t>
            </w:r>
          </w:p>
          <w:p w:rsidR="00EE756A" w:rsidRDefault="003F7490" w:rsidP="00B515EF">
            <w:pPr>
              <w:pStyle w:val="Normalny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---. </w:t>
            </w:r>
            <w:r>
              <w:rPr>
                <w:rFonts w:ascii="Helvetica Neue" w:hAnsi="Helvetica Neue"/>
                <w:sz w:val="22"/>
                <w:szCs w:val="22"/>
              </w:rPr>
              <w:t>“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Tre</w:t>
            </w:r>
            <w:r>
              <w:rPr>
                <w:rFonts w:ascii="Helvetica Neue" w:hAnsi="Helvetica Neue"/>
                <w:sz w:val="22"/>
                <w:szCs w:val="22"/>
              </w:rPr>
              <w:t>ść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formy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..." </w:t>
            </w:r>
            <w:proofErr w:type="spellStart"/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>Aspekty</w:t>
            </w:r>
            <w:proofErr w:type="spellEnd"/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>Filozoficzno-Prozatorskie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9-16. (2004-5): 30-39.</w:t>
            </w:r>
          </w:p>
          <w:p w:rsidR="00EE756A" w:rsidRDefault="003F7490" w:rsidP="00B515EF">
            <w:pPr>
              <w:spacing w:after="0"/>
              <w:ind w:left="708" w:hanging="708"/>
            </w:pPr>
            <w:r>
              <w:rPr>
                <w:rFonts w:ascii="Times New Roman" w:hAnsi="Times New Roman"/>
                <w:lang w:val="en-US"/>
              </w:rPr>
              <w:t xml:space="preserve">Waugh, Patricia. </w:t>
            </w:r>
            <w:proofErr w:type="spellStart"/>
            <w:r>
              <w:rPr>
                <w:rFonts w:ascii="Times New Roman" w:hAnsi="Times New Roman"/>
                <w:lang w:val="en-US"/>
              </w:rPr>
              <w:t>Metafiction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231F20"/>
                <w:u w:color="231F20"/>
                <w:lang w:val="en-US"/>
              </w:rPr>
              <w:t xml:space="preserve">The Theory and Practice of Self-Conscious Fiction. </w:t>
            </w:r>
            <w:r>
              <w:rPr>
                <w:rFonts w:ascii="Times New Roman" w:hAnsi="Times New Roman"/>
                <w:color w:val="231F20"/>
                <w:u w:color="231F20"/>
                <w:lang w:val="de-DE"/>
              </w:rPr>
              <w:t xml:space="preserve">London: </w:t>
            </w:r>
            <w:proofErr w:type="spellStart"/>
            <w:r>
              <w:rPr>
                <w:rFonts w:ascii="Times New Roman" w:hAnsi="Times New Roman"/>
                <w:color w:val="231F20"/>
                <w:u w:color="231F20"/>
                <w:lang w:val="de-DE"/>
              </w:rPr>
              <w:t>Methuen</w:t>
            </w:r>
            <w:proofErr w:type="spellEnd"/>
            <w:r>
              <w:rPr>
                <w:rFonts w:ascii="Times New Roman" w:hAnsi="Times New Roman"/>
                <w:color w:val="231F20"/>
                <w:u w:color="231F20"/>
                <w:lang w:val="de-DE"/>
              </w:rPr>
              <w:t>, 1985.</w:t>
            </w:r>
          </w:p>
        </w:tc>
        <w:bookmarkStart w:id="0" w:name="_GoBack"/>
        <w:bookmarkEnd w:id="0"/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56A" w:rsidRDefault="003F7490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EE7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EE756A" w:rsidRDefault="003F7490" w:rsidP="00B515EF">
            <w:pPr>
              <w:spacing w:after="0" w:line="240" w:lineRule="auto"/>
              <w:ind w:left="-6" w:hanging="714"/>
              <w:jc w:val="both"/>
              <w:rPr>
                <w:rFonts w:ascii="Times New Roman" w:eastAsia="Times New Roman" w:hAnsi="Times New Roman" w:cs="Times New Roman"/>
                <w:color w:val="231F20"/>
                <w:u w:color="231F20"/>
              </w:rPr>
            </w:pPr>
            <w:proofErr w:type="spellStart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>Alber</w:t>
            </w:r>
            <w:proofErr w:type="spellEnd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, Jan. </w:t>
            </w:r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>“</w:t>
            </w:r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Impossible </w:t>
            </w:r>
            <w:proofErr w:type="spellStart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>Storyworlds</w:t>
            </w:r>
            <w:proofErr w:type="spellEnd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– </w:t>
            </w:r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>and What to Do with Them.</w:t>
            </w:r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iCs/>
                <w:color w:val="231F20"/>
                <w:u w:color="231F20"/>
                <w:lang w:val="en-US"/>
              </w:rPr>
              <w:t>StoryWorlds</w:t>
            </w:r>
            <w:proofErr w:type="spellEnd"/>
            <w:r>
              <w:rPr>
                <w:rFonts w:ascii="Times New Roman" w:hAnsi="Times New Roman"/>
                <w:i/>
                <w:iCs/>
                <w:color w:val="231F20"/>
                <w:u w:color="231F20"/>
                <w:lang w:val="en-US"/>
              </w:rPr>
              <w:t xml:space="preserve">: A Journal of Narrative Studies </w:t>
            </w:r>
            <w:r>
              <w:rPr>
                <w:rFonts w:ascii="Times New Roman" w:hAnsi="Times New Roman"/>
                <w:color w:val="231F20"/>
                <w:u w:color="231F20"/>
                <w:lang w:val="da-DK"/>
              </w:rPr>
              <w:t>1 (2009): 79-96. Narrative Research Lab. Aarhus University. Web. 23 Feb. 2016.</w:t>
            </w:r>
          </w:p>
          <w:p w:rsidR="00EE756A" w:rsidRDefault="003F7490" w:rsidP="00B515EF">
            <w:pPr>
              <w:spacing w:after="0" w:line="240" w:lineRule="auto"/>
              <w:ind w:left="-6" w:hanging="708"/>
              <w:jc w:val="both"/>
              <w:rPr>
                <w:rFonts w:ascii="Times New Roman" w:eastAsia="Times New Roman" w:hAnsi="Times New Roman" w:cs="Times New Roman"/>
                <w:color w:val="231F20"/>
                <w:u w:color="231F20"/>
              </w:rPr>
            </w:pPr>
            <w:r>
              <w:rPr>
                <w:rFonts w:ascii="Times New Roman" w:hAnsi="Times New Roman"/>
                <w:color w:val="231F20"/>
                <w:u w:color="231F20"/>
                <w:lang w:val="da-DK"/>
              </w:rPr>
              <w:t xml:space="preserve">Bal, Mieke. </w:t>
            </w:r>
            <w:r>
              <w:rPr>
                <w:rFonts w:ascii="Times New Roman" w:hAnsi="Times New Roman"/>
                <w:i/>
                <w:iCs/>
                <w:color w:val="231F20"/>
                <w:u w:color="231F20"/>
                <w:lang w:val="da-DK"/>
              </w:rPr>
              <w:t>Narratology:  Introduction to the Theory of Narrative</w:t>
            </w:r>
            <w:r>
              <w:rPr>
                <w:rFonts w:ascii="Times New Roman" w:hAnsi="Times New Roman"/>
                <w:color w:val="231F20"/>
                <w:u w:color="231F20"/>
                <w:lang w:val="da-DK"/>
              </w:rPr>
              <w:t xml:space="preserve">. U of Toroton </w:t>
            </w:r>
            <w:r>
              <w:rPr>
                <w:rFonts w:ascii="Times New Roman" w:hAnsi="Times New Roman"/>
                <w:color w:val="231F20"/>
                <w:u w:color="231F20"/>
                <w:lang w:val="da-DK"/>
              </w:rPr>
              <w:t>P, 2009.</w:t>
            </w:r>
          </w:p>
          <w:p w:rsidR="00EE756A" w:rsidRDefault="003F7490" w:rsidP="00B515EF">
            <w:pPr>
              <w:pStyle w:val="NormalnyWeb"/>
              <w:spacing w:before="0" w:after="0"/>
              <w:ind w:left="-6" w:hanging="7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Borowiecka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Ewa</w:t>
            </w:r>
            <w:proofErr w:type="spellEnd"/>
            <w:r>
              <w:rPr>
                <w:sz w:val="22"/>
                <w:szCs w:val="22"/>
              </w:rPr>
              <w:t>. “</w:t>
            </w:r>
            <w:proofErr w:type="spellStart"/>
            <w:r>
              <w:rPr>
                <w:sz w:val="22"/>
                <w:szCs w:val="22"/>
              </w:rPr>
              <w:t>Wartość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poznawcza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dziele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sztuki</w:t>
            </w:r>
            <w:proofErr w:type="spellEnd"/>
            <w:r>
              <w:rPr>
                <w:sz w:val="22"/>
                <w:szCs w:val="22"/>
              </w:rPr>
              <w:t>,” “</w:t>
            </w:r>
            <w:proofErr w:type="spellStart"/>
            <w:r>
              <w:rPr>
                <w:sz w:val="22"/>
                <w:szCs w:val="22"/>
              </w:rPr>
              <w:t>Trzy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rodzaje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wartości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poznawczych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sztuce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  <w:proofErr w:type="spellStart"/>
            <w:r>
              <w:rPr>
                <w:i/>
                <w:iCs/>
                <w:sz w:val="22"/>
                <w:szCs w:val="22"/>
              </w:rPr>
              <w:t>Poznawcza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wartość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sztuki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Lublin: </w:t>
            </w:r>
            <w:proofErr w:type="spellStart"/>
            <w:r>
              <w:rPr>
                <w:sz w:val="22"/>
                <w:szCs w:val="22"/>
              </w:rPr>
              <w:t>Wydawnictwo</w:t>
            </w:r>
            <w:proofErr w:type="spellEnd"/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Lubelskie</w:t>
            </w:r>
            <w:proofErr w:type="spellEnd"/>
            <w:r>
              <w:rPr>
                <w:sz w:val="22"/>
                <w:szCs w:val="22"/>
              </w:rPr>
              <w:t>, 1986. 172-190.</w:t>
            </w:r>
          </w:p>
          <w:p w:rsidR="00EE756A" w:rsidRDefault="003F7490" w:rsidP="00B515E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Fludernik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Monika.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Towards a </w:t>
            </w:r>
            <w:r>
              <w:rPr>
                <w:rFonts w:ascii="Times New Roman" w:hAnsi="Times New Roman"/>
                <w:i/>
                <w:iCs/>
                <w:lang w:val="en-US"/>
              </w:rPr>
              <w:t>“</w:t>
            </w:r>
            <w:r>
              <w:rPr>
                <w:rFonts w:ascii="Times New Roman" w:hAnsi="Times New Roman"/>
                <w:i/>
                <w:iCs/>
                <w:lang w:val="en-US"/>
              </w:rPr>
              <w:t>Natural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Narratology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2002.</w:t>
            </w:r>
          </w:p>
          <w:p w:rsidR="00EE756A" w:rsidRDefault="003F7490" w:rsidP="00B515EF">
            <w:pPr>
              <w:spacing w:after="0" w:line="240" w:lineRule="auto"/>
              <w:ind w:left="-6" w:hanging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u w:color="231F20"/>
                <w:lang w:val="da-DK"/>
              </w:rPr>
              <w:t xml:space="preserve">Keen, Suzanne. </w:t>
            </w:r>
            <w:r>
              <w:rPr>
                <w:rFonts w:ascii="Times New Roman" w:hAnsi="Times New Roman"/>
                <w:i/>
                <w:iCs/>
                <w:color w:val="231F20"/>
                <w:u w:color="231F20"/>
                <w:lang w:val="it-IT"/>
              </w:rPr>
              <w:t>Narrative Form</w:t>
            </w:r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 xml:space="preserve">. 2nd ed. </w:t>
            </w:r>
            <w:proofErr w:type="spellStart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>Houndmills</w:t>
            </w:r>
            <w:proofErr w:type="spellEnd"/>
            <w:r>
              <w:rPr>
                <w:rFonts w:ascii="Times New Roman" w:hAnsi="Times New Roman"/>
                <w:color w:val="231F20"/>
                <w:u w:color="231F20"/>
                <w:lang w:val="en-US"/>
              </w:rPr>
              <w:t>: Palgrave, 2015.</w:t>
            </w:r>
          </w:p>
          <w:p w:rsidR="00EE756A" w:rsidRDefault="003F7490" w:rsidP="00B515EF">
            <w:pPr>
              <w:spacing w:after="0"/>
              <w:ind w:left="-6" w:hanging="708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Markiewicz, Henryk.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Ideologia a dzie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literackie.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i/>
                <w:iCs/>
              </w:rPr>
              <w:t>Przekroje i zbli</w:t>
            </w:r>
            <w:r>
              <w:rPr>
                <w:rFonts w:ascii="Times New Roman" w:hAnsi="Times New Roman"/>
                <w:i/>
                <w:iCs/>
              </w:rPr>
              <w:t>ż</w:t>
            </w:r>
            <w:r>
              <w:rPr>
                <w:rFonts w:ascii="Times New Roman" w:hAnsi="Times New Roman"/>
                <w:i/>
                <w:iCs/>
              </w:rPr>
              <w:t>enia dawne i nowe</w:t>
            </w:r>
            <w:r>
              <w:rPr>
                <w:rFonts w:ascii="Times New Roman" w:hAnsi="Times New Roman"/>
              </w:rPr>
              <w:t xml:space="preserve">. Warszawa, PWN, 1976. 254-267. </w:t>
            </w:r>
            <w:proofErr w:type="spellStart"/>
            <w:r>
              <w:rPr>
                <w:rFonts w:ascii="Times New Roman" w:hAnsi="Times New Roman"/>
              </w:rPr>
              <w:t>Print</w:t>
            </w:r>
            <w:proofErr w:type="spellEnd"/>
            <w:r>
              <w:rPr>
                <w:rFonts w:ascii="Helvetica Neue" w:hAnsi="Helvetica Neue"/>
                <w:sz w:val="24"/>
                <w:szCs w:val="24"/>
              </w:rPr>
              <w:t>.</w:t>
            </w:r>
          </w:p>
          <w:p w:rsidR="00EE756A" w:rsidRDefault="003F7490" w:rsidP="00B515EF">
            <w:pPr>
              <w:spacing w:line="240" w:lineRule="auto"/>
              <w:ind w:left="-6" w:hanging="708"/>
              <w:jc w:val="both"/>
            </w:pPr>
            <w:proofErr w:type="spellStart"/>
            <w:r>
              <w:rPr>
                <w:rFonts w:ascii="Times New Roman" w:hAnsi="Times New Roman"/>
                <w:lang w:val="en-US"/>
              </w:rPr>
              <w:t>Zgorzelski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Andrzej</w:t>
            </w:r>
            <w:proofErr w:type="spellEnd"/>
            <w:r>
              <w:rPr>
                <w:rFonts w:ascii="Times New Roman" w:hAnsi="Times New Roman"/>
                <w:lang w:val="en-US"/>
              </w:rPr>
              <w:t>. "</w:t>
            </w:r>
            <w:r>
              <w:rPr>
                <w:rFonts w:ascii="Times New Roman" w:hAnsi="Times New Roman"/>
                <w:lang w:val="en-US"/>
              </w:rPr>
              <w:t xml:space="preserve">Against Methodological Compromise in Literary Studies." </w:t>
            </w:r>
            <w:r>
              <w:rPr>
                <w:rFonts w:ascii="Times New Roman" w:hAnsi="Times New Roman"/>
                <w:i/>
                <w:iCs/>
                <w:lang w:val="en-US"/>
              </w:rPr>
              <w:t>Approaches to Fiction</w:t>
            </w:r>
            <w:r>
              <w:rPr>
                <w:rFonts w:ascii="Times New Roman" w:hAnsi="Times New Roman"/>
                <w:lang w:val="en-US"/>
              </w:rPr>
              <w:t xml:space="preserve">. Ed. L. S. </w:t>
            </w:r>
            <w:proofErr w:type="spellStart"/>
            <w:r>
              <w:rPr>
                <w:rFonts w:ascii="Times New Roman" w:hAnsi="Times New Roman"/>
                <w:lang w:val="en-US"/>
              </w:rPr>
              <w:t>Kolek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Lublin: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Folium, 1996. 231-42.</w:t>
            </w:r>
          </w:p>
        </w:tc>
      </w:tr>
    </w:tbl>
    <w:p w:rsidR="00EE756A" w:rsidRDefault="00EE756A" w:rsidP="00B515EF">
      <w:pPr>
        <w:widowControl w:val="0"/>
        <w:spacing w:after="0" w:line="240" w:lineRule="auto"/>
      </w:pPr>
    </w:p>
    <w:sectPr w:rsidR="00EE756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90" w:rsidRDefault="003F7490">
      <w:pPr>
        <w:spacing w:after="0" w:line="240" w:lineRule="auto"/>
      </w:pPr>
      <w:r>
        <w:separator/>
      </w:r>
    </w:p>
  </w:endnote>
  <w:endnote w:type="continuationSeparator" w:id="0">
    <w:p w:rsidR="003F7490" w:rsidRDefault="003F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90" w:rsidRDefault="003F7490">
      <w:pPr>
        <w:spacing w:after="0" w:line="240" w:lineRule="auto"/>
      </w:pPr>
      <w:r>
        <w:separator/>
      </w:r>
    </w:p>
  </w:footnote>
  <w:footnote w:type="continuationSeparator" w:id="0">
    <w:p w:rsidR="003F7490" w:rsidRDefault="003F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DB1"/>
    <w:multiLevelType w:val="hybridMultilevel"/>
    <w:tmpl w:val="38C8AC8C"/>
    <w:styleLink w:val="ImportedStyle1"/>
    <w:lvl w:ilvl="0" w:tplc="176CD98A">
      <w:start w:val="1"/>
      <w:numFmt w:val="upperRoman"/>
      <w:lvlText w:val="%1."/>
      <w:lvlJc w:val="left"/>
      <w:pPr>
        <w:ind w:left="114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28C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8852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29C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611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0149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CCC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48B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E67D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8D7E32"/>
    <w:multiLevelType w:val="hybridMultilevel"/>
    <w:tmpl w:val="38C8AC8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AC106872">
        <w:start w:val="1"/>
        <w:numFmt w:val="upperRoman"/>
        <w:lvlText w:val="%1."/>
        <w:lvlJc w:val="left"/>
        <w:pPr>
          <w:tabs>
            <w:tab w:val="num" w:pos="1146"/>
          </w:tabs>
          <w:ind w:left="1470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CC1C2C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A0F7E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4A2394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CE40FC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805AEC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32FDFE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428FA6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0EE78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756A"/>
    <w:rsid w:val="00150EAD"/>
    <w:rsid w:val="003F7490"/>
    <w:rsid w:val="00B515EF"/>
    <w:rsid w:val="00E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mphasisA">
    <w:name w:val="Emphasis A"/>
    <w:rPr>
      <w:rFonts w:ascii="Calibri" w:eastAsia="Calibri" w:hAnsi="Calibri" w:cs="Calibri"/>
      <w:i/>
      <w:iCs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5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EA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mphasisA">
    <w:name w:val="Emphasis A"/>
    <w:rPr>
      <w:rFonts w:ascii="Calibri" w:eastAsia="Calibri" w:hAnsi="Calibri" w:cs="Calibri"/>
      <w:i/>
      <w:iCs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5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EA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2021-09-22T07:10:00Z</dcterms:created>
  <dcterms:modified xsi:type="dcterms:W3CDTF">2021-09-22T07:36:00Z</dcterms:modified>
</cp:coreProperties>
</file>